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28FCA17" w14:textId="35B831C1" w:rsidR="00376E5B" w:rsidRPr="00D14570" w:rsidRDefault="00B067D9" w:rsidP="00376E5B">
      <w:pPr>
        <w:widowControl w:val="0"/>
        <w:ind w:right="34"/>
        <w:jc w:val="center"/>
        <w:rPr>
          <w:b/>
          <w:bCs/>
        </w:rPr>
      </w:pPr>
      <w:r w:rsidRPr="00D14570">
        <w:rPr>
          <w:b/>
        </w:rPr>
        <w:t xml:space="preserve">о проведении </w:t>
      </w:r>
      <w:r w:rsidRPr="00D14570">
        <w:rPr>
          <w:b/>
          <w:bCs/>
        </w:rPr>
        <w:t>запроса котировок в электронной форме</w:t>
      </w:r>
      <w:r w:rsidR="00F90579" w:rsidRPr="00D14570">
        <w:rPr>
          <w:b/>
          <w:bCs/>
        </w:rPr>
        <w:t>,</w:t>
      </w:r>
    </w:p>
    <w:p w14:paraId="7626CA75" w14:textId="29058781" w:rsidR="00B067D9" w:rsidRPr="00D14570" w:rsidRDefault="000622CE" w:rsidP="00376E5B">
      <w:pPr>
        <w:widowControl w:val="0"/>
        <w:ind w:right="34"/>
        <w:jc w:val="center"/>
      </w:pPr>
      <w:proofErr w:type="gramStart"/>
      <w:r w:rsidRPr="00D14570">
        <w:rPr>
          <w:b/>
        </w:rPr>
        <w:t>участниками</w:t>
      </w:r>
      <w:proofErr w:type="gramEnd"/>
      <w:r w:rsidRPr="00D14570">
        <w:rPr>
          <w:b/>
        </w:rPr>
        <w:t xml:space="preserve"> </w:t>
      </w:r>
      <w:r w:rsidR="00F90579" w:rsidRPr="00D14570">
        <w:rPr>
          <w:b/>
        </w:rPr>
        <w:t>которого</w:t>
      </w:r>
      <w:r w:rsidRPr="00D14570">
        <w:rPr>
          <w:b/>
        </w:rPr>
        <w:t xml:space="preserve"> могут </w:t>
      </w:r>
      <w:r w:rsidR="00F90579" w:rsidRPr="00D14570">
        <w:rPr>
          <w:b/>
        </w:rPr>
        <w:t>являться</w:t>
      </w:r>
      <w:r w:rsidRPr="00D14570">
        <w:rPr>
          <w:b/>
        </w:rPr>
        <w:t xml:space="preserve"> только субъекты малого и среднего</w:t>
      </w:r>
      <w:r w:rsidR="00F32766" w:rsidRPr="00D14570">
        <w:rPr>
          <w:b/>
        </w:rPr>
        <w:t xml:space="preserve"> </w:t>
      </w:r>
      <w:r w:rsidRPr="00D14570">
        <w:rPr>
          <w:b/>
        </w:rPr>
        <w:t>предпринимательства</w:t>
      </w:r>
      <w:r w:rsidR="00D93748" w:rsidRPr="00D14570">
        <w:rPr>
          <w:b/>
        </w:rPr>
        <w:t xml:space="preserve"> </w:t>
      </w:r>
      <w:r w:rsidR="005756F2" w:rsidRPr="00D14570">
        <w:rPr>
          <w:b/>
          <w:bCs/>
        </w:rPr>
        <w:t xml:space="preserve">от </w:t>
      </w:r>
      <w:r w:rsidR="0070119A">
        <w:rPr>
          <w:b/>
          <w:bCs/>
        </w:rPr>
        <w:t>03</w:t>
      </w:r>
      <w:r w:rsidR="006735FA">
        <w:rPr>
          <w:b/>
          <w:bCs/>
        </w:rPr>
        <w:t>.</w:t>
      </w:r>
      <w:r w:rsidR="0070119A">
        <w:rPr>
          <w:b/>
          <w:bCs/>
        </w:rPr>
        <w:t>09</w:t>
      </w:r>
      <w:r w:rsidR="007D605A" w:rsidRPr="00D14570">
        <w:rPr>
          <w:b/>
          <w:bCs/>
        </w:rPr>
        <w:t>.</w:t>
      </w:r>
      <w:r w:rsidR="00D85D9B" w:rsidRPr="00D14570">
        <w:rPr>
          <w:b/>
          <w:bCs/>
        </w:rPr>
        <w:t>202</w:t>
      </w:r>
      <w:r w:rsidR="000D3594" w:rsidRPr="00D14570">
        <w:rPr>
          <w:b/>
          <w:bCs/>
        </w:rPr>
        <w:t>5</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9B038F">
        <w:rPr>
          <w:b/>
          <w:bCs/>
        </w:rPr>
        <w:t>1192</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2694"/>
        <w:gridCol w:w="6407"/>
      </w:tblGrid>
      <w:tr w:rsidR="00EE4CA2" w:rsidRPr="00D14570" w14:paraId="39E299C4" w14:textId="77777777" w:rsidTr="006735FA">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xml:space="preserve">№ </w:t>
            </w:r>
            <w:proofErr w:type="gramStart"/>
            <w:r w:rsidRPr="00D14570">
              <w:rPr>
                <w:b/>
              </w:rPr>
              <w:t>п</w:t>
            </w:r>
            <w:proofErr w:type="gramEnd"/>
            <w:r w:rsidRPr="00D14570">
              <w:rPr>
                <w:b/>
              </w:rPr>
              <w:t>/п</w:t>
            </w:r>
          </w:p>
        </w:tc>
        <w:tc>
          <w:tcPr>
            <w:tcW w:w="2694"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6407"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D14570" w:rsidRDefault="00B067D9" w:rsidP="004531C3">
            <w:pPr>
              <w:widowControl w:val="0"/>
              <w:tabs>
                <w:tab w:val="left" w:pos="1134"/>
                <w:tab w:val="left" w:pos="1276"/>
                <w:tab w:val="left" w:pos="1560"/>
              </w:tabs>
              <w:rPr>
                <w:b/>
              </w:rPr>
            </w:pPr>
            <w:r w:rsidRPr="00D14570">
              <w:rPr>
                <w:b/>
              </w:rPr>
              <w:t>Общие сведения</w:t>
            </w:r>
          </w:p>
          <w:p w14:paraId="2D920C24" w14:textId="787366EC" w:rsidR="00575438" w:rsidRPr="00D14570" w:rsidRDefault="00575438" w:rsidP="00575438">
            <w:pPr>
              <w:widowControl w:val="0"/>
              <w:ind w:right="34"/>
              <w:jc w:val="both"/>
            </w:pPr>
            <w:proofErr w:type="gramStart"/>
            <w:r w:rsidRPr="00D14570">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D14570">
              <w:br/>
            </w:r>
            <w:r w:rsidRPr="00D14570">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D14570">
              <w:t xml:space="preserve"> Закона № 223-ФЗ с учетом требований, предусмотренных настоящим извещением.</w:t>
            </w:r>
          </w:p>
          <w:p w14:paraId="56E890BA" w14:textId="77777777" w:rsidR="00575438" w:rsidRPr="00D14570" w:rsidRDefault="00575438" w:rsidP="00575438">
            <w:pPr>
              <w:widowControl w:val="0"/>
              <w:ind w:right="34"/>
              <w:jc w:val="both"/>
            </w:pPr>
            <w:r w:rsidRPr="00D14570">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w:t>
            </w:r>
            <w:proofErr w:type="gramStart"/>
            <w:r w:rsidRPr="00D14570">
              <w:t>.Р</w:t>
            </w:r>
            <w:proofErr w:type="gramEnd"/>
            <w:r w:rsidRPr="00D14570">
              <w:t>Ф».</w:t>
            </w:r>
          </w:p>
          <w:p w14:paraId="5DA6686A" w14:textId="75A98D02" w:rsidR="00B067D9" w:rsidRPr="00D14570" w:rsidRDefault="00575438" w:rsidP="006C419A">
            <w:pPr>
              <w:widowControl w:val="0"/>
              <w:tabs>
                <w:tab w:val="left" w:pos="1134"/>
                <w:tab w:val="left" w:pos="1276"/>
                <w:tab w:val="left" w:pos="1560"/>
              </w:tabs>
              <w:ind w:left="5"/>
              <w:jc w:val="both"/>
            </w:pPr>
            <w:r w:rsidRPr="00D14570">
              <w:t>Нормы Положения о закупке товаров, работ, услуг АО «КАВКАЗ</w:t>
            </w:r>
            <w:proofErr w:type="gramStart"/>
            <w:r w:rsidRPr="00D14570">
              <w:t>.Р</w:t>
            </w:r>
            <w:proofErr w:type="gramEnd"/>
            <w:r w:rsidRPr="00D14570">
              <w:t>Ф»</w:t>
            </w:r>
            <w:r w:rsidR="006C419A" w:rsidRPr="00D14570">
              <w:t xml:space="preserve"> (далее – Положение о закупке)</w:t>
            </w:r>
            <w:r w:rsidRPr="00D14570">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EE4CA2" w:rsidRPr="00D14570" w14:paraId="7550FA46" w14:textId="77777777" w:rsidTr="006735FA">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2694"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6407"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w:t>
            </w:r>
            <w:proofErr w:type="gramStart"/>
            <w:r w:rsidR="00C910DE" w:rsidRPr="00D14570">
              <w:t>.Р</w:t>
            </w:r>
            <w:proofErr w:type="gramEnd"/>
            <w:r w:rsidR="00C910DE" w:rsidRPr="00D14570">
              <w:t>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6735FA">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2694"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6407"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9" w:history="1">
              <w:r w:rsidRPr="00D14570">
                <w:rPr>
                  <w:u w:val="single"/>
                </w:rPr>
                <w:t>info@ncrc.ru</w:t>
              </w:r>
            </w:hyperlink>
            <w:r w:rsidRPr="00D14570">
              <w:rPr>
                <w:sz w:val="28"/>
              </w:rPr>
              <w:t xml:space="preserve">, </w:t>
            </w:r>
            <w:hyperlink r:id="rId10"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1"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2"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6735FA">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2694"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6407"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6735FA">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2694"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6407" w:type="dxa"/>
            <w:shd w:val="clear" w:color="auto" w:fill="auto"/>
          </w:tcPr>
          <w:p w14:paraId="2277DEA3" w14:textId="4859EE20" w:rsidR="0015609A" w:rsidRPr="00D14570" w:rsidRDefault="009B038F" w:rsidP="002A61A0">
            <w:pPr>
              <w:ind w:right="34"/>
              <w:jc w:val="both"/>
              <w:rPr>
                <w:b/>
              </w:rPr>
            </w:pPr>
            <w:r w:rsidRPr="009B038F">
              <w:t>Право заключения договора на оказание услуг по техническому обслуживанию и ремонту гарантийного транспортного средства TANK 300 на ВТРК «Эльбрус»</w:t>
            </w:r>
          </w:p>
        </w:tc>
      </w:tr>
      <w:tr w:rsidR="00EE4CA2" w:rsidRPr="00D14570" w14:paraId="17814C04" w14:textId="77777777" w:rsidTr="006735FA">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2694"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6407"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6735FA">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2694"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6407" w:type="dxa"/>
            <w:shd w:val="clear" w:color="auto" w:fill="auto"/>
          </w:tcPr>
          <w:p w14:paraId="3267C199" w14:textId="48A12563" w:rsidR="00B067D9" w:rsidRPr="00D14570" w:rsidRDefault="009B038F" w:rsidP="009B038F">
            <w:pPr>
              <w:widowControl w:val="0"/>
              <w:tabs>
                <w:tab w:val="left" w:pos="284"/>
                <w:tab w:val="left" w:pos="426"/>
                <w:tab w:val="left" w:pos="1134"/>
              </w:tabs>
              <w:jc w:val="both"/>
              <w:outlineLvl w:val="0"/>
            </w:pPr>
            <w:r w:rsidRPr="009B038F">
              <w:t>Оказание услуг по техническому обслуживанию и ремонту гарантийного транспортного средства TANK 300</w:t>
            </w:r>
            <w:r w:rsidR="00FD34EA">
              <w:t xml:space="preserve"> на ВТРК «</w:t>
            </w:r>
            <w:r>
              <w:t>Эльбрус</w:t>
            </w:r>
            <w:r w:rsidR="00FD34EA">
              <w:t>»</w:t>
            </w:r>
          </w:p>
        </w:tc>
      </w:tr>
      <w:tr w:rsidR="00EE4CA2" w:rsidRPr="00D14570" w14:paraId="42365252" w14:textId="77777777" w:rsidTr="006735FA">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2694"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6407"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6735FA">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2694"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w:t>
            </w:r>
            <w:proofErr w:type="gramStart"/>
            <w:r w:rsidRPr="00D14570">
              <w:rPr>
                <w:b/>
              </w:rPr>
              <w:t>начальной</w:t>
            </w:r>
            <w:proofErr w:type="gramEnd"/>
            <w:r w:rsidRPr="00D14570">
              <w:rPr>
                <w:b/>
              </w:rPr>
              <w:t xml:space="preserve">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07"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2795C6F0" w:rsidR="004508C6" w:rsidRPr="00D14570" w:rsidRDefault="009B038F" w:rsidP="009D28A1">
            <w:pPr>
              <w:shd w:val="clear" w:color="auto" w:fill="FFFFFF"/>
              <w:tabs>
                <w:tab w:val="left" w:pos="284"/>
                <w:tab w:val="left" w:pos="426"/>
              </w:tabs>
              <w:jc w:val="both"/>
            </w:pPr>
            <w:r w:rsidRPr="009B038F">
              <w:rPr>
                <w:bCs/>
              </w:rPr>
              <w:t>200 000,00 (Двести тысяч) рублей 00 копеек, включая НДС</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7EB31935" w14:textId="77777777" w:rsidR="00961697" w:rsidRDefault="009D28A1" w:rsidP="009D28A1">
            <w:pPr>
              <w:shd w:val="clear" w:color="auto" w:fill="FFFFFF"/>
              <w:tabs>
                <w:tab w:val="left" w:pos="284"/>
                <w:tab w:val="left" w:pos="426"/>
              </w:tabs>
              <w:jc w:val="both"/>
              <w:rPr>
                <w:bCs/>
              </w:rPr>
            </w:pPr>
            <w:r w:rsidRPr="00D14570">
              <w:rPr>
                <w:b/>
                <w:bCs/>
              </w:rPr>
              <w:t>Начальная (максимальная) стоимость единичн</w:t>
            </w:r>
            <w:r w:rsidR="00650BE2" w:rsidRPr="00D14570">
              <w:rPr>
                <w:b/>
                <w:bCs/>
              </w:rPr>
              <w:t>ых</w:t>
            </w:r>
            <w:r w:rsidRPr="00D14570">
              <w:rPr>
                <w:b/>
                <w:bCs/>
              </w:rPr>
              <w:t xml:space="preserve"> расцен</w:t>
            </w:r>
            <w:r w:rsidR="00650BE2" w:rsidRPr="00D14570">
              <w:rPr>
                <w:b/>
                <w:bCs/>
              </w:rPr>
              <w:t>ок</w:t>
            </w:r>
            <w:r w:rsidRPr="00D14570">
              <w:rPr>
                <w:b/>
                <w:bCs/>
              </w:rPr>
              <w:t xml:space="preserve"> оказываемых услуг:</w:t>
            </w:r>
            <w:r w:rsidRPr="00D14570">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74"/>
              <w:gridCol w:w="1715"/>
            </w:tblGrid>
            <w:tr w:rsidR="009B038F" w:rsidRPr="0098340B" w14:paraId="52627D7C" w14:textId="77777777" w:rsidTr="00BC1DED">
              <w:trPr>
                <w:trHeight w:val="254"/>
              </w:trPr>
              <w:tc>
                <w:tcPr>
                  <w:tcW w:w="803" w:type="pct"/>
                  <w:tcBorders>
                    <w:top w:val="single" w:sz="4" w:space="0" w:color="auto"/>
                    <w:left w:val="single" w:sz="4" w:space="0" w:color="auto"/>
                    <w:bottom w:val="single" w:sz="4" w:space="0" w:color="auto"/>
                    <w:right w:val="single" w:sz="4" w:space="0" w:color="auto"/>
                  </w:tcBorders>
                  <w:vAlign w:val="center"/>
                  <w:hideMark/>
                </w:tcPr>
                <w:p w14:paraId="5634C7BB" w14:textId="77777777" w:rsidR="009B038F" w:rsidRPr="0098340B" w:rsidRDefault="009B038F" w:rsidP="00BC1DED">
                  <w:pPr>
                    <w:ind w:left="397"/>
                    <w:rPr>
                      <w:rFonts w:eastAsia="Calibri"/>
                    </w:rPr>
                  </w:pPr>
                  <w:r w:rsidRPr="0098340B">
                    <w:rPr>
                      <w:rFonts w:eastAsia="Calibri"/>
                    </w:rPr>
                    <w:t xml:space="preserve">№ </w:t>
                  </w:r>
                  <w:proofErr w:type="gramStart"/>
                  <w:r w:rsidRPr="0098340B">
                    <w:rPr>
                      <w:rFonts w:eastAsia="Calibri"/>
                    </w:rPr>
                    <w:t>п</w:t>
                  </w:r>
                  <w:proofErr w:type="gramEnd"/>
                  <w:r w:rsidRPr="0098340B">
                    <w:rPr>
                      <w:rFonts w:eastAsia="Calibri"/>
                    </w:rPr>
                    <w:t>/п</w:t>
                  </w:r>
                </w:p>
              </w:tc>
              <w:tc>
                <w:tcPr>
                  <w:tcW w:w="2810" w:type="pct"/>
                  <w:tcBorders>
                    <w:top w:val="single" w:sz="4" w:space="0" w:color="auto"/>
                    <w:left w:val="single" w:sz="4" w:space="0" w:color="auto"/>
                    <w:bottom w:val="single" w:sz="4" w:space="0" w:color="auto"/>
                    <w:right w:val="single" w:sz="4" w:space="0" w:color="auto"/>
                  </w:tcBorders>
                  <w:vAlign w:val="center"/>
                  <w:hideMark/>
                </w:tcPr>
                <w:p w14:paraId="41DF40F4" w14:textId="77777777" w:rsidR="009B038F" w:rsidRPr="0098340B" w:rsidRDefault="009B038F" w:rsidP="00BC1DED">
                  <w:pPr>
                    <w:jc w:val="center"/>
                    <w:rPr>
                      <w:rFonts w:eastAsia="Calibri"/>
                    </w:rPr>
                  </w:pPr>
                  <w:r w:rsidRPr="0098340B">
                    <w:rPr>
                      <w:rFonts w:eastAsia="Calibri"/>
                    </w:rPr>
                    <w:t>Наименование</w:t>
                  </w:r>
                </w:p>
              </w:tc>
              <w:tc>
                <w:tcPr>
                  <w:tcW w:w="1387" w:type="pct"/>
                  <w:tcBorders>
                    <w:top w:val="single" w:sz="4" w:space="0" w:color="auto"/>
                    <w:left w:val="single" w:sz="4" w:space="0" w:color="auto"/>
                    <w:bottom w:val="single" w:sz="4" w:space="0" w:color="auto"/>
                    <w:right w:val="single" w:sz="4" w:space="0" w:color="auto"/>
                  </w:tcBorders>
                  <w:vAlign w:val="center"/>
                  <w:hideMark/>
                </w:tcPr>
                <w:p w14:paraId="2CCB9953" w14:textId="77777777" w:rsidR="009B038F" w:rsidRPr="0098340B" w:rsidRDefault="009B038F" w:rsidP="00BC1DED">
                  <w:pPr>
                    <w:jc w:val="center"/>
                    <w:rPr>
                      <w:rFonts w:eastAsia="Calibri"/>
                    </w:rPr>
                  </w:pPr>
                  <w:r w:rsidRPr="0098340B">
                    <w:rPr>
                      <w:rFonts w:eastAsia="Calibri"/>
                    </w:rPr>
                    <w:t>Стоимость, руб.</w:t>
                  </w:r>
                </w:p>
                <w:p w14:paraId="19C5BFF9" w14:textId="77777777" w:rsidR="009B038F" w:rsidRPr="0098340B" w:rsidRDefault="009B038F" w:rsidP="00BC1DED">
                  <w:pPr>
                    <w:jc w:val="center"/>
                    <w:rPr>
                      <w:rFonts w:eastAsia="Calibri"/>
                    </w:rPr>
                  </w:pPr>
                  <w:r w:rsidRPr="0098340B">
                    <w:rPr>
                      <w:rFonts w:eastAsia="Calibri"/>
                    </w:rPr>
                    <w:t>включая НДС</w:t>
                  </w:r>
                </w:p>
              </w:tc>
            </w:tr>
            <w:tr w:rsidR="009B038F" w:rsidRPr="0098340B" w14:paraId="2BBB6F1B" w14:textId="77777777" w:rsidTr="00BC1DED">
              <w:trPr>
                <w:trHeight w:val="290"/>
              </w:trPr>
              <w:tc>
                <w:tcPr>
                  <w:tcW w:w="803" w:type="pct"/>
                  <w:tcBorders>
                    <w:top w:val="single" w:sz="4" w:space="0" w:color="auto"/>
                    <w:left w:val="single" w:sz="4" w:space="0" w:color="auto"/>
                    <w:bottom w:val="single" w:sz="4" w:space="0" w:color="auto"/>
                    <w:right w:val="single" w:sz="4" w:space="0" w:color="auto"/>
                  </w:tcBorders>
                </w:tcPr>
                <w:p w14:paraId="2774E992" w14:textId="77777777" w:rsidR="009B038F" w:rsidRPr="0098340B" w:rsidRDefault="009B038F" w:rsidP="009B038F">
                  <w:pPr>
                    <w:pStyle w:val="a4"/>
                    <w:numPr>
                      <w:ilvl w:val="0"/>
                      <w:numId w:val="68"/>
                    </w:numPr>
                    <w:ind w:left="397"/>
                    <w:rPr>
                      <w:rFonts w:eastAsia="Calibri"/>
                      <w:szCs w:val="24"/>
                      <w:lang w:val="ru-RU"/>
                    </w:rPr>
                  </w:pPr>
                </w:p>
              </w:tc>
              <w:tc>
                <w:tcPr>
                  <w:tcW w:w="2810" w:type="pct"/>
                  <w:tcBorders>
                    <w:top w:val="single" w:sz="4" w:space="0" w:color="auto"/>
                    <w:left w:val="single" w:sz="4" w:space="0" w:color="auto"/>
                    <w:bottom w:val="single" w:sz="4" w:space="0" w:color="auto"/>
                    <w:right w:val="single" w:sz="4" w:space="0" w:color="auto"/>
                  </w:tcBorders>
                  <w:vAlign w:val="center"/>
                  <w:hideMark/>
                </w:tcPr>
                <w:p w14:paraId="4B31529E" w14:textId="77777777" w:rsidR="009B038F" w:rsidRDefault="009B038F" w:rsidP="00BC1DED">
                  <w:pPr>
                    <w:rPr>
                      <w:bCs/>
                      <w:color w:val="000000"/>
                    </w:rPr>
                  </w:pPr>
                  <w:r w:rsidRPr="0098340B">
                    <w:rPr>
                      <w:bCs/>
                      <w:color w:val="000000"/>
                    </w:rPr>
                    <w:t xml:space="preserve">Стоимость нормо-часа </w:t>
                  </w:r>
                </w:p>
                <w:p w14:paraId="3E3B434D" w14:textId="77777777" w:rsidR="009B038F" w:rsidRPr="0098340B" w:rsidRDefault="009B038F" w:rsidP="00BC1DED">
                  <w:pPr>
                    <w:rPr>
                      <w:bCs/>
                      <w:color w:val="000000"/>
                    </w:rPr>
                  </w:pPr>
                  <w:r w:rsidRPr="005B6EA9">
                    <w:rPr>
                      <w:bCs/>
                      <w:color w:val="000000"/>
                    </w:rPr>
                    <w:t>техническо</w:t>
                  </w:r>
                  <w:r>
                    <w:rPr>
                      <w:bCs/>
                      <w:color w:val="000000"/>
                    </w:rPr>
                    <w:t>го</w:t>
                  </w:r>
                  <w:r w:rsidRPr="005B6EA9">
                    <w:rPr>
                      <w:bCs/>
                      <w:color w:val="000000"/>
                    </w:rPr>
                    <w:t xml:space="preserve"> обслуживани</w:t>
                  </w:r>
                  <w:r>
                    <w:rPr>
                      <w:bCs/>
                      <w:color w:val="000000"/>
                    </w:rPr>
                    <w:t>я</w:t>
                  </w:r>
                  <w:r w:rsidRPr="005B6EA9">
                    <w:rPr>
                      <w:bCs/>
                      <w:color w:val="000000"/>
                    </w:rPr>
                    <w:t xml:space="preserve"> гарантийного транспортного средства</w:t>
                  </w:r>
                </w:p>
              </w:tc>
              <w:tc>
                <w:tcPr>
                  <w:tcW w:w="1387" w:type="pct"/>
                  <w:tcBorders>
                    <w:top w:val="single" w:sz="4" w:space="0" w:color="auto"/>
                    <w:left w:val="single" w:sz="4" w:space="0" w:color="auto"/>
                    <w:bottom w:val="single" w:sz="4" w:space="0" w:color="auto"/>
                    <w:right w:val="single" w:sz="4" w:space="0" w:color="auto"/>
                  </w:tcBorders>
                  <w:vAlign w:val="center"/>
                  <w:hideMark/>
                </w:tcPr>
                <w:p w14:paraId="0291BAE4" w14:textId="77777777" w:rsidR="009B038F" w:rsidRPr="0098340B" w:rsidRDefault="009B038F" w:rsidP="00BC1DED">
                  <w:pPr>
                    <w:jc w:val="center"/>
                    <w:rPr>
                      <w:bCs/>
                      <w:color w:val="000000"/>
                    </w:rPr>
                  </w:pPr>
                  <w:r>
                    <w:t>4 500</w:t>
                  </w:r>
                  <w:r w:rsidRPr="0098340B">
                    <w:t>,00</w:t>
                  </w:r>
                </w:p>
              </w:tc>
            </w:tr>
            <w:tr w:rsidR="009B038F" w:rsidRPr="0098340B" w14:paraId="13ADE6FC" w14:textId="77777777" w:rsidTr="00BC1DED">
              <w:trPr>
                <w:trHeight w:val="184"/>
              </w:trPr>
              <w:tc>
                <w:tcPr>
                  <w:tcW w:w="803" w:type="pct"/>
                  <w:tcBorders>
                    <w:top w:val="single" w:sz="4" w:space="0" w:color="auto"/>
                    <w:left w:val="single" w:sz="4" w:space="0" w:color="auto"/>
                    <w:bottom w:val="single" w:sz="4" w:space="0" w:color="auto"/>
                    <w:right w:val="single" w:sz="4" w:space="0" w:color="auto"/>
                  </w:tcBorders>
                </w:tcPr>
                <w:p w14:paraId="50A23414" w14:textId="77777777" w:rsidR="009B038F" w:rsidRPr="0098340B" w:rsidRDefault="009B038F" w:rsidP="009B038F">
                  <w:pPr>
                    <w:pStyle w:val="a4"/>
                    <w:numPr>
                      <w:ilvl w:val="0"/>
                      <w:numId w:val="68"/>
                    </w:numPr>
                    <w:ind w:left="397"/>
                    <w:rPr>
                      <w:rFonts w:eastAsia="Calibri"/>
                      <w:szCs w:val="24"/>
                    </w:rPr>
                  </w:pPr>
                </w:p>
              </w:tc>
              <w:tc>
                <w:tcPr>
                  <w:tcW w:w="2810" w:type="pct"/>
                  <w:tcBorders>
                    <w:top w:val="single" w:sz="4" w:space="0" w:color="auto"/>
                    <w:left w:val="single" w:sz="4" w:space="0" w:color="auto"/>
                    <w:bottom w:val="single" w:sz="4" w:space="0" w:color="auto"/>
                    <w:right w:val="single" w:sz="4" w:space="0" w:color="auto"/>
                  </w:tcBorders>
                  <w:vAlign w:val="center"/>
                </w:tcPr>
                <w:p w14:paraId="79B4C8DD" w14:textId="6C4307FE" w:rsidR="009B038F" w:rsidRPr="0098340B" w:rsidRDefault="009B038F" w:rsidP="00BC1DED">
                  <w:pPr>
                    <w:rPr>
                      <w:bCs/>
                      <w:color w:val="000000"/>
                    </w:rPr>
                  </w:pPr>
                  <w:r w:rsidRPr="0098340B">
                    <w:rPr>
                      <w:color w:val="000000"/>
                    </w:rPr>
                    <w:t>ТО-1</w:t>
                  </w:r>
                  <w:r>
                    <w:rPr>
                      <w:color w:val="000000"/>
                    </w:rPr>
                    <w:t xml:space="preserve"> (10 00</w:t>
                  </w:r>
                  <w:r w:rsidRPr="0098340B">
                    <w:rPr>
                      <w:color w:val="000000"/>
                    </w:rPr>
                    <w:t>0</w:t>
                  </w:r>
                  <w:r>
                    <w:rPr>
                      <w:color w:val="000000"/>
                    </w:rPr>
                    <w:t xml:space="preserve"> км</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робега или </w:t>
                  </w:r>
                  <w:r w:rsidR="00471BDA">
                    <w:rPr>
                      <w:color w:val="000000"/>
                    </w:rPr>
                    <w:br/>
                  </w:r>
                  <w:r>
                    <w:rPr>
                      <w:color w:val="000000"/>
                    </w:rPr>
                    <w:t>1 год эксплуатации)</w:t>
                  </w:r>
                </w:p>
              </w:tc>
              <w:tc>
                <w:tcPr>
                  <w:tcW w:w="1387" w:type="pct"/>
                  <w:tcBorders>
                    <w:top w:val="single" w:sz="4" w:space="0" w:color="auto"/>
                    <w:left w:val="single" w:sz="4" w:space="0" w:color="auto"/>
                    <w:bottom w:val="single" w:sz="4" w:space="0" w:color="auto"/>
                    <w:right w:val="single" w:sz="4" w:space="0" w:color="auto"/>
                  </w:tcBorders>
                  <w:vAlign w:val="center"/>
                </w:tcPr>
                <w:p w14:paraId="278AD22E" w14:textId="77777777" w:rsidR="009B038F" w:rsidRPr="0098340B" w:rsidRDefault="009B038F" w:rsidP="00BC1DED">
                  <w:pPr>
                    <w:jc w:val="center"/>
                    <w:rPr>
                      <w:bCs/>
                      <w:color w:val="000000"/>
                    </w:rPr>
                  </w:pPr>
                  <w:r>
                    <w:t>25 441,00</w:t>
                  </w:r>
                </w:p>
              </w:tc>
            </w:tr>
          </w:tbl>
          <w:p w14:paraId="485E5F59" w14:textId="6995920A" w:rsidR="009D28A1" w:rsidRPr="00D14570" w:rsidRDefault="009D28A1" w:rsidP="009D28A1">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6735FA">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2694"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6407"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w:t>
            </w:r>
            <w:proofErr w:type="gramStart"/>
            <w:r w:rsidR="00FC2801" w:rsidRPr="00D14570">
              <w:t>.Р</w:t>
            </w:r>
            <w:proofErr w:type="gramEnd"/>
            <w:r w:rsidR="00FC2801" w:rsidRPr="00D14570">
              <w:t>Ф</w:t>
            </w:r>
            <w:r w:rsidR="00575438" w:rsidRPr="00D14570">
              <w:t>»</w:t>
            </w:r>
          </w:p>
        </w:tc>
      </w:tr>
      <w:tr w:rsidR="00EE4CA2" w:rsidRPr="00D14570" w14:paraId="19DF7125" w14:textId="77777777" w:rsidTr="006735FA">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2694"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6407" w:type="dxa"/>
            <w:shd w:val="clear" w:color="auto" w:fill="auto"/>
          </w:tcPr>
          <w:p w14:paraId="739E458F" w14:textId="5A046E25" w:rsidR="00B067D9" w:rsidRPr="00D14570" w:rsidRDefault="00650BE2" w:rsidP="005C5CE9">
            <w:pPr>
              <w:tabs>
                <w:tab w:val="left" w:pos="0"/>
                <w:tab w:val="left" w:pos="380"/>
              </w:tabs>
              <w:jc w:val="both"/>
              <w:rPr>
                <w:szCs w:val="22"/>
              </w:rPr>
            </w:pPr>
            <w:proofErr w:type="gramStart"/>
            <w:r w:rsidRPr="00D14570">
              <w:t>С</w:t>
            </w:r>
            <w:r w:rsidR="009D28A1" w:rsidRPr="00D14570">
              <w:t xml:space="preserve"> даты заключения</w:t>
            </w:r>
            <w:proofErr w:type="gramEnd"/>
            <w:r w:rsidR="009D28A1" w:rsidRPr="00D14570">
              <w:t xml:space="preserve">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6735FA">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2694"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6407" w:type="dxa"/>
            <w:shd w:val="clear" w:color="auto" w:fill="auto"/>
          </w:tcPr>
          <w:p w14:paraId="2B479972" w14:textId="564979F7" w:rsidR="009D28A1" w:rsidRPr="00D14570" w:rsidRDefault="000407FF" w:rsidP="009B038F">
            <w:pPr>
              <w:jc w:val="both"/>
            </w:pPr>
            <w:r w:rsidRPr="000407FF">
              <w:t xml:space="preserve">Определяется по результатам закупки </w:t>
            </w:r>
            <w:r w:rsidRPr="000407FF">
              <w:rPr>
                <w:bCs/>
              </w:rPr>
              <w:t>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0407FF">
              <w:t xml:space="preserve"> но не далее </w:t>
            </w:r>
            <w:r w:rsidR="009B038F">
              <w:t>2</w:t>
            </w:r>
            <w:r w:rsidR="002A61A0">
              <w:t>0</w:t>
            </w:r>
            <w:r w:rsidR="00B64E79">
              <w:t>0</w:t>
            </w:r>
            <w:r w:rsidRPr="000407FF">
              <w:t xml:space="preserve"> км от территории по адресу: </w:t>
            </w:r>
            <w:r w:rsidR="009B038F" w:rsidRPr="009B038F">
              <w:t xml:space="preserve">Российская Федерация, Кабардино-Балкарская Республика, Эльбрусский р-н, </w:t>
            </w:r>
            <w:proofErr w:type="spellStart"/>
            <w:r w:rsidR="009B038F" w:rsidRPr="009B038F">
              <w:t>Терскол</w:t>
            </w:r>
            <w:proofErr w:type="spellEnd"/>
            <w:r w:rsidR="009B038F" w:rsidRPr="009B038F">
              <w:t xml:space="preserve"> с., </w:t>
            </w:r>
            <w:proofErr w:type="spellStart"/>
            <w:r w:rsidR="009B038F" w:rsidRPr="009B038F">
              <w:t>Азау</w:t>
            </w:r>
            <w:proofErr w:type="spellEnd"/>
            <w:r w:rsidR="009B038F" w:rsidRPr="009B038F">
              <w:t xml:space="preserve"> </w:t>
            </w:r>
            <w:proofErr w:type="spellStart"/>
            <w:proofErr w:type="gramStart"/>
            <w:r w:rsidR="009B038F" w:rsidRPr="009B038F">
              <w:t>ул</w:t>
            </w:r>
            <w:proofErr w:type="spellEnd"/>
            <w:proofErr w:type="gramEnd"/>
            <w:r w:rsidR="009B038F" w:rsidRPr="009B038F">
              <w:t xml:space="preserve">, </w:t>
            </w:r>
            <w:proofErr w:type="spellStart"/>
            <w:r w:rsidR="009B038F" w:rsidRPr="009B038F">
              <w:t>зд</w:t>
            </w:r>
            <w:proofErr w:type="spellEnd"/>
            <w:r w:rsidR="009B038F" w:rsidRPr="009B038F">
              <w:t>. 12;</w:t>
            </w:r>
            <w:r w:rsidR="002A61A0" w:rsidRPr="002A61A0">
              <w:t>, (всесезонный туристско-рекреационный комплекс «</w:t>
            </w:r>
            <w:r w:rsidR="009B038F">
              <w:t>Эльбрус</w:t>
            </w:r>
            <w:r w:rsidR="002A61A0" w:rsidRPr="002A61A0">
              <w:t>»)</w:t>
            </w:r>
            <w:r w:rsidRPr="000407FF">
              <w:t>, на территории станции технического обслуживания (СТО) исполнителя</w:t>
            </w:r>
          </w:p>
        </w:tc>
      </w:tr>
      <w:tr w:rsidR="009D28A1" w:rsidRPr="00D14570" w14:paraId="56DC31A6" w14:textId="77777777" w:rsidTr="006735FA">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2694"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6407"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6735FA">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2694"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6407"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6735FA">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2694"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6407"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6735FA">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2694"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6407"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6735FA">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2694"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6407"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6735FA">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2694"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6407" w:type="dxa"/>
            <w:shd w:val="clear" w:color="auto" w:fill="auto"/>
          </w:tcPr>
          <w:p w14:paraId="3C206EB6" w14:textId="6F245AE1" w:rsidR="009D28A1" w:rsidRPr="00D14570" w:rsidRDefault="0070119A" w:rsidP="004531C3">
            <w:pPr>
              <w:widowControl w:val="0"/>
              <w:tabs>
                <w:tab w:val="left" w:pos="284"/>
                <w:tab w:val="left" w:pos="426"/>
                <w:tab w:val="left" w:pos="1134"/>
                <w:tab w:val="left" w:pos="1276"/>
              </w:tabs>
              <w:jc w:val="both"/>
              <w:outlineLvl w:val="0"/>
              <w:rPr>
                <w:b/>
              </w:rPr>
            </w:pPr>
            <w:r>
              <w:t>03</w:t>
            </w:r>
            <w:r w:rsidR="009307C4" w:rsidRPr="00D14570">
              <w:t xml:space="preserve"> </w:t>
            </w:r>
            <w:r>
              <w:t>сентября</w:t>
            </w:r>
            <w:r w:rsidR="009D28A1" w:rsidRPr="00D14570">
              <w:t xml:space="preserve"> 202</w:t>
            </w:r>
            <w:r w:rsidR="00BD5C3E" w:rsidRPr="00D14570">
              <w:t>5</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6735FA">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2694"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6407"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6735FA">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2694"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6407" w:type="dxa"/>
            <w:shd w:val="clear" w:color="auto" w:fill="auto"/>
          </w:tcPr>
          <w:p w14:paraId="384FEE1A" w14:textId="05B7DE7E" w:rsidR="009D28A1" w:rsidRPr="00D14570" w:rsidRDefault="0070119A" w:rsidP="0070119A">
            <w:pPr>
              <w:widowControl w:val="0"/>
              <w:tabs>
                <w:tab w:val="left" w:pos="284"/>
                <w:tab w:val="left" w:pos="426"/>
                <w:tab w:val="left" w:pos="1134"/>
                <w:tab w:val="left" w:pos="1276"/>
              </w:tabs>
              <w:jc w:val="both"/>
              <w:outlineLvl w:val="0"/>
            </w:pPr>
            <w:r>
              <w:t>15</w:t>
            </w:r>
            <w:r w:rsidR="009307C4" w:rsidRPr="00D14570">
              <w:t xml:space="preserve"> </w:t>
            </w:r>
            <w:r>
              <w:t>сентября</w:t>
            </w:r>
            <w:r w:rsidR="00CA0F4C" w:rsidRPr="00D14570">
              <w:t xml:space="preserve"> </w:t>
            </w:r>
            <w:r w:rsidR="00DB1ADD" w:rsidRPr="00D14570">
              <w:t>202</w:t>
            </w:r>
            <w:r w:rsidR="00BD5C3E" w:rsidRPr="00D14570">
              <w:t>5</w:t>
            </w:r>
            <w:r w:rsidR="00DB1ADD" w:rsidRPr="00D14570">
              <w:t xml:space="preserve"> </w:t>
            </w:r>
            <w:r w:rsidR="00427A40" w:rsidRPr="00D14570">
              <w:t>10</w:t>
            </w:r>
            <w:r w:rsidR="00A856BA" w:rsidRPr="00D14570">
              <w:t>:00 (</w:t>
            </w:r>
            <w:proofErr w:type="spellStart"/>
            <w:proofErr w:type="gramStart"/>
            <w:r w:rsidR="00A856BA" w:rsidRPr="00D14570">
              <w:t>мск</w:t>
            </w:r>
            <w:proofErr w:type="spellEnd"/>
            <w:proofErr w:type="gramEnd"/>
            <w:r w:rsidR="00A856BA" w:rsidRPr="00D14570">
              <w:t>)</w:t>
            </w:r>
          </w:p>
        </w:tc>
      </w:tr>
      <w:tr w:rsidR="009D28A1" w:rsidRPr="00D14570" w14:paraId="03C83ACB" w14:textId="77777777" w:rsidTr="006735FA">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2694"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6407" w:type="dxa"/>
            <w:shd w:val="clear" w:color="auto" w:fill="auto"/>
          </w:tcPr>
          <w:p w14:paraId="2F8BF1FF" w14:textId="264F6694" w:rsidR="009D28A1" w:rsidRPr="00D14570" w:rsidRDefault="0070119A" w:rsidP="004531C3">
            <w:pPr>
              <w:widowControl w:val="0"/>
              <w:tabs>
                <w:tab w:val="left" w:pos="993"/>
                <w:tab w:val="left" w:pos="1276"/>
                <w:tab w:val="left" w:pos="1701"/>
              </w:tabs>
              <w:jc w:val="both"/>
              <w:textAlignment w:val="baseline"/>
            </w:pPr>
            <w:r>
              <w:t>16</w:t>
            </w:r>
            <w:r w:rsidR="009307C4" w:rsidRPr="00D14570">
              <w:t xml:space="preserve"> </w:t>
            </w:r>
            <w:r>
              <w:t>сентября</w:t>
            </w:r>
            <w:r w:rsidR="00CA0F4C" w:rsidRPr="00D14570">
              <w:t xml:space="preserve"> </w:t>
            </w:r>
            <w:r w:rsidR="009D28A1" w:rsidRPr="00D14570">
              <w:t>202</w:t>
            </w:r>
            <w:bookmarkStart w:id="0" w:name="_Ref411241906"/>
            <w:r w:rsidR="00BD5C3E" w:rsidRPr="00D14570">
              <w:t>5</w:t>
            </w:r>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6735FA">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2694"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6407"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6735FA">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2694" w:type="dxa"/>
            <w:shd w:val="clear" w:color="auto" w:fill="auto"/>
          </w:tcPr>
          <w:p w14:paraId="71A110D8" w14:textId="108AED35" w:rsidR="009D28A1" w:rsidRPr="00D14570" w:rsidRDefault="009D28A1" w:rsidP="007C7D96">
            <w:pPr>
              <w:widowControl w:val="0"/>
              <w:tabs>
                <w:tab w:val="left" w:pos="0"/>
                <w:tab w:val="left" w:pos="1134"/>
              </w:tabs>
              <w:outlineLvl w:val="0"/>
              <w:rPr>
                <w:b/>
              </w:rPr>
            </w:pPr>
            <w:proofErr w:type="gramStart"/>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roofErr w:type="gramEnd"/>
          </w:p>
        </w:tc>
        <w:tc>
          <w:tcPr>
            <w:tcW w:w="6407"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6735FA">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2694"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D14570">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7"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6735FA">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2694"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6407"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3"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1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D14570">
                <w:t>статьями 289</w:t>
              </w:r>
            </w:hyperlink>
            <w:r w:rsidRPr="00D14570">
              <w:t xml:space="preserve">, </w:t>
            </w:r>
            <w:hyperlink r:id="rId17" w:history="1">
              <w:r w:rsidRPr="00D14570">
                <w:t>290</w:t>
              </w:r>
            </w:hyperlink>
            <w:r w:rsidRPr="00D14570">
              <w:t xml:space="preserve">, </w:t>
            </w:r>
            <w:hyperlink r:id="rId18" w:history="1">
              <w:r w:rsidRPr="00D14570">
                <w:t>291</w:t>
              </w:r>
            </w:hyperlink>
            <w:r w:rsidRPr="00D14570">
              <w:t xml:space="preserve">, </w:t>
            </w:r>
            <w:hyperlink r:id="rId19" w:history="1">
              <w:r w:rsidRPr="00D14570">
                <w:t>291.1</w:t>
              </w:r>
            </w:hyperlink>
            <w:r w:rsidRPr="00D14570">
              <w:t xml:space="preserve"> Уголовного </w:t>
            </w:r>
            <w:r w:rsidRPr="00D14570">
              <w:lastRenderedPageBreak/>
              <w:t>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6735FA">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2694"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6407"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14570">
              <w:t>являющихся</w:t>
            </w:r>
            <w:proofErr w:type="gramEnd"/>
            <w:r w:rsidRPr="00D14570">
              <w:t xml:space="preserve"> предметом закупки </w:t>
            </w:r>
            <w:r w:rsidRPr="00D14570">
              <w:rPr>
                <w:i/>
              </w:rPr>
              <w:t>(в настоящем извещении требования не установлены)</w:t>
            </w:r>
          </w:p>
        </w:tc>
      </w:tr>
      <w:tr w:rsidR="009D28A1" w:rsidRPr="00D14570" w14:paraId="766E1665" w14:textId="77777777" w:rsidTr="006735FA">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2694" w:type="dxa"/>
            <w:shd w:val="clear" w:color="auto" w:fill="auto"/>
          </w:tcPr>
          <w:p w14:paraId="21E70737" w14:textId="534C1312" w:rsidR="009D28A1" w:rsidRPr="00D14570" w:rsidRDefault="009D28A1" w:rsidP="0052206D">
            <w:pPr>
              <w:adjustRightInd w:val="0"/>
              <w:rPr>
                <w:b/>
              </w:rPr>
            </w:pPr>
            <w:r w:rsidRPr="00D14570">
              <w:rPr>
                <w:b/>
              </w:rPr>
              <w:t xml:space="preserve">Ограничения на участие в запросе </w:t>
            </w:r>
            <w:r w:rsidRPr="00D14570">
              <w:rPr>
                <w:b/>
              </w:rPr>
              <w:lastRenderedPageBreak/>
              <w:t>котировок в электронной форме</w:t>
            </w:r>
          </w:p>
        </w:tc>
        <w:tc>
          <w:tcPr>
            <w:tcW w:w="6407"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lastRenderedPageBreak/>
              <w:t>2.3.1.</w:t>
            </w:r>
            <w:r w:rsidR="00066CA3" w:rsidRPr="00D14570">
              <w:t xml:space="preserve"> </w:t>
            </w:r>
            <w:r w:rsidR="009D28A1" w:rsidRPr="00D14570">
              <w:t xml:space="preserve">Участниками настоящего запроса котировок в электронной форме могут быть только субъекты малого и </w:t>
            </w:r>
            <w:r w:rsidR="009D28A1" w:rsidRPr="00D14570">
              <w:lastRenderedPageBreak/>
              <w:t>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1"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proofErr w:type="gramStart"/>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Pr="00D14570">
                <w:rPr>
                  <w:rStyle w:val="ab"/>
                </w:rPr>
                <w:t>https://npd.nalog.ru/check-status/</w:t>
              </w:r>
            </w:hyperlink>
            <w:r w:rsidRPr="00D14570">
              <w:t>).</w:t>
            </w:r>
            <w:proofErr w:type="gramEnd"/>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xml:space="preserve">№ 255-ФЗ «О </w:t>
            </w:r>
            <w:proofErr w:type="gramStart"/>
            <w:r w:rsidRPr="00D14570">
              <w:t>контроле за</w:t>
            </w:r>
            <w:proofErr w:type="gramEnd"/>
            <w:r w:rsidRPr="00D14570">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 xml:space="preserve">2.3.3. </w:t>
            </w:r>
            <w:proofErr w:type="gramStart"/>
            <w:r w:rsidRPr="00D14570">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D14570">
              <w:t>», не могут принимать участие в настоящем запросе котировок в электронной форме</w:t>
            </w:r>
          </w:p>
        </w:tc>
      </w:tr>
      <w:tr w:rsidR="009D28A1" w:rsidRPr="00D14570" w14:paraId="6D931078" w14:textId="77777777" w:rsidTr="006735FA">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lastRenderedPageBreak/>
              <w:t>3</w:t>
            </w:r>
          </w:p>
        </w:tc>
        <w:tc>
          <w:tcPr>
            <w:tcW w:w="2694"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6407"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6735FA">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2694"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6407"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 xml:space="preserve">Заказчик вправе не отвечать на запрос разъяснений положений </w:t>
            </w:r>
            <w:proofErr w:type="gramStart"/>
            <w:r w:rsidRPr="00D14570">
              <w:t>извещения</w:t>
            </w:r>
            <w:proofErr w:type="gramEnd"/>
            <w:r w:rsidRPr="00D14570">
              <w:t xml:space="preserve">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6735FA">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t>5</w:t>
            </w:r>
          </w:p>
        </w:tc>
        <w:tc>
          <w:tcPr>
            <w:tcW w:w="2694"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 xml:space="preserve">Порядок подготовки </w:t>
            </w:r>
            <w:r w:rsidRPr="00D14570">
              <w:rPr>
                <w:b/>
              </w:rPr>
              <w:lastRenderedPageBreak/>
              <w:t>заявки на участие в запросе котировок в электронной форме</w:t>
            </w:r>
          </w:p>
        </w:tc>
        <w:tc>
          <w:tcPr>
            <w:tcW w:w="6407" w:type="dxa"/>
            <w:shd w:val="clear" w:color="auto" w:fill="auto"/>
          </w:tcPr>
          <w:p w14:paraId="63EE567D" w14:textId="3E613763" w:rsidR="009D28A1" w:rsidRPr="00D14570" w:rsidRDefault="009D28A1" w:rsidP="00420476">
            <w:pPr>
              <w:numPr>
                <w:ilvl w:val="1"/>
                <w:numId w:val="6"/>
              </w:numPr>
              <w:ind w:left="0" w:firstLine="0"/>
              <w:jc w:val="both"/>
            </w:pPr>
            <w:r w:rsidRPr="00D14570">
              <w:lastRenderedPageBreak/>
              <w:t xml:space="preserve">Для участия в закупке в электронной форме </w:t>
            </w:r>
            <w:r w:rsidRPr="00D14570">
              <w:lastRenderedPageBreak/>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proofErr w:type="gramStart"/>
            <w:r w:rsidRPr="00D14570">
              <w:t>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w:t>
            </w:r>
            <w:proofErr w:type="gramEnd"/>
            <w:r w:rsidRPr="00D14570">
              <w:t xml:space="preserve">,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 xml:space="preserve">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w:t>
            </w:r>
            <w:r w:rsidRPr="00D14570">
              <w:lastRenderedPageBreak/>
              <w:t>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6735FA">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2694"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6407"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2C5FC10" w14:textId="008044C4"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proofErr w:type="gramStart"/>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w:t>
            </w:r>
            <w:proofErr w:type="gramEnd"/>
            <w:r w:rsidRPr="00D14570">
              <w:rPr>
                <w:i/>
              </w:rPr>
              <w:t xml:space="preserve"> </w:t>
            </w:r>
            <w:proofErr w:type="gramStart"/>
            <w:r w:rsidRPr="00D14570">
              <w:rPr>
                <w:i/>
              </w:rPr>
              <w:t>Закона № 223-ФЗ)</w:t>
            </w:r>
            <w:proofErr w:type="gramEnd"/>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w:t>
            </w:r>
            <w:r w:rsidRPr="00D14570">
              <w:lastRenderedPageBreak/>
              <w:t>(далее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w:t>
            </w:r>
            <w:proofErr w:type="gramEnd"/>
            <w:r w:rsidRPr="00D14570">
              <w:rPr>
                <w:i/>
              </w:rPr>
              <w:t xml:space="preserve"> </w:t>
            </w:r>
            <w:proofErr w:type="gramStart"/>
            <w:r w:rsidRPr="00D14570">
              <w:rPr>
                <w:i/>
              </w:rPr>
              <w:t>Закона № 223-ФЗ)</w:t>
            </w:r>
            <w:r w:rsidRPr="00D14570">
              <w:t>.</w:t>
            </w:r>
            <w:proofErr w:type="gramEnd"/>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w:t>
            </w:r>
            <w:proofErr w:type="gramEnd"/>
            <w:r w:rsidRPr="00D14570">
              <w:t xml:space="preserve"> </w:t>
            </w:r>
            <w:proofErr w:type="gramStart"/>
            <w:r w:rsidRPr="00D14570">
              <w:t xml:space="preserve">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w:t>
            </w:r>
            <w:proofErr w:type="gramEnd"/>
            <w:r w:rsidRPr="00D14570">
              <w:rPr>
                <w:i/>
              </w:rPr>
              <w:t xml:space="preserve"> </w:t>
            </w:r>
            <w:proofErr w:type="gramStart"/>
            <w:r w:rsidRPr="00D14570">
              <w:rPr>
                <w:i/>
              </w:rPr>
              <w:t>Закона № 223-ФЗ)</w:t>
            </w:r>
            <w:r w:rsidRPr="00D14570">
              <w:t>;</w:t>
            </w:r>
            <w:proofErr w:type="gramEnd"/>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proofErr w:type="gramStart"/>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w:t>
            </w:r>
            <w:proofErr w:type="gramEnd"/>
            <w:r w:rsidRPr="00D14570">
              <w:rPr>
                <w:i/>
              </w:rPr>
              <w:t xml:space="preserve"> </w:t>
            </w:r>
            <w:proofErr w:type="gramStart"/>
            <w:r w:rsidRPr="00D14570">
              <w:rPr>
                <w:i/>
              </w:rPr>
              <w:t>Закона № 223-ФЗ)</w:t>
            </w:r>
            <w:proofErr w:type="gramEnd"/>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proofErr w:type="gramStart"/>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w:t>
            </w:r>
            <w:proofErr w:type="gramEnd"/>
            <w:r w:rsidRPr="00D14570">
              <w:rPr>
                <w:i/>
              </w:rPr>
              <w:t xml:space="preserve"> </w:t>
            </w:r>
            <w:proofErr w:type="gramStart"/>
            <w:r w:rsidRPr="00D14570">
              <w:rPr>
                <w:i/>
              </w:rPr>
              <w:t>Закона № 223-ФЗ)</w:t>
            </w:r>
            <w:proofErr w:type="gramEnd"/>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3"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D14570">
              <w:lastRenderedPageBreak/>
              <w:t xml:space="preserve">исключением сумм, на которые предоставлены отсрочка, рассрочка, инвестиционный налоговый кредит в соответствии с </w:t>
            </w:r>
            <w:hyperlink r:id="rId2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2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D14570">
                <w:t>статьями 289</w:t>
              </w:r>
            </w:hyperlink>
            <w:r w:rsidRPr="00D14570">
              <w:t xml:space="preserve">, </w:t>
            </w:r>
            <w:hyperlink r:id="rId27" w:history="1">
              <w:r w:rsidRPr="00D14570">
                <w:t>290</w:t>
              </w:r>
            </w:hyperlink>
            <w:r w:rsidRPr="00D14570">
              <w:t xml:space="preserve">, </w:t>
            </w:r>
            <w:hyperlink r:id="rId28" w:history="1">
              <w:r w:rsidRPr="00D14570">
                <w:t>291</w:t>
              </w:r>
            </w:hyperlink>
            <w:r w:rsidRPr="00D14570">
              <w:t xml:space="preserve">, </w:t>
            </w:r>
            <w:hyperlink r:id="rId2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0"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proofErr w:type="gramStart"/>
            <w:r w:rsidRPr="00D14570">
              <w:t xml:space="preserve">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r w:rsidRPr="00D14570">
              <w:lastRenderedPageBreak/>
              <w:t>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proofErr w:type="gramStart"/>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w:t>
            </w:r>
            <w:proofErr w:type="gramEnd"/>
            <w:r w:rsidRPr="00D14570">
              <w:rPr>
                <w:b/>
                <w:i/>
              </w:rPr>
              <w:t xml:space="preserve"> </w:t>
            </w:r>
            <w:proofErr w:type="gramStart"/>
            <w:r w:rsidRPr="00D14570">
              <w:rPr>
                <w:b/>
                <w:i/>
              </w:rPr>
              <w:t>Закона № 223-ФЗ)</w:t>
            </w:r>
            <w:r w:rsidRPr="00D14570">
              <w:rPr>
                <w:b/>
              </w:rPr>
              <w:t>.</w:t>
            </w:r>
            <w:proofErr w:type="gramEnd"/>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proofErr w:type="gramStart"/>
            <w:r w:rsidRPr="00D14570">
              <w:t xml:space="preserve">предложение участника закупки в отношении предмета закупки </w:t>
            </w:r>
            <w:r w:rsidRPr="00D14570">
              <w:rPr>
                <w:i/>
              </w:rPr>
              <w:t>(согласно пункту 10 части 19.1 статьи 3.4.</w:t>
            </w:r>
            <w:proofErr w:type="gramEnd"/>
            <w:r w:rsidRPr="00D14570">
              <w:rPr>
                <w:i/>
              </w:rPr>
              <w:t xml:space="preserve"> </w:t>
            </w:r>
            <w:proofErr w:type="gramStart"/>
            <w:r w:rsidRPr="00D14570">
              <w:rPr>
                <w:i/>
              </w:rPr>
              <w:t>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w:t>
            </w:r>
            <w:proofErr w:type="gramEnd"/>
            <w:r w:rsidR="0057126C" w:rsidRPr="00D14570">
              <w:rPr>
                <w:i/>
              </w:rPr>
              <w:t xml:space="preserve"> </w:t>
            </w:r>
            <w:proofErr w:type="gramStart"/>
            <w:r w:rsidR="0057126C" w:rsidRPr="00D14570">
              <w:rPr>
                <w:i/>
              </w:rPr>
              <w:t>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roofErr w:type="gramEnd"/>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proofErr w:type="gramStart"/>
            <w:r w:rsidRPr="00D14570">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14570">
              <w:t xml:space="preserve"> </w:t>
            </w:r>
            <w:proofErr w:type="gramStart"/>
            <w:r w:rsidRPr="00D14570">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w:t>
            </w:r>
            <w:proofErr w:type="gramEnd"/>
            <w:r w:rsidRPr="00D14570">
              <w:rPr>
                <w:i/>
              </w:rPr>
              <w:t xml:space="preserve">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proofErr w:type="gramStart"/>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w:t>
            </w:r>
            <w:r w:rsidRPr="00D14570">
              <w:rPr>
                <w:b/>
                <w:lang w:val="ru-RU"/>
              </w:rPr>
              <w:lastRenderedPageBreak/>
              <w:t xml:space="preserve">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roofErr w:type="gramEnd"/>
          </w:p>
        </w:tc>
      </w:tr>
      <w:tr w:rsidR="009D28A1" w:rsidRPr="00D14570" w14:paraId="45800E24" w14:textId="77777777" w:rsidTr="006735FA">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2694"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6407"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68FA6BD6" w:rsidR="009D28A1" w:rsidRPr="00D14570" w:rsidRDefault="002E4922" w:rsidP="00420476">
            <w:pPr>
              <w:widowControl w:val="0"/>
              <w:numPr>
                <w:ilvl w:val="1"/>
                <w:numId w:val="8"/>
              </w:numPr>
              <w:tabs>
                <w:tab w:val="left" w:pos="464"/>
              </w:tabs>
              <w:ind w:left="0" w:firstLine="0"/>
              <w:jc w:val="both"/>
            </w:pPr>
            <w:proofErr w:type="gramStart"/>
            <w:r w:rsidRPr="002E4922">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2E4922">
              <w:t xml:space="preserve"> </w:t>
            </w:r>
            <w:proofErr w:type="gramStart"/>
            <w:r w:rsidRPr="002E4922">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w:t>
            </w:r>
            <w:proofErr w:type="gramEnd"/>
            <w:r w:rsidRPr="002E4922">
              <w:t xml:space="preserve"> </w:t>
            </w:r>
            <w:proofErr w:type="gramStart"/>
            <w:r w:rsidRPr="002E4922">
              <w:t xml:space="preserve">Федерации от 23.12.2024 г. № 1875, преимущества в отношении товаров российского происхождения (в том числе поставляемых при </w:t>
            </w:r>
            <w:r w:rsidRPr="002E4922">
              <w:lastRenderedPageBreak/>
              <w:t xml:space="preserve">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w:t>
            </w:r>
            <w:r w:rsidRPr="002E4922">
              <w:br/>
              <w:t>№ 1875, установленных пунктами 9.1, 9.2, 9.3, 9.4 извещения)</w:t>
            </w:r>
            <w:r w:rsidR="009D28A1" w:rsidRPr="00D14570">
              <w:t>;</w:t>
            </w:r>
            <w:proofErr w:type="gramEnd"/>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proofErr w:type="gramStart"/>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w:t>
            </w:r>
            <w:proofErr w:type="gramEnd"/>
            <w:r w:rsidRPr="00D14570">
              <w:rPr>
                <w:lang w:val="ru-RU"/>
              </w:rPr>
              <w:t xml:space="preserve">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w:t>
            </w:r>
            <w:proofErr w:type="gramStart"/>
            <w:r w:rsidRPr="00D14570">
              <w:t>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D14570">
              <w:t xml:space="preserve">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D14570">
              <w:lastRenderedPageBreak/>
              <w:t>закупке</w:t>
            </w:r>
            <w:proofErr w:type="gramEnd"/>
            <w:r w:rsidRPr="00D14570">
              <w:t xml:space="preserve">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 xml:space="preserve">Заказчик, в течение 5 (пяти) рабочих дней </w:t>
            </w:r>
            <w:proofErr w:type="gramStart"/>
            <w:r w:rsidRPr="00D14570">
              <w:t>с даты поступления</w:t>
            </w:r>
            <w:proofErr w:type="gramEnd"/>
            <w:r w:rsidRPr="00D14570">
              <w:t xml:space="preserve">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7CF9B6D0"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9B038F">
              <w:t xml:space="preserve">гарантийного </w:t>
            </w:r>
            <w:r w:rsidR="000407FF" w:rsidRPr="000407FF">
              <w:rPr>
                <w:bCs/>
              </w:rPr>
              <w:t>транспортн</w:t>
            </w:r>
            <w:r w:rsidR="002A61A0">
              <w:rPr>
                <w:bCs/>
              </w:rPr>
              <w:t>ого</w:t>
            </w:r>
            <w:r w:rsidR="00312F39">
              <w:rPr>
                <w:bCs/>
              </w:rPr>
              <w:t xml:space="preserve"> средств</w:t>
            </w:r>
            <w:r w:rsidR="002A61A0">
              <w:rPr>
                <w:bCs/>
              </w:rPr>
              <w:t>а</w:t>
            </w:r>
            <w:r w:rsidR="00603470" w:rsidRPr="00D14570">
              <w:rPr>
                <w:bCs/>
              </w:rPr>
              <w:t xml:space="preserve"> </w:t>
            </w:r>
            <w:r w:rsidR="009B038F">
              <w:rPr>
                <w:bCs/>
              </w:rPr>
              <w:t>TANK 300</w:t>
            </w:r>
            <w:r w:rsidR="002D5774" w:rsidRPr="00D14570">
              <w:rPr>
                <w:i/>
              </w:rPr>
              <w:t>.</w:t>
            </w:r>
          </w:p>
          <w:p w14:paraId="026CC64B" w14:textId="077D0EB7"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9B038F">
              <w:t xml:space="preserve">гарантийного </w:t>
            </w:r>
            <w:r w:rsidR="00312F39" w:rsidRPr="00312F39">
              <w:t>транспортн</w:t>
            </w:r>
            <w:r w:rsidR="002A61A0">
              <w:t>ого</w:t>
            </w:r>
            <w:r w:rsidR="00312F39" w:rsidRPr="00312F39">
              <w:t xml:space="preserve"> средств</w:t>
            </w:r>
            <w:r w:rsidR="002A61A0">
              <w:t>а</w:t>
            </w:r>
            <w:r w:rsidR="00312F39" w:rsidRPr="00312F39">
              <w:t xml:space="preserve"> </w:t>
            </w:r>
            <w:r w:rsidR="009B038F">
              <w:t>TANK 300</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w:t>
            </w:r>
            <w:r w:rsidRPr="00D14570">
              <w:lastRenderedPageBreak/>
              <w:t xml:space="preserve">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 xml:space="preserve">признается </w:t>
            </w:r>
            <w:proofErr w:type="gramStart"/>
            <w:r w:rsidR="00AF4377" w:rsidRPr="00D14570">
              <w:t>несостоявшейся</w:t>
            </w:r>
            <w:proofErr w:type="gramEnd"/>
            <w:r w:rsidR="00AF4377" w:rsidRPr="00D14570">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proofErr w:type="gramStart"/>
            <w:r w:rsidRPr="00D14570">
              <w:t xml:space="preserve">В </w:t>
            </w:r>
            <w:r w:rsidR="00AF4377" w:rsidRPr="00D14570">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roofErr w:type="gramEnd"/>
          </w:p>
        </w:tc>
      </w:tr>
      <w:tr w:rsidR="009D28A1" w:rsidRPr="00D14570" w14:paraId="379D4A59" w14:textId="77777777" w:rsidTr="006735FA">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2694"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6407"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D14570">
              <w:t>с даты размещения</w:t>
            </w:r>
            <w:proofErr w:type="gramEnd"/>
            <w:r w:rsidRPr="00D14570">
              <w:t xml:space="preserve">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единственным участником закупки заключается не позднее чем через 20 (двадцать) календарных дней </w:t>
            </w:r>
            <w:proofErr w:type="gramStart"/>
            <w:r w:rsidRPr="00D14570">
              <w:t>с даты принятия</w:t>
            </w:r>
            <w:proofErr w:type="gramEnd"/>
            <w:r w:rsidRPr="00D14570">
              <w:t xml:space="preserve">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D14570">
              <w:t xml:space="preserve">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w:t>
            </w:r>
            <w:r w:rsidRPr="00D14570">
              <w:lastRenderedPageBreak/>
              <w:t>позднее чем через 5 (пять) календарных дней с даты указанного</w:t>
            </w:r>
            <w:proofErr w:type="gramEnd"/>
            <w:r w:rsidRPr="00D14570">
              <w:t xml:space="preserve"> одобрения (утверждения) или </w:t>
            </w:r>
            <w:proofErr w:type="gramStart"/>
            <w:r w:rsidRPr="00D14570">
              <w:t>с даты вынесения</w:t>
            </w:r>
            <w:proofErr w:type="gramEnd"/>
            <w:r w:rsidRPr="00D14570">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6D9C2471"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w:t>
            </w:r>
            <w:r w:rsidR="002A61A0">
              <w:rPr>
                <w:lang w:val="ru-RU"/>
              </w:rPr>
              <w:br/>
            </w:r>
            <w:r w:rsidRPr="00961697">
              <w:rPr>
                <w:lang w:val="ru-RU"/>
              </w:rPr>
              <w:t xml:space="preserve">1 (одного) нормо-часа технического обслуживания </w:t>
            </w:r>
            <w:r w:rsidR="009B038F" w:rsidRPr="009B038F">
              <w:rPr>
                <w:lang w:val="ru-RU"/>
              </w:rPr>
              <w:t xml:space="preserve">гарантийного </w:t>
            </w:r>
            <w:r w:rsidR="00312F39" w:rsidRPr="00312F39">
              <w:rPr>
                <w:bCs/>
                <w:lang w:val="ru-RU"/>
              </w:rPr>
              <w:t>транспортн</w:t>
            </w:r>
            <w:r w:rsidR="002A61A0">
              <w:rPr>
                <w:bCs/>
                <w:lang w:val="ru-RU"/>
              </w:rPr>
              <w:t>ого</w:t>
            </w:r>
            <w:r w:rsidR="00312F39" w:rsidRPr="00312F39">
              <w:rPr>
                <w:bCs/>
                <w:lang w:val="ru-RU"/>
              </w:rPr>
              <w:t xml:space="preserve"> средств</w:t>
            </w:r>
            <w:r w:rsidR="002A61A0">
              <w:rPr>
                <w:bCs/>
                <w:lang w:val="ru-RU"/>
              </w:rPr>
              <w:t>а</w:t>
            </w:r>
            <w:r w:rsidR="00312F39" w:rsidRPr="00312F39">
              <w:rPr>
                <w:bCs/>
                <w:lang w:val="ru-RU"/>
              </w:rPr>
              <w:t xml:space="preserve"> </w:t>
            </w:r>
            <w:r w:rsidR="009B038F">
              <w:rPr>
                <w:bCs/>
                <w:lang w:val="ru-RU"/>
              </w:rPr>
              <w:t>TANK 300</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0A394B9C" w14:textId="77777777" w:rsidR="009B038F" w:rsidRDefault="009B038F" w:rsidP="009B038F">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Pr>
                <w:bCs/>
              </w:rPr>
              <w:t>заявке</w:t>
            </w:r>
            <w:r w:rsidRPr="00D14570">
              <w:rPr>
                <w:bCs/>
              </w:rPr>
              <w:t>.</w:t>
            </w:r>
          </w:p>
          <w:p w14:paraId="5316479C" w14:textId="77777777" w:rsidR="009B038F" w:rsidRPr="00CD2E46" w:rsidRDefault="009B038F" w:rsidP="009B038F">
            <w:pPr>
              <w:jc w:val="both"/>
              <w:rPr>
                <w:bCs/>
              </w:rPr>
            </w:pPr>
            <w:r w:rsidRPr="00CD2E46">
              <w:rPr>
                <w:bCs/>
              </w:rPr>
              <w:t>Стоимость иных единичных расценок оказываемых услуг определяется путем умножения начальной (максимальной) стоимости соответствующей единичной расценки, указанной в пункте 1.3.6 извещения, на коэффициент снижения (К), который рассчитывается по формуле:</w:t>
            </w:r>
          </w:p>
          <w:p w14:paraId="18C5FE65" w14:textId="77777777" w:rsidR="009B038F" w:rsidRPr="00CD2E46" w:rsidRDefault="009B038F" w:rsidP="009B038F">
            <w:pPr>
              <w:jc w:val="both"/>
              <w:rPr>
                <w:bCs/>
              </w:rPr>
            </w:pPr>
            <w:r w:rsidRPr="00CD2E46">
              <w:rPr>
                <w:bCs/>
              </w:rPr>
              <w:t>К=С</w:t>
            </w:r>
            <w:proofErr w:type="spellStart"/>
            <w:proofErr w:type="gramStart"/>
            <w:r w:rsidRPr="00CD2E46">
              <w:rPr>
                <w:bCs/>
                <w:lang w:val="en-AU"/>
              </w:rPr>
              <w:t>i</w:t>
            </w:r>
            <w:proofErr w:type="spellEnd"/>
            <w:proofErr w:type="gramEnd"/>
            <w:r w:rsidRPr="00CD2E46">
              <w:rPr>
                <w:bCs/>
              </w:rPr>
              <w:t xml:space="preserve"> / </w:t>
            </w:r>
            <w:proofErr w:type="spellStart"/>
            <w:r w:rsidRPr="00CD2E46">
              <w:rPr>
                <w:bCs/>
                <w:lang w:val="en-AU"/>
              </w:rPr>
              <w:t>Cmax</w:t>
            </w:r>
            <w:proofErr w:type="spellEnd"/>
            <w:r w:rsidRPr="00CD2E46">
              <w:rPr>
                <w:bCs/>
              </w:rPr>
              <w:t>, где:</w:t>
            </w:r>
          </w:p>
          <w:p w14:paraId="7EBD308B" w14:textId="77777777" w:rsidR="009B038F" w:rsidRPr="00CD2E46" w:rsidRDefault="009B038F" w:rsidP="009B038F">
            <w:pPr>
              <w:jc w:val="both"/>
              <w:rPr>
                <w:bCs/>
              </w:rPr>
            </w:pPr>
            <w:r w:rsidRPr="00CD2E46">
              <w:rPr>
                <w:bCs/>
              </w:rPr>
              <w:t>С</w:t>
            </w:r>
            <w:proofErr w:type="spellStart"/>
            <w:proofErr w:type="gramStart"/>
            <w:r w:rsidRPr="00CD2E46">
              <w:rPr>
                <w:bCs/>
                <w:lang w:val="en-AU"/>
              </w:rPr>
              <w:t>i</w:t>
            </w:r>
            <w:proofErr w:type="spellEnd"/>
            <w:proofErr w:type="gramEnd"/>
            <w:r w:rsidRPr="00CD2E46">
              <w:rPr>
                <w:bCs/>
              </w:rPr>
              <w:t xml:space="preserve"> = предложение о стоимости 1 нормо-часа (техническое обслуживание) оказания услуг участника закупки, с которым заключается договор;</w:t>
            </w:r>
          </w:p>
          <w:p w14:paraId="3AFC4C1E" w14:textId="77777777" w:rsidR="009B038F" w:rsidRDefault="009B038F" w:rsidP="009B038F">
            <w:pPr>
              <w:jc w:val="both"/>
              <w:rPr>
                <w:bCs/>
              </w:rPr>
            </w:pPr>
            <w:proofErr w:type="spellStart"/>
            <w:proofErr w:type="gramStart"/>
            <w:r w:rsidRPr="00CD2E46">
              <w:rPr>
                <w:bCs/>
              </w:rPr>
              <w:t>С</w:t>
            </w:r>
            <w:proofErr w:type="gramEnd"/>
            <w:r w:rsidRPr="00CD2E46">
              <w:rPr>
                <w:bCs/>
              </w:rPr>
              <w:t>max</w:t>
            </w:r>
            <w:proofErr w:type="spellEnd"/>
            <w:r w:rsidRPr="00CD2E46">
              <w:rPr>
                <w:bCs/>
              </w:rPr>
              <w:t xml:space="preserve"> = начальная (максимальная) стоимость 1 нормо-часа (техническое обслуживание) оказания услуг, указанная в пункте 1.3.6 извещения.</w:t>
            </w:r>
          </w:p>
          <w:p w14:paraId="43151E2A" w14:textId="7C00EC0B" w:rsidR="009B038F" w:rsidRPr="00D14570"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448F2F91" w14:textId="5F97362B" w:rsidR="009D28A1" w:rsidRDefault="009D28A1" w:rsidP="002A5C01">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w:t>
            </w:r>
            <w:r w:rsidR="00FD47B9" w:rsidRPr="00D14570">
              <w:rPr>
                <w:bCs/>
              </w:rPr>
              <w:lastRenderedPageBreak/>
              <w:t xml:space="preserve">закупки» </w:t>
            </w:r>
            <w:r w:rsidR="00FD47B9" w:rsidRPr="00D14570">
              <w:rPr>
                <w:bCs/>
                <w:i/>
              </w:rPr>
              <w:t>(приложение № 1 к извещению)</w:t>
            </w:r>
            <w:r w:rsidR="00FD47B9" w:rsidRPr="00D14570">
              <w:rPr>
                <w:bCs/>
              </w:rPr>
              <w:t>.</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proofErr w:type="gramStart"/>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roofErr w:type="gramEnd"/>
          </w:p>
        </w:tc>
      </w:tr>
      <w:tr w:rsidR="006007A2" w:rsidRPr="00D14570" w14:paraId="61024E5B" w14:textId="77777777" w:rsidTr="006735FA">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2694"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proofErr w:type="gramStart"/>
            <w:r w:rsidRPr="009B58F4">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6407" w:type="dxa"/>
            <w:shd w:val="clear" w:color="auto" w:fill="auto"/>
          </w:tcPr>
          <w:p w14:paraId="0CD012D0" w14:textId="77777777" w:rsidR="00312F39" w:rsidRPr="00312F39" w:rsidRDefault="00312F39" w:rsidP="00312F39">
            <w:pPr>
              <w:widowControl w:val="0"/>
              <w:tabs>
                <w:tab w:val="left" w:pos="464"/>
                <w:tab w:val="left" w:pos="688"/>
              </w:tabs>
              <w:jc w:val="both"/>
              <w:rPr>
                <w:iCs/>
              </w:rPr>
            </w:pPr>
            <w:proofErr w:type="gramStart"/>
            <w:r w:rsidRPr="00312F39">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56E757A" w14:textId="77777777" w:rsidR="00312F39" w:rsidRPr="00312F39" w:rsidRDefault="00312F39" w:rsidP="00312F39">
            <w:pPr>
              <w:widowControl w:val="0"/>
              <w:tabs>
                <w:tab w:val="left" w:pos="464"/>
                <w:tab w:val="left" w:pos="688"/>
              </w:tabs>
              <w:jc w:val="both"/>
              <w:rPr>
                <w:iCs/>
              </w:rPr>
            </w:pPr>
            <w:proofErr w:type="gramStart"/>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99DA0D7" w14:textId="77777777" w:rsidR="00312F39" w:rsidRPr="00312F39" w:rsidRDefault="00312F39" w:rsidP="00312F39">
            <w:pPr>
              <w:widowControl w:val="0"/>
              <w:tabs>
                <w:tab w:val="left" w:pos="464"/>
                <w:tab w:val="left" w:pos="688"/>
              </w:tabs>
              <w:jc w:val="both"/>
              <w:rPr>
                <w:i/>
                <w:iCs/>
              </w:rPr>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w:t>
            </w:r>
            <w:proofErr w:type="gramEnd"/>
            <w:r w:rsidRPr="00312F39">
              <w:rPr>
                <w:i/>
                <w:iCs/>
              </w:rPr>
              <w:t xml:space="preserve">. </w:t>
            </w:r>
            <w:proofErr w:type="gramStart"/>
            <w:r w:rsidRPr="00312F39">
              <w:rPr>
                <w:i/>
                <w:iCs/>
              </w:rPr>
              <w:t>2. ст. 3.1-4, п. 12 ч. 19.1 ст. 3.4 Закона о закупках).</w:t>
            </w:r>
            <w:proofErr w:type="gramEnd"/>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w:t>
            </w:r>
            <w:proofErr w:type="gramEnd"/>
            <w:r w:rsidRPr="00312F39">
              <w:rPr>
                <w:i/>
                <w:iCs/>
              </w:rPr>
              <w:t xml:space="preserve">. </w:t>
            </w:r>
            <w:proofErr w:type="gramStart"/>
            <w:r w:rsidRPr="00312F39">
              <w:rPr>
                <w:i/>
                <w:iCs/>
              </w:rPr>
              <w:t>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w:t>
            </w:r>
            <w:r w:rsidRPr="00312F39">
              <w:rPr>
                <w:iCs/>
              </w:rPr>
              <w:lastRenderedPageBreak/>
              <w:t xml:space="preserve">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или номере реестровой записи из евразийского реестра промышленных товаров государств - членов Евразийского экономического</w:t>
            </w:r>
            <w:proofErr w:type="gramEnd"/>
            <w:r w:rsidRPr="00312F39">
              <w:rPr>
                <w:iCs/>
              </w:rPr>
              <w:t xml:space="preserve">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6735FA">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2694"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6407" w:type="dxa"/>
            <w:shd w:val="clear" w:color="auto" w:fill="auto"/>
          </w:tcPr>
          <w:p w14:paraId="1BFCF81C" w14:textId="77777777" w:rsidR="006007A2" w:rsidRPr="00345090" w:rsidRDefault="006007A2" w:rsidP="005D0989">
            <w:pPr>
              <w:widowControl w:val="0"/>
              <w:tabs>
                <w:tab w:val="left" w:pos="464"/>
                <w:tab w:val="left" w:pos="688"/>
              </w:tabs>
              <w:jc w:val="both"/>
              <w:rPr>
                <w:iCs/>
              </w:rPr>
            </w:pPr>
            <w:proofErr w:type="gramStart"/>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proofErr w:type="gramEnd"/>
            <w:r w:rsidRPr="00565A48">
              <w:rPr>
                <w:iCs/>
              </w:rPr>
              <w:t xml:space="preserve"> лиц» (далее – Письмо Минфин России от 31.01.2025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6735FA">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t>9.2.</w:t>
            </w:r>
          </w:p>
        </w:tc>
        <w:tc>
          <w:tcPr>
            <w:tcW w:w="2694"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6407" w:type="dxa"/>
            <w:shd w:val="clear" w:color="auto" w:fill="auto"/>
          </w:tcPr>
          <w:p w14:paraId="4E26CB1D" w14:textId="77777777"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6735FA">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2694"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 xml:space="preserve">Преимущество в отношении товаров российского происхождения (в том числе поставляемых при выполнении закупаемых работ, оказании закупаемых </w:t>
            </w:r>
            <w:r w:rsidRPr="004409C6">
              <w:lastRenderedPageBreak/>
              <w:t>услуг)</w:t>
            </w:r>
          </w:p>
        </w:tc>
        <w:tc>
          <w:tcPr>
            <w:tcW w:w="6407" w:type="dxa"/>
            <w:shd w:val="clear" w:color="auto" w:fill="auto"/>
          </w:tcPr>
          <w:p w14:paraId="6D925633" w14:textId="77777777" w:rsidR="006007A2" w:rsidRPr="00345090" w:rsidRDefault="006007A2" w:rsidP="005D0989">
            <w:pPr>
              <w:widowControl w:val="0"/>
              <w:tabs>
                <w:tab w:val="left" w:pos="464"/>
                <w:tab w:val="left" w:pos="688"/>
              </w:tabs>
              <w:jc w:val="both"/>
              <w:rPr>
                <w:iCs/>
              </w:rPr>
            </w:pPr>
            <w:r w:rsidRPr="006735FA">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FE4061">
              <w:rPr>
                <w:iCs/>
              </w:rPr>
              <w:lastRenderedPageBreak/>
              <w:t>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6735FA">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lastRenderedPageBreak/>
              <w:t>9.4</w:t>
            </w:r>
          </w:p>
        </w:tc>
        <w:tc>
          <w:tcPr>
            <w:tcW w:w="2694"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6407" w:type="dxa"/>
            <w:shd w:val="clear" w:color="auto" w:fill="auto"/>
          </w:tcPr>
          <w:p w14:paraId="3B7A0633" w14:textId="77777777"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31.01.2025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 xml:space="preserve">В случае </w:t>
            </w:r>
            <w:proofErr w:type="gramStart"/>
            <w:r w:rsidRPr="006656BF">
              <w:rPr>
                <w:iCs/>
              </w:rPr>
              <w:t>установления минимальной обязательной доли закупок товаров российского происхождения</w:t>
            </w:r>
            <w:proofErr w:type="gramEnd"/>
            <w:r w:rsidRPr="006656BF">
              <w:rPr>
                <w:iCs/>
              </w:rPr>
              <w:t xml:space="preserve">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6656BF">
              <w:rPr>
                <w:iCs/>
              </w:rPr>
              <w:t>подтвержденных</w:t>
            </w:r>
            <w:proofErr w:type="gramEnd"/>
            <w:r w:rsidRPr="006656BF">
              <w:rPr>
                <w:iCs/>
              </w:rPr>
              <w:t xml:space="preserve">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6735FA">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t>10</w:t>
            </w:r>
          </w:p>
        </w:tc>
        <w:tc>
          <w:tcPr>
            <w:tcW w:w="2694"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6407"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F338884" w14:textId="77777777" w:rsidR="00603470" w:rsidRPr="00D14570" w:rsidRDefault="00603470" w:rsidP="00603470">
      <w:pPr>
        <w:widowControl w:val="0"/>
        <w:rPr>
          <w:b/>
        </w:rPr>
      </w:pPr>
      <w:r w:rsidRPr="00D14570">
        <w:rPr>
          <w:b/>
        </w:rPr>
        <w:t xml:space="preserve">Директор Департамента </w:t>
      </w:r>
    </w:p>
    <w:p w14:paraId="770933D3" w14:textId="77777777" w:rsidR="00603470" w:rsidRPr="00D14570" w:rsidRDefault="00603470" w:rsidP="00603470">
      <w:pPr>
        <w:widowControl w:val="0"/>
        <w:rPr>
          <w:b/>
        </w:rPr>
      </w:pPr>
      <w:r w:rsidRPr="00D14570">
        <w:rPr>
          <w:b/>
        </w:rPr>
        <w:t>финансов и закупочной деятельности</w:t>
      </w:r>
      <w:r w:rsidRPr="00D14570">
        <w:rPr>
          <w:b/>
        </w:rPr>
        <w:tab/>
        <w:t xml:space="preserve"> </w:t>
      </w:r>
      <w:r w:rsidRPr="00D14570">
        <w:t>_______________</w:t>
      </w:r>
      <w:r w:rsidRPr="00D14570">
        <w:rPr>
          <w:b/>
        </w:rPr>
        <w:t xml:space="preserve"> /Токарев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29A0DE7D" w:rsidR="00554944" w:rsidRPr="00D14570" w:rsidRDefault="00973E2B" w:rsidP="00554944">
      <w:pPr>
        <w:jc w:val="right"/>
        <w:rPr>
          <w:b/>
          <w:bCs/>
        </w:rPr>
      </w:pPr>
      <w:r w:rsidRPr="00D14570">
        <w:rPr>
          <w:b/>
          <w:bCs/>
        </w:rPr>
        <w:t xml:space="preserve">от </w:t>
      </w:r>
      <w:r w:rsidR="0070119A">
        <w:rPr>
          <w:b/>
          <w:bCs/>
        </w:rPr>
        <w:t>03</w:t>
      </w:r>
      <w:r w:rsidR="009307C4" w:rsidRPr="00D14570">
        <w:rPr>
          <w:b/>
          <w:bCs/>
        </w:rPr>
        <w:t>.</w:t>
      </w:r>
      <w:r w:rsidR="0070119A">
        <w:rPr>
          <w:b/>
          <w:bCs/>
        </w:rPr>
        <w:t>09</w:t>
      </w:r>
      <w:r w:rsidRPr="00D14570">
        <w:rPr>
          <w:b/>
          <w:bCs/>
        </w:rPr>
        <w:t>.202</w:t>
      </w:r>
      <w:r w:rsidR="00103DB9" w:rsidRPr="00D14570">
        <w:rPr>
          <w:b/>
          <w:bCs/>
        </w:rPr>
        <w:t>5</w:t>
      </w:r>
      <w:r w:rsidRPr="00D14570">
        <w:rPr>
          <w:b/>
          <w:bCs/>
        </w:rPr>
        <w:t xml:space="preserve"> г. № ЗКЭФ-ДЭУК-</w:t>
      </w:r>
      <w:r w:rsidR="009B038F">
        <w:rPr>
          <w:b/>
          <w:bCs/>
        </w:rPr>
        <w:t>1192</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5736E227"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70119A">
        <w:rPr>
          <w:bCs/>
        </w:rPr>
        <w:t>03</w:t>
      </w:r>
      <w:r w:rsidR="009307C4" w:rsidRPr="00D14570">
        <w:rPr>
          <w:bCs/>
        </w:rPr>
        <w:t>.</w:t>
      </w:r>
      <w:r w:rsidR="0070119A">
        <w:rPr>
          <w:bCs/>
        </w:rPr>
        <w:t>09</w:t>
      </w:r>
      <w:r w:rsidR="00F459F8" w:rsidRPr="00D14570">
        <w:rPr>
          <w:bCs/>
        </w:rPr>
        <w:t>.202</w:t>
      </w:r>
      <w:r w:rsidR="00103DB9" w:rsidRPr="00D14570">
        <w:rPr>
          <w:bCs/>
        </w:rPr>
        <w:t>5</w:t>
      </w:r>
      <w:r w:rsidR="00F459F8" w:rsidRPr="00D14570">
        <w:rPr>
          <w:bCs/>
        </w:rPr>
        <w:t xml:space="preserve"> г. № ЗКЭФ-</w:t>
      </w:r>
      <w:r w:rsidR="00A84678" w:rsidRPr="00D14570">
        <w:rPr>
          <w:bCs/>
        </w:rPr>
        <w:t>ДЭУК</w:t>
      </w:r>
      <w:r w:rsidR="00F459F8" w:rsidRPr="00D14570">
        <w:rPr>
          <w:bCs/>
        </w:rPr>
        <w:t>-</w:t>
      </w:r>
      <w:r w:rsidR="009B038F">
        <w:rPr>
          <w:bCs/>
        </w:rPr>
        <w:t>1192</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r w:rsidRPr="00D14570">
        <w:rPr>
          <w:lang w:eastAsia="en-US"/>
        </w:rPr>
        <w:t>именуемо</w:t>
      </w:r>
      <w:proofErr w:type="gramStart"/>
      <w:r w:rsidRPr="00D14570">
        <w:rPr>
          <w:lang w:eastAsia="en-US"/>
        </w:rPr>
        <w:t>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622C8AB2"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BC1DED">
        <w:rPr>
          <w:bCs/>
        </w:rPr>
        <w:t xml:space="preserve">гарантийного </w:t>
      </w:r>
      <w:r w:rsidR="000407FF" w:rsidRPr="000407FF">
        <w:rPr>
          <w:bCs/>
        </w:rPr>
        <w:t>транспортн</w:t>
      </w:r>
      <w:r w:rsidR="002A61A0">
        <w:rPr>
          <w:bCs/>
        </w:rPr>
        <w:t>ого</w:t>
      </w:r>
      <w:r w:rsidR="00312F39">
        <w:rPr>
          <w:bCs/>
        </w:rPr>
        <w:t xml:space="preserve"> средств</w:t>
      </w:r>
      <w:r w:rsidR="002A61A0">
        <w:rPr>
          <w:bCs/>
        </w:rPr>
        <w:t>а</w:t>
      </w:r>
      <w:r w:rsidR="0038238F" w:rsidRPr="00D14570">
        <w:rPr>
          <w:bCs/>
          <w:color w:val="000000"/>
        </w:rPr>
        <w:t xml:space="preserve"> </w:t>
      </w:r>
      <w:r w:rsidR="009B038F">
        <w:rPr>
          <w:bCs/>
          <w:color w:val="000000"/>
        </w:rPr>
        <w:t>TANK 300</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___(________________________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w:t>
      </w:r>
      <w:proofErr w:type="gramStart"/>
      <w:r w:rsidRPr="00D14570">
        <w:t xml:space="preserve"> ________________ (________________________) % </w:t>
      </w:r>
      <w:proofErr w:type="gramEnd"/>
      <w:r w:rsidRPr="00D14570">
        <w:t>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31EC57C3" w:rsidR="00972F8E" w:rsidRPr="00D14570" w:rsidRDefault="00972F8E" w:rsidP="00312F39">
      <w:pPr>
        <w:tabs>
          <w:tab w:val="left" w:pos="993"/>
        </w:tabs>
        <w:spacing w:after="120"/>
        <w:rPr>
          <w:i/>
          <w:sz w:val="20"/>
          <w:szCs w:val="20"/>
        </w:rPr>
      </w:pPr>
      <w:proofErr w:type="gramStart"/>
      <w:r w:rsidRPr="00D14570">
        <w:rPr>
          <w:i/>
          <w:sz w:val="20"/>
          <w:szCs w:val="20"/>
        </w:rPr>
        <w:t>(</w:t>
      </w:r>
      <w:r w:rsidR="00D1621A" w:rsidRPr="00D14570">
        <w:rPr>
          <w:i/>
          <w:sz w:val="20"/>
          <w:szCs w:val="20"/>
        </w:rPr>
        <w:t xml:space="preserve">указывается адрес станции технического обслуживания (СТО) исполнителя, </w:t>
      </w:r>
      <w:r w:rsidR="000407FF" w:rsidRPr="000407FF">
        <w:rPr>
          <w:i/>
          <w:sz w:val="20"/>
          <w:szCs w:val="20"/>
        </w:rPr>
        <w:t xml:space="preserve">расположенной н не далее </w:t>
      </w:r>
      <w:r w:rsidR="00BC1DED" w:rsidRPr="00BC1DED">
        <w:rPr>
          <w:i/>
          <w:sz w:val="20"/>
          <w:szCs w:val="20"/>
        </w:rPr>
        <w:t>200 км от территории по адресу:</w:t>
      </w:r>
      <w:proofErr w:type="gramEnd"/>
      <w:r w:rsidR="00BC1DED" w:rsidRPr="00BC1DED">
        <w:rPr>
          <w:i/>
          <w:sz w:val="20"/>
          <w:szCs w:val="20"/>
        </w:rPr>
        <w:t xml:space="preserve"> Российская Федерация, Кабардино-Балкарская Республика, Эльбрусский р-н, </w:t>
      </w:r>
      <w:proofErr w:type="spellStart"/>
      <w:r w:rsidR="00BC1DED" w:rsidRPr="00BC1DED">
        <w:rPr>
          <w:i/>
          <w:sz w:val="20"/>
          <w:szCs w:val="20"/>
        </w:rPr>
        <w:t>Терскол</w:t>
      </w:r>
      <w:proofErr w:type="spellEnd"/>
      <w:r w:rsidR="00BC1DED" w:rsidRPr="00BC1DED">
        <w:rPr>
          <w:i/>
          <w:sz w:val="20"/>
          <w:szCs w:val="20"/>
        </w:rPr>
        <w:t xml:space="preserve"> с., </w:t>
      </w:r>
      <w:proofErr w:type="spellStart"/>
      <w:r w:rsidR="00BC1DED" w:rsidRPr="00BC1DED">
        <w:rPr>
          <w:i/>
          <w:sz w:val="20"/>
          <w:szCs w:val="20"/>
        </w:rPr>
        <w:t>Азау</w:t>
      </w:r>
      <w:proofErr w:type="spellEnd"/>
      <w:r w:rsidR="00BC1DED" w:rsidRPr="00BC1DED">
        <w:rPr>
          <w:i/>
          <w:sz w:val="20"/>
          <w:szCs w:val="20"/>
        </w:rPr>
        <w:t xml:space="preserve"> </w:t>
      </w:r>
      <w:proofErr w:type="spellStart"/>
      <w:proofErr w:type="gramStart"/>
      <w:r w:rsidR="00BC1DED" w:rsidRPr="00BC1DED">
        <w:rPr>
          <w:i/>
          <w:sz w:val="20"/>
          <w:szCs w:val="20"/>
        </w:rPr>
        <w:t>ул</w:t>
      </w:r>
      <w:proofErr w:type="spellEnd"/>
      <w:proofErr w:type="gramEnd"/>
      <w:r w:rsidR="00BC1DED" w:rsidRPr="00BC1DED">
        <w:rPr>
          <w:i/>
          <w:sz w:val="20"/>
          <w:szCs w:val="20"/>
        </w:rPr>
        <w:t xml:space="preserve">, </w:t>
      </w:r>
      <w:proofErr w:type="spellStart"/>
      <w:r w:rsidR="00BC1DED" w:rsidRPr="00BC1DED">
        <w:rPr>
          <w:i/>
          <w:sz w:val="20"/>
          <w:szCs w:val="20"/>
        </w:rPr>
        <w:t>зд</w:t>
      </w:r>
      <w:proofErr w:type="spellEnd"/>
      <w:r w:rsidR="00BC1DED" w:rsidRPr="00BC1DED">
        <w:rPr>
          <w:i/>
          <w:sz w:val="20"/>
          <w:szCs w:val="20"/>
        </w:rPr>
        <w:t>. 12;, (всесезонный туристско-рекреационный комплекс «Эльбрус»)</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proofErr w:type="gramStart"/>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proofErr w:type="gramEnd"/>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w:t>
      </w:r>
      <w:proofErr w:type="gramStart"/>
      <w:r w:rsidRPr="00D14570">
        <w:t>с даты открытия</w:t>
      </w:r>
      <w:proofErr w:type="gramEnd"/>
      <w:r w:rsidRPr="00D14570">
        <w:t xml:space="preserve">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69FAB9EB" w14:textId="77777777" w:rsidR="0070119A" w:rsidRPr="0070119A" w:rsidRDefault="0070119A" w:rsidP="0070119A">
      <w:pPr>
        <w:pBdr>
          <w:bottom w:val="single" w:sz="12" w:space="1" w:color="auto"/>
        </w:pBdr>
        <w:ind w:firstLine="708"/>
        <w:jc w:val="both"/>
      </w:pPr>
      <w:r w:rsidRPr="0070119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70119A">
        <w:rPr>
          <w:b/>
          <w:bCs/>
          <w:i/>
          <w:iCs/>
        </w:rPr>
        <w:t xml:space="preserve"> </w:t>
      </w:r>
      <w:r w:rsidRPr="0070119A">
        <w:rPr>
          <w:b/>
          <w:bCs/>
          <w:i/>
          <w:iCs/>
        </w:rPr>
        <w:br/>
      </w:r>
      <w:r w:rsidRPr="0070119A">
        <w:rPr>
          <w:bCs/>
          <w:iCs/>
        </w:rPr>
        <w:t>АО «КАВКАЗ</w:t>
      </w:r>
      <w:proofErr w:type="gramStart"/>
      <w:r w:rsidRPr="0070119A">
        <w:rPr>
          <w:bCs/>
          <w:iCs/>
        </w:rPr>
        <w:t>.Р</w:t>
      </w:r>
      <w:proofErr w:type="gramEnd"/>
      <w:r w:rsidRPr="0070119A">
        <w:rPr>
          <w:bCs/>
          <w:iCs/>
        </w:rPr>
        <w:t>Ф»,</w:t>
      </w:r>
      <w:r w:rsidRPr="0070119A">
        <w:t xml:space="preserve"> ИНН 2632100740, зарегистрированному по адресу: 123112, Российская Федерация, г. Москва, ул. </w:t>
      </w:r>
      <w:proofErr w:type="spellStart"/>
      <w:r w:rsidRPr="0070119A">
        <w:t>Тестовская</w:t>
      </w:r>
      <w:proofErr w:type="spellEnd"/>
      <w:r w:rsidRPr="0070119A">
        <w:t xml:space="preserve">, дом 10, 26 этаж, помещение I </w:t>
      </w:r>
    </w:p>
    <w:p w14:paraId="52BB501A" w14:textId="77777777" w:rsidR="0070119A" w:rsidRPr="0070119A" w:rsidRDefault="0070119A" w:rsidP="0070119A">
      <w:pPr>
        <w:pBdr>
          <w:bottom w:val="single" w:sz="12" w:space="1" w:color="auto"/>
        </w:pBdr>
        <w:ind w:firstLine="708"/>
        <w:jc w:val="both"/>
      </w:pPr>
      <w:proofErr w:type="gramStart"/>
      <w:r w:rsidRPr="0070119A">
        <w:t>в</w:t>
      </w:r>
      <w:r w:rsidRPr="0070119A">
        <w:rPr>
          <w:bCs/>
          <w:i/>
          <w:iCs/>
        </w:rPr>
        <w:t xml:space="preserve"> </w:t>
      </w:r>
      <w:r w:rsidRPr="0070119A">
        <w:rPr>
          <w:bCs/>
          <w:iCs/>
        </w:rPr>
        <w:t>целях</w:t>
      </w:r>
      <w:r w:rsidRPr="0070119A">
        <w:t xml:space="preserve"> рассмотрения заявок участников конкурентных и неконкурентных процедур </w:t>
      </w:r>
      <w:r w:rsidRPr="0070119A">
        <w:rPr>
          <w:bCs/>
          <w:iCs/>
        </w:rPr>
        <w:t>согласие на обработку</w:t>
      </w:r>
      <w:r w:rsidRPr="0070119A">
        <w:rPr>
          <w:bCs/>
          <w:i/>
          <w:iCs/>
        </w:rPr>
        <w:t xml:space="preserve">, </w:t>
      </w:r>
      <w:r w:rsidRPr="0070119A">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70119A">
        <w:rPr>
          <w:bCs/>
          <w:i/>
          <w:iCs/>
        </w:rPr>
        <w:t xml:space="preserve"> </w:t>
      </w:r>
      <w:r w:rsidRPr="0070119A">
        <w:rPr>
          <w:bCs/>
          <w:iCs/>
        </w:rPr>
        <w:t>персональных данных</w:t>
      </w:r>
      <w:r w:rsidRPr="0070119A">
        <w:t>.</w:t>
      </w:r>
      <w:proofErr w:type="gramEnd"/>
    </w:p>
    <w:p w14:paraId="20B31543" w14:textId="76FCC637" w:rsidR="00EB5F5C" w:rsidRPr="00D14570" w:rsidRDefault="0070119A" w:rsidP="0070119A">
      <w:pPr>
        <w:pBdr>
          <w:bottom w:val="single" w:sz="12" w:space="1" w:color="auto"/>
        </w:pBdr>
        <w:ind w:firstLine="708"/>
        <w:jc w:val="both"/>
        <w:rPr>
          <w:b/>
          <w:bCs/>
        </w:rPr>
      </w:pPr>
      <w:r w:rsidRPr="0070119A">
        <w:t xml:space="preserve">Согласие может быть отозвано в любое время на основании моего письменного заявления. В случае отзыва настоящего согласия </w:t>
      </w:r>
      <w:r w:rsidRPr="0070119A">
        <w:rPr>
          <w:bCs/>
          <w:iCs/>
        </w:rPr>
        <w:t>АО «КАВКАЗ</w:t>
      </w:r>
      <w:proofErr w:type="gramStart"/>
      <w:r w:rsidRPr="0070119A">
        <w:rPr>
          <w:bCs/>
          <w:iCs/>
        </w:rPr>
        <w:t>.Р</w:t>
      </w:r>
      <w:proofErr w:type="gramEnd"/>
      <w:r w:rsidRPr="0070119A">
        <w:rPr>
          <w:bCs/>
          <w:iCs/>
        </w:rPr>
        <w:t>Ф»</w:t>
      </w:r>
      <w:r w:rsidRPr="0070119A">
        <w:t xml:space="preserve"> вправе обрабатывать мои персональные данные в случаях и в порядке, предусмотренных Федеральным законом «О персональных данных».</w:t>
      </w:r>
      <w:bookmarkStart w:id="7" w:name="_GoBack"/>
      <w:bookmarkEnd w:id="7"/>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должность уполномоченного лица)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4A40AE50" w:rsidR="00E469DB" w:rsidRPr="00D14570" w:rsidRDefault="00973E2B" w:rsidP="00E469DB">
      <w:pPr>
        <w:widowControl w:val="0"/>
        <w:jc w:val="right"/>
        <w:rPr>
          <w:b/>
          <w:bCs/>
        </w:rPr>
      </w:pPr>
      <w:r w:rsidRPr="00D14570">
        <w:rPr>
          <w:b/>
          <w:bCs/>
        </w:rPr>
        <w:t xml:space="preserve">от </w:t>
      </w:r>
      <w:r w:rsidR="0070119A">
        <w:rPr>
          <w:b/>
          <w:bCs/>
        </w:rPr>
        <w:t>03</w:t>
      </w:r>
      <w:r w:rsidR="009307C4" w:rsidRPr="00D14570">
        <w:rPr>
          <w:b/>
          <w:bCs/>
        </w:rPr>
        <w:t>.</w:t>
      </w:r>
      <w:r w:rsidR="0070119A">
        <w:rPr>
          <w:b/>
          <w:bCs/>
        </w:rPr>
        <w:t>09</w:t>
      </w:r>
      <w:r w:rsidRPr="00D14570">
        <w:rPr>
          <w:b/>
          <w:bCs/>
        </w:rPr>
        <w:t>.202</w:t>
      </w:r>
      <w:r w:rsidR="00103DB9" w:rsidRPr="00D14570">
        <w:rPr>
          <w:b/>
          <w:bCs/>
        </w:rPr>
        <w:t>5</w:t>
      </w:r>
      <w:r w:rsidRPr="00D14570">
        <w:rPr>
          <w:b/>
          <w:bCs/>
        </w:rPr>
        <w:t xml:space="preserve"> г. № ЗКЭФ-ДЭУК-</w:t>
      </w:r>
      <w:r w:rsidR="009B038F">
        <w:rPr>
          <w:b/>
          <w:bCs/>
        </w:rPr>
        <w:t>1192</w:t>
      </w:r>
    </w:p>
    <w:p w14:paraId="2C9CAB51" w14:textId="77777777" w:rsidR="00E469DB" w:rsidRPr="00D14570" w:rsidRDefault="00E469DB" w:rsidP="0020603E">
      <w:pPr>
        <w:widowControl w:val="0"/>
        <w:jc w:val="center"/>
        <w:rPr>
          <w:b/>
          <w:bCs/>
        </w:rPr>
      </w:pPr>
    </w:p>
    <w:p w14:paraId="19347B20" w14:textId="77777777" w:rsidR="006007A2" w:rsidRPr="00306059" w:rsidRDefault="006007A2" w:rsidP="006007A2">
      <w:pPr>
        <w:ind w:firstLine="709"/>
        <w:jc w:val="center"/>
        <w:rPr>
          <w:rFonts w:eastAsia="Calibri"/>
          <w:b/>
          <w:lang w:eastAsia="en-US"/>
        </w:rPr>
      </w:pPr>
      <w:r w:rsidRPr="00306059">
        <w:rPr>
          <w:rFonts w:eastAsia="Calibri"/>
          <w:b/>
          <w:lang w:eastAsia="en-US"/>
        </w:rPr>
        <w:t>Обоснование начальной (максимальной) стоимости единичных расценок оказываемых услуг.</w:t>
      </w:r>
    </w:p>
    <w:p w14:paraId="0D642AF5" w14:textId="77777777" w:rsidR="006007A2" w:rsidRPr="00306059" w:rsidRDefault="006007A2" w:rsidP="006007A2">
      <w:pPr>
        <w:ind w:firstLine="709"/>
        <w:rPr>
          <w:rFonts w:eastAsia="Calibri"/>
          <w:lang w:eastAsia="en-US"/>
        </w:rPr>
      </w:pPr>
    </w:p>
    <w:p w14:paraId="3BC72981" w14:textId="06BE30CE" w:rsidR="000407FF" w:rsidRDefault="002A61A0" w:rsidP="000407FF">
      <w:pPr>
        <w:ind w:firstLine="709"/>
        <w:jc w:val="both"/>
        <w:rPr>
          <w:bCs/>
        </w:rPr>
      </w:pPr>
      <w:r w:rsidRPr="002A61A0">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2A61A0">
        <w:rPr>
          <w:bCs/>
        </w:rPr>
        <w:t>.Р</w:t>
      </w:r>
      <w:proofErr w:type="gramEnd"/>
      <w:r w:rsidRPr="002A61A0">
        <w:rPr>
          <w:bCs/>
        </w:rPr>
        <w:t>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4DE866D0" w14:textId="77777777" w:rsidR="002A61A0" w:rsidRDefault="002A61A0" w:rsidP="000407FF">
      <w:pPr>
        <w:ind w:firstLine="709"/>
        <w:jc w:val="both"/>
        <w:rPr>
          <w:bCs/>
        </w:rPr>
      </w:pPr>
    </w:p>
    <w:tbl>
      <w:tblPr>
        <w:tblW w:w="5000" w:type="pct"/>
        <w:tblLook w:val="04A0" w:firstRow="1" w:lastRow="0" w:firstColumn="1" w:lastColumn="0" w:noHBand="0" w:noVBand="1"/>
      </w:tblPr>
      <w:tblGrid>
        <w:gridCol w:w="2191"/>
        <w:gridCol w:w="4434"/>
        <w:gridCol w:w="3210"/>
        <w:gridCol w:w="5093"/>
      </w:tblGrid>
      <w:tr w:rsidR="002A61A0" w:rsidRPr="005B0A6E" w14:paraId="17B68871" w14:textId="02C4314A" w:rsidTr="002A61A0">
        <w:trPr>
          <w:trHeight w:val="170"/>
        </w:trPr>
        <w:tc>
          <w:tcPr>
            <w:tcW w:w="73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01D37" w14:textId="77777777" w:rsidR="002A61A0" w:rsidRPr="005B0A6E" w:rsidRDefault="002A61A0" w:rsidP="005D0989">
            <w:pPr>
              <w:jc w:val="center"/>
              <w:rPr>
                <w:b/>
                <w:bCs/>
                <w:sz w:val="20"/>
                <w:szCs w:val="20"/>
              </w:rPr>
            </w:pPr>
            <w:r w:rsidRPr="005B0A6E">
              <w:rPr>
                <w:b/>
                <w:bCs/>
                <w:sz w:val="20"/>
                <w:szCs w:val="20"/>
              </w:rPr>
              <w:t xml:space="preserve">№ </w:t>
            </w:r>
            <w:proofErr w:type="gramStart"/>
            <w:r w:rsidRPr="005B0A6E">
              <w:rPr>
                <w:b/>
                <w:bCs/>
                <w:sz w:val="20"/>
                <w:szCs w:val="20"/>
              </w:rPr>
              <w:t>п</w:t>
            </w:r>
            <w:proofErr w:type="gramEnd"/>
            <w:r w:rsidRPr="005B0A6E">
              <w:rPr>
                <w:b/>
                <w:bCs/>
                <w:sz w:val="20"/>
                <w:szCs w:val="20"/>
              </w:rPr>
              <w:t>/п</w:t>
            </w:r>
          </w:p>
        </w:tc>
        <w:tc>
          <w:tcPr>
            <w:tcW w:w="14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DC1A3" w14:textId="77777777" w:rsidR="002A61A0" w:rsidRPr="005B0A6E" w:rsidRDefault="002A61A0" w:rsidP="005D0989">
            <w:pPr>
              <w:jc w:val="center"/>
              <w:rPr>
                <w:b/>
                <w:bCs/>
                <w:sz w:val="20"/>
                <w:szCs w:val="20"/>
              </w:rPr>
            </w:pPr>
            <w:r w:rsidRPr="005B0A6E">
              <w:rPr>
                <w:b/>
                <w:bCs/>
                <w:sz w:val="20"/>
                <w:szCs w:val="20"/>
              </w:rPr>
              <w:t>Марка, модель автомобиля</w:t>
            </w:r>
          </w:p>
        </w:tc>
        <w:tc>
          <w:tcPr>
            <w:tcW w:w="10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7152" w14:textId="77777777" w:rsidR="002A61A0" w:rsidRPr="005B0A6E" w:rsidRDefault="002A61A0" w:rsidP="005D0989">
            <w:pPr>
              <w:jc w:val="center"/>
              <w:rPr>
                <w:b/>
                <w:bCs/>
                <w:sz w:val="20"/>
                <w:szCs w:val="20"/>
              </w:rPr>
            </w:pPr>
            <w:r>
              <w:rPr>
                <w:b/>
                <w:bCs/>
                <w:sz w:val="20"/>
                <w:szCs w:val="20"/>
              </w:rPr>
              <w:t xml:space="preserve">Ед. </w:t>
            </w:r>
            <w:proofErr w:type="spellStart"/>
            <w:r>
              <w:rPr>
                <w:b/>
                <w:bCs/>
                <w:sz w:val="20"/>
                <w:szCs w:val="20"/>
              </w:rPr>
              <w:t>изм</w:t>
            </w:r>
            <w:proofErr w:type="spellEnd"/>
          </w:p>
        </w:tc>
        <w:tc>
          <w:tcPr>
            <w:tcW w:w="1706" w:type="pct"/>
            <w:tcBorders>
              <w:top w:val="single" w:sz="4" w:space="0" w:color="auto"/>
              <w:left w:val="nil"/>
              <w:bottom w:val="single" w:sz="4" w:space="0" w:color="auto"/>
              <w:right w:val="single" w:sz="4" w:space="0" w:color="auto"/>
            </w:tcBorders>
            <w:shd w:val="clear" w:color="auto" w:fill="auto"/>
            <w:noWrap/>
            <w:vAlign w:val="center"/>
            <w:hideMark/>
          </w:tcPr>
          <w:p w14:paraId="0A2CA884" w14:textId="7A5EEE74" w:rsidR="002A61A0" w:rsidRPr="005B0A6E" w:rsidRDefault="002A61A0" w:rsidP="002A61A0">
            <w:pPr>
              <w:jc w:val="center"/>
              <w:rPr>
                <w:b/>
                <w:bCs/>
                <w:sz w:val="20"/>
                <w:szCs w:val="20"/>
              </w:rPr>
            </w:pPr>
            <w:r w:rsidRPr="005B0A6E">
              <w:rPr>
                <w:b/>
                <w:bCs/>
                <w:sz w:val="20"/>
                <w:szCs w:val="20"/>
              </w:rPr>
              <w:t xml:space="preserve">Поставщик </w:t>
            </w:r>
          </w:p>
        </w:tc>
      </w:tr>
      <w:tr w:rsidR="002A61A0" w:rsidRPr="005B0A6E" w14:paraId="1E677BE5" w14:textId="0D45FDDC" w:rsidTr="00BC1DED">
        <w:trPr>
          <w:trHeight w:val="170"/>
        </w:trPr>
        <w:tc>
          <w:tcPr>
            <w:tcW w:w="734" w:type="pct"/>
            <w:vMerge/>
            <w:tcBorders>
              <w:top w:val="single" w:sz="4" w:space="0" w:color="auto"/>
              <w:left w:val="single" w:sz="4" w:space="0" w:color="auto"/>
              <w:bottom w:val="single" w:sz="4" w:space="0" w:color="auto"/>
              <w:right w:val="single" w:sz="4" w:space="0" w:color="auto"/>
            </w:tcBorders>
            <w:vAlign w:val="center"/>
            <w:hideMark/>
          </w:tcPr>
          <w:p w14:paraId="509D2068" w14:textId="77777777" w:rsidR="002A61A0" w:rsidRPr="005B0A6E" w:rsidRDefault="002A61A0" w:rsidP="005D0989">
            <w:pPr>
              <w:rPr>
                <w:b/>
                <w:bCs/>
                <w:sz w:val="20"/>
                <w:szCs w:val="20"/>
              </w:rPr>
            </w:pPr>
          </w:p>
        </w:tc>
        <w:tc>
          <w:tcPr>
            <w:tcW w:w="1485" w:type="pct"/>
            <w:vMerge/>
            <w:tcBorders>
              <w:top w:val="single" w:sz="4" w:space="0" w:color="auto"/>
              <w:left w:val="single" w:sz="4" w:space="0" w:color="auto"/>
              <w:bottom w:val="single" w:sz="4" w:space="0" w:color="auto"/>
              <w:right w:val="single" w:sz="4" w:space="0" w:color="auto"/>
            </w:tcBorders>
            <w:vAlign w:val="center"/>
            <w:hideMark/>
          </w:tcPr>
          <w:p w14:paraId="36F108F4" w14:textId="77777777" w:rsidR="002A61A0" w:rsidRPr="005B0A6E" w:rsidRDefault="002A61A0" w:rsidP="005D0989">
            <w:pPr>
              <w:rPr>
                <w:b/>
                <w:bCs/>
                <w:sz w:val="20"/>
                <w:szCs w:val="20"/>
              </w:rPr>
            </w:pPr>
          </w:p>
        </w:tc>
        <w:tc>
          <w:tcPr>
            <w:tcW w:w="1075" w:type="pct"/>
            <w:vMerge/>
            <w:tcBorders>
              <w:top w:val="single" w:sz="4" w:space="0" w:color="auto"/>
              <w:left w:val="single" w:sz="4" w:space="0" w:color="auto"/>
              <w:bottom w:val="single" w:sz="4" w:space="0" w:color="auto"/>
              <w:right w:val="single" w:sz="4" w:space="0" w:color="auto"/>
            </w:tcBorders>
            <w:vAlign w:val="center"/>
            <w:hideMark/>
          </w:tcPr>
          <w:p w14:paraId="57F143F1" w14:textId="77777777" w:rsidR="002A61A0" w:rsidRPr="005B0A6E" w:rsidRDefault="002A61A0" w:rsidP="005D0989">
            <w:pPr>
              <w:rPr>
                <w:b/>
                <w:bCs/>
                <w:sz w:val="20"/>
                <w:szCs w:val="20"/>
              </w:rPr>
            </w:pPr>
          </w:p>
        </w:tc>
        <w:tc>
          <w:tcPr>
            <w:tcW w:w="1706" w:type="pct"/>
            <w:tcBorders>
              <w:top w:val="nil"/>
              <w:left w:val="nil"/>
              <w:bottom w:val="single" w:sz="4" w:space="0" w:color="auto"/>
              <w:right w:val="single" w:sz="4" w:space="0" w:color="auto"/>
            </w:tcBorders>
            <w:shd w:val="clear" w:color="auto" w:fill="auto"/>
            <w:noWrap/>
            <w:vAlign w:val="center"/>
            <w:hideMark/>
          </w:tcPr>
          <w:p w14:paraId="55E028AA" w14:textId="77777777" w:rsidR="002A61A0" w:rsidRPr="005B0A6E" w:rsidRDefault="002A61A0" w:rsidP="005D0989">
            <w:pPr>
              <w:jc w:val="center"/>
              <w:rPr>
                <w:bCs/>
                <w:sz w:val="20"/>
                <w:szCs w:val="20"/>
              </w:rPr>
            </w:pPr>
            <w:r w:rsidRPr="005B0A6E">
              <w:rPr>
                <w:bCs/>
                <w:sz w:val="20"/>
                <w:szCs w:val="20"/>
              </w:rPr>
              <w:t xml:space="preserve">Цена, </w:t>
            </w:r>
            <w:proofErr w:type="spellStart"/>
            <w:r w:rsidRPr="005B0A6E">
              <w:rPr>
                <w:bCs/>
                <w:sz w:val="20"/>
                <w:szCs w:val="20"/>
              </w:rPr>
              <w:t>руб</w:t>
            </w:r>
            <w:proofErr w:type="spellEnd"/>
            <w:r w:rsidRPr="005B0A6E">
              <w:rPr>
                <w:bCs/>
                <w:sz w:val="20"/>
                <w:szCs w:val="20"/>
              </w:rPr>
              <w:t xml:space="preserve">, </w:t>
            </w:r>
          </w:p>
          <w:p w14:paraId="1384ECAF" w14:textId="36483146" w:rsidR="002A61A0" w:rsidRPr="005B0A6E" w:rsidRDefault="002A61A0" w:rsidP="00312F39">
            <w:pPr>
              <w:jc w:val="center"/>
              <w:rPr>
                <w:bCs/>
                <w:sz w:val="20"/>
                <w:szCs w:val="20"/>
              </w:rPr>
            </w:pPr>
            <w:r w:rsidRPr="005B0A6E">
              <w:rPr>
                <w:bCs/>
                <w:sz w:val="20"/>
                <w:szCs w:val="20"/>
              </w:rPr>
              <w:t xml:space="preserve">включая НДС </w:t>
            </w:r>
          </w:p>
        </w:tc>
      </w:tr>
      <w:tr w:rsidR="002A61A0" w:rsidRPr="005B0A6E" w14:paraId="2319FB60" w14:textId="1D02BC88" w:rsidTr="00BC1DED">
        <w:trPr>
          <w:trHeight w:val="170"/>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D59D" w14:textId="77777777" w:rsidR="002A61A0" w:rsidRPr="005B0A6E" w:rsidRDefault="002A61A0" w:rsidP="005D0989">
            <w:pPr>
              <w:jc w:val="center"/>
              <w:rPr>
                <w:b/>
                <w:bCs/>
                <w:sz w:val="20"/>
                <w:szCs w:val="20"/>
              </w:rPr>
            </w:pPr>
            <w:r w:rsidRPr="005B0A6E">
              <w:rPr>
                <w:b/>
                <w:bCs/>
                <w:sz w:val="20"/>
                <w:szCs w:val="20"/>
              </w:rPr>
              <w:t>1</w:t>
            </w: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79E36" w14:textId="03CB0821" w:rsidR="002A61A0" w:rsidRPr="005B0A6E" w:rsidRDefault="002A61A0" w:rsidP="00312F39">
            <w:pPr>
              <w:jc w:val="center"/>
              <w:rPr>
                <w:color w:val="000000"/>
                <w:sz w:val="20"/>
                <w:szCs w:val="20"/>
              </w:rPr>
            </w:pPr>
            <w:r w:rsidRPr="00312F39">
              <w:rPr>
                <w:color w:val="000000"/>
                <w:sz w:val="20"/>
                <w:szCs w:val="20"/>
              </w:rPr>
              <w:t xml:space="preserve">Цена 1 (Одного) нормо-часа на оказание услуг по ТО и </w:t>
            </w:r>
            <w:proofErr w:type="gramStart"/>
            <w:r w:rsidRPr="00312F39">
              <w:rPr>
                <w:color w:val="000000"/>
                <w:sz w:val="20"/>
                <w:szCs w:val="20"/>
              </w:rPr>
              <w:t>Р</w:t>
            </w:r>
            <w:proofErr w:type="gramEnd"/>
            <w:r>
              <w:rPr>
                <w:color w:val="000000"/>
                <w:sz w:val="20"/>
                <w:szCs w:val="20"/>
              </w:rPr>
              <w:t xml:space="preserve"> </w:t>
            </w:r>
            <w:r w:rsidR="009B038F">
              <w:rPr>
                <w:color w:val="000000"/>
                <w:sz w:val="20"/>
                <w:szCs w:val="20"/>
              </w:rPr>
              <w:t>TANK 300</w:t>
            </w:r>
            <w:r w:rsidRPr="005B0A6E">
              <w:rPr>
                <w:color w:val="000000"/>
                <w:sz w:val="20"/>
                <w:szCs w:val="20"/>
              </w:rPr>
              <w:t xml:space="preserve">  </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3D9C" w14:textId="77777777" w:rsidR="002A61A0" w:rsidRPr="00BC1DED" w:rsidRDefault="002A61A0" w:rsidP="005D0989">
            <w:pPr>
              <w:jc w:val="center"/>
              <w:rPr>
                <w:color w:val="000000"/>
                <w:sz w:val="20"/>
                <w:szCs w:val="20"/>
              </w:rPr>
            </w:pPr>
            <w:r w:rsidRPr="00BC1DED">
              <w:rPr>
                <w:color w:val="000000"/>
                <w:sz w:val="20"/>
                <w:szCs w:val="20"/>
              </w:rPr>
              <w:t>Норма час</w:t>
            </w:r>
          </w:p>
        </w:tc>
        <w:tc>
          <w:tcPr>
            <w:tcW w:w="1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800C8" w14:textId="2BD76CAF" w:rsidR="002A61A0" w:rsidRPr="00BC1DED" w:rsidRDefault="00BC1DED" w:rsidP="00312F39">
            <w:pPr>
              <w:jc w:val="center"/>
              <w:rPr>
                <w:color w:val="000000"/>
                <w:sz w:val="20"/>
                <w:szCs w:val="20"/>
              </w:rPr>
            </w:pPr>
            <w:r w:rsidRPr="00BC1DED">
              <w:rPr>
                <w:color w:val="000000"/>
                <w:sz w:val="20"/>
                <w:szCs w:val="20"/>
              </w:rPr>
              <w:t>4 500</w:t>
            </w:r>
            <w:r w:rsidR="002A61A0" w:rsidRPr="00BC1DED">
              <w:rPr>
                <w:color w:val="000000"/>
                <w:sz w:val="20"/>
                <w:szCs w:val="20"/>
              </w:rPr>
              <w:t>,00</w:t>
            </w:r>
          </w:p>
        </w:tc>
      </w:tr>
      <w:tr w:rsidR="00BC1DED" w:rsidRPr="005B0A6E" w14:paraId="64CD7AA8" w14:textId="77777777" w:rsidTr="00BC1DED">
        <w:trPr>
          <w:trHeight w:val="170"/>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27D89" w14:textId="4910C733" w:rsidR="00BC1DED" w:rsidRPr="005B0A6E" w:rsidRDefault="00BC1DED" w:rsidP="005D0989">
            <w:pPr>
              <w:jc w:val="center"/>
              <w:rPr>
                <w:b/>
                <w:bCs/>
                <w:sz w:val="20"/>
                <w:szCs w:val="20"/>
              </w:rPr>
            </w:pPr>
            <w:r>
              <w:rPr>
                <w:b/>
                <w:bCs/>
                <w:sz w:val="20"/>
                <w:szCs w:val="20"/>
              </w:rPr>
              <w:t>2</w:t>
            </w: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6C26E49B" w14:textId="4B58710A" w:rsidR="00BC1DED" w:rsidRPr="00312F39" w:rsidRDefault="00BC1DED" w:rsidP="00312F39">
            <w:pPr>
              <w:jc w:val="center"/>
              <w:rPr>
                <w:color w:val="000000"/>
                <w:sz w:val="20"/>
                <w:szCs w:val="20"/>
              </w:rPr>
            </w:pPr>
            <w:r w:rsidRPr="00BC1DED">
              <w:rPr>
                <w:color w:val="000000"/>
                <w:sz w:val="20"/>
                <w:szCs w:val="20"/>
              </w:rPr>
              <w:t>ТО-1 (10 000 км</w:t>
            </w:r>
            <w:proofErr w:type="gramStart"/>
            <w:r w:rsidRPr="00BC1DED">
              <w:rPr>
                <w:color w:val="000000"/>
                <w:sz w:val="20"/>
                <w:szCs w:val="20"/>
              </w:rPr>
              <w:t>.</w:t>
            </w:r>
            <w:proofErr w:type="gramEnd"/>
            <w:r w:rsidRPr="00BC1DED">
              <w:rPr>
                <w:color w:val="000000"/>
                <w:sz w:val="20"/>
                <w:szCs w:val="20"/>
              </w:rPr>
              <w:t xml:space="preserve"> </w:t>
            </w:r>
            <w:proofErr w:type="gramStart"/>
            <w:r w:rsidRPr="00BC1DED">
              <w:rPr>
                <w:color w:val="000000"/>
                <w:sz w:val="20"/>
                <w:szCs w:val="20"/>
              </w:rPr>
              <w:t>п</w:t>
            </w:r>
            <w:proofErr w:type="gramEnd"/>
            <w:r w:rsidRPr="00BC1DED">
              <w:rPr>
                <w:color w:val="000000"/>
                <w:sz w:val="20"/>
                <w:szCs w:val="20"/>
              </w:rPr>
              <w:t>робега или 1 год эксплуатации)</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D079E" w14:textId="0BC5C19C" w:rsidR="00BC1DED" w:rsidRPr="00BC1DED" w:rsidRDefault="00BC1DED" w:rsidP="005D0989">
            <w:pPr>
              <w:jc w:val="center"/>
              <w:rPr>
                <w:color w:val="000000"/>
                <w:sz w:val="20"/>
                <w:szCs w:val="20"/>
              </w:rPr>
            </w:pPr>
            <w:r>
              <w:rPr>
                <w:color w:val="000000"/>
                <w:sz w:val="20"/>
                <w:szCs w:val="20"/>
              </w:rPr>
              <w:t>услуга</w:t>
            </w:r>
          </w:p>
        </w:tc>
        <w:tc>
          <w:tcPr>
            <w:tcW w:w="1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A153D" w14:textId="258CB157" w:rsidR="00BC1DED" w:rsidRPr="00BC1DED" w:rsidRDefault="00BC1DED" w:rsidP="00312F39">
            <w:pPr>
              <w:jc w:val="center"/>
              <w:rPr>
                <w:color w:val="000000"/>
                <w:sz w:val="20"/>
                <w:szCs w:val="20"/>
              </w:rPr>
            </w:pPr>
            <w:r w:rsidRPr="00BC1DED">
              <w:rPr>
                <w:color w:val="000000"/>
                <w:sz w:val="20"/>
                <w:szCs w:val="20"/>
              </w:rPr>
              <w:t>25 441,00</w:t>
            </w:r>
          </w:p>
        </w:tc>
      </w:tr>
    </w:tbl>
    <w:p w14:paraId="5EE6CC1F" w14:textId="36CD62F3" w:rsidR="005C1B62" w:rsidRDefault="000407FF" w:rsidP="0045798E">
      <w:pPr>
        <w:spacing w:before="120"/>
        <w:ind w:firstLine="708"/>
        <w:jc w:val="both"/>
        <w:rPr>
          <w:bCs/>
        </w:rPr>
      </w:pPr>
      <w:r w:rsidRPr="00306059">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7982A6AC" w:rsidR="005A7E9D" w:rsidRPr="00D14570" w:rsidRDefault="00973E2B" w:rsidP="005A7E9D">
      <w:pPr>
        <w:widowControl w:val="0"/>
        <w:jc w:val="right"/>
        <w:rPr>
          <w:b/>
        </w:rPr>
      </w:pPr>
      <w:r w:rsidRPr="00D14570">
        <w:rPr>
          <w:b/>
          <w:bCs/>
        </w:rPr>
        <w:t xml:space="preserve">от </w:t>
      </w:r>
      <w:r w:rsidR="0070119A">
        <w:rPr>
          <w:b/>
          <w:bCs/>
        </w:rPr>
        <w:t>03</w:t>
      </w:r>
      <w:r w:rsidR="009307C4" w:rsidRPr="00D14570">
        <w:rPr>
          <w:b/>
          <w:bCs/>
        </w:rPr>
        <w:t>.</w:t>
      </w:r>
      <w:r w:rsidR="0070119A">
        <w:rPr>
          <w:b/>
          <w:bCs/>
        </w:rPr>
        <w:t>09</w:t>
      </w:r>
      <w:r w:rsidRPr="00D14570">
        <w:rPr>
          <w:b/>
          <w:bCs/>
        </w:rPr>
        <w:t>.202</w:t>
      </w:r>
      <w:r w:rsidR="00103DB9" w:rsidRPr="00D14570">
        <w:rPr>
          <w:b/>
          <w:bCs/>
        </w:rPr>
        <w:t>5</w:t>
      </w:r>
      <w:r w:rsidRPr="00D14570">
        <w:rPr>
          <w:b/>
          <w:bCs/>
        </w:rPr>
        <w:t xml:space="preserve"> г. № ЗКЭФ-ДЭУК-</w:t>
      </w:r>
      <w:r w:rsidR="009B038F">
        <w:rPr>
          <w:b/>
          <w:bCs/>
        </w:rPr>
        <w:t>1192</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3690223F" w14:textId="77777777" w:rsidR="00BC1DED" w:rsidRPr="00C93DC0" w:rsidRDefault="00BC1DED" w:rsidP="00BC1DED">
      <w:pPr>
        <w:tabs>
          <w:tab w:val="left" w:pos="993"/>
        </w:tabs>
        <w:ind w:firstLine="567"/>
        <w:jc w:val="center"/>
        <w:rPr>
          <w:b/>
        </w:rPr>
      </w:pPr>
      <w:r w:rsidRPr="00C93DC0">
        <w:rPr>
          <w:b/>
        </w:rPr>
        <w:t xml:space="preserve">Договор № </w:t>
      </w:r>
    </w:p>
    <w:p w14:paraId="527EA553" w14:textId="77777777" w:rsidR="00BC1DED" w:rsidRPr="00C93DC0" w:rsidRDefault="00BC1DED" w:rsidP="00BC1DED">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5F994435" w14:textId="77777777" w:rsidR="00BC1DED" w:rsidRPr="00C93DC0" w:rsidRDefault="00BC1DED" w:rsidP="00BC1DED">
      <w:pPr>
        <w:ind w:right="-1" w:firstLine="567"/>
        <w:jc w:val="center"/>
      </w:pPr>
    </w:p>
    <w:p w14:paraId="15DA840B" w14:textId="77777777" w:rsidR="00BC1DED" w:rsidRPr="00C93DC0" w:rsidRDefault="00BC1DED" w:rsidP="00BC1DED">
      <w:pPr>
        <w:ind w:right="-1" w:firstLine="709"/>
      </w:pPr>
      <w:r w:rsidRPr="00C93DC0">
        <w:t>Москва</w:t>
      </w:r>
      <w:r w:rsidRPr="00C93DC0">
        <w:tab/>
      </w:r>
      <w:r w:rsidRPr="00C93DC0">
        <w:tab/>
      </w:r>
      <w:r w:rsidRPr="00C93DC0">
        <w:tab/>
      </w:r>
      <w:r w:rsidRPr="00C93DC0">
        <w:tab/>
      </w:r>
      <w:r w:rsidRPr="00C93DC0">
        <w:tab/>
      </w:r>
      <w:r w:rsidRPr="00C93DC0">
        <w:tab/>
        <w:t xml:space="preserve">                    «___» ____________ 202</w:t>
      </w:r>
      <w:r>
        <w:t>5</w:t>
      </w:r>
      <w:r w:rsidRPr="00C93DC0">
        <w:t xml:space="preserve"> г.</w:t>
      </w:r>
    </w:p>
    <w:p w14:paraId="7B0844DA" w14:textId="77777777" w:rsidR="00BC1DED" w:rsidRPr="00C93DC0" w:rsidRDefault="00BC1DED" w:rsidP="00BC1DED">
      <w:pPr>
        <w:tabs>
          <w:tab w:val="left" w:pos="1134"/>
          <w:tab w:val="left" w:pos="1276"/>
          <w:tab w:val="left" w:pos="1701"/>
        </w:tabs>
        <w:ind w:right="-1" w:firstLine="709"/>
        <w:jc w:val="both"/>
        <w:rPr>
          <w:b/>
        </w:rPr>
      </w:pPr>
    </w:p>
    <w:p w14:paraId="07465B81"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r w:rsidRPr="00776A73">
        <w:rPr>
          <w:b/>
        </w:rPr>
        <w:t>Акционерное общество «КАВКАЗ</w:t>
      </w:r>
      <w:proofErr w:type="gramStart"/>
      <w:r w:rsidRPr="00776A73">
        <w:rPr>
          <w:b/>
        </w:rPr>
        <w:t>.Р</w:t>
      </w:r>
      <w:proofErr w:type="gramEnd"/>
      <w:r w:rsidRPr="00776A73">
        <w:rPr>
          <w:b/>
        </w:rPr>
        <w:t xml:space="preserve">Ф» </w:t>
      </w:r>
      <w:r w:rsidRPr="00776A73">
        <w:t>(АО «КАВКАЗ.РФ»), именуемое в дальнейшем «Заказчик», в лице ____________, действующей на основании ___________, с одной стороны, и</w:t>
      </w:r>
    </w:p>
    <w:p w14:paraId="31312487"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proofErr w:type="gramStart"/>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roofErr w:type="gramEnd"/>
    </w:p>
    <w:p w14:paraId="45531F84" w14:textId="77777777" w:rsidR="00BC1DED" w:rsidRPr="00776A73" w:rsidRDefault="00BC1DED" w:rsidP="00BC1DED">
      <w:pPr>
        <w:tabs>
          <w:tab w:val="left" w:pos="1134"/>
          <w:tab w:val="left" w:pos="1276"/>
          <w:tab w:val="left" w:pos="1560"/>
        </w:tabs>
        <w:ind w:right="-1" w:firstLine="709"/>
        <w:jc w:val="both"/>
      </w:pPr>
    </w:p>
    <w:p w14:paraId="20ECE7F1"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ПРЕДМЕТ ДОГОВОРА</w:t>
      </w:r>
    </w:p>
    <w:p w14:paraId="3B8ACBFD"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принимает на себя обязательство в течение срока действия настоящего Договора:</w:t>
      </w:r>
    </w:p>
    <w:p w14:paraId="56C06EAB" w14:textId="77777777" w:rsidR="00BC1DED" w:rsidRPr="00776A73" w:rsidRDefault="00BC1DED" w:rsidP="00BC1DED">
      <w:pPr>
        <w:widowControl w:val="0"/>
        <w:tabs>
          <w:tab w:val="left" w:pos="1134"/>
          <w:tab w:val="left" w:pos="1276"/>
          <w:tab w:val="num" w:pos="1418"/>
          <w:tab w:val="left" w:pos="1560"/>
        </w:tabs>
        <w:autoSpaceDE w:val="0"/>
        <w:autoSpaceDN w:val="0"/>
        <w:adjustRightInd w:val="0"/>
        <w:ind w:right="-1" w:firstLine="709"/>
        <w:jc w:val="both"/>
      </w:pPr>
      <w:proofErr w:type="gramStart"/>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roofErr w:type="gramEnd"/>
    </w:p>
    <w:p w14:paraId="2F627415"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6F0C1AEC"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3E71D302"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right="-1"/>
        <w:jc w:val="both"/>
      </w:pPr>
      <w:r w:rsidRPr="00776A73">
        <w:t>Услуги оказываются Исполнителем</w:t>
      </w:r>
      <w:r>
        <w:t xml:space="preserve"> </w:t>
      </w:r>
      <w:r w:rsidRPr="00237990">
        <w:t xml:space="preserve">не далее </w:t>
      </w:r>
      <w:r>
        <w:t>2</w:t>
      </w:r>
      <w:r w:rsidRPr="00237990">
        <w:t xml:space="preserve">00 км от территории по адресу: </w:t>
      </w:r>
      <w:r w:rsidRPr="0026429C">
        <w:t xml:space="preserve">Российская Федерация, Кабардино-Балкарская Республика, Эльбрусский р-н, </w:t>
      </w:r>
      <w:proofErr w:type="spellStart"/>
      <w:r w:rsidRPr="0026429C">
        <w:t>Терскол</w:t>
      </w:r>
      <w:proofErr w:type="spellEnd"/>
      <w:r w:rsidRPr="0026429C">
        <w:t xml:space="preserve"> с., </w:t>
      </w:r>
      <w:proofErr w:type="spellStart"/>
      <w:r w:rsidRPr="0026429C">
        <w:t>Азау</w:t>
      </w:r>
      <w:proofErr w:type="spellEnd"/>
      <w:r w:rsidRPr="0026429C">
        <w:t xml:space="preserve"> </w:t>
      </w:r>
      <w:proofErr w:type="spellStart"/>
      <w:proofErr w:type="gramStart"/>
      <w:r w:rsidRPr="0026429C">
        <w:t>ул</w:t>
      </w:r>
      <w:proofErr w:type="spellEnd"/>
      <w:proofErr w:type="gramEnd"/>
      <w:r w:rsidRPr="0026429C">
        <w:t xml:space="preserve">, </w:t>
      </w:r>
      <w:proofErr w:type="spellStart"/>
      <w:r w:rsidRPr="0026429C">
        <w:t>зд</w:t>
      </w:r>
      <w:proofErr w:type="spellEnd"/>
      <w:r w:rsidRPr="0026429C">
        <w:t xml:space="preserve">. 12 </w:t>
      </w:r>
      <w:r w:rsidRPr="00237990">
        <w:t>(всесезонный туристско-рекреационный комплекс «</w:t>
      </w:r>
      <w:r>
        <w:t>Эльбрус</w:t>
      </w:r>
      <w:r w:rsidRPr="00237990">
        <w:t>»)</w:t>
      </w:r>
      <w:r w:rsidRPr="000407FF">
        <w:t>, по адресу: _____, на территории станции технического обслуживания или ремонтной базы технического обслуживания автомобилей Исполнителя</w:t>
      </w:r>
      <w:r w:rsidRPr="00776A73">
        <w:t>.</w:t>
      </w:r>
    </w:p>
    <w:p w14:paraId="2FB8D68F"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 xml:space="preserve">Срок оказания услуг: </w:t>
      </w:r>
      <w:proofErr w:type="gramStart"/>
      <w:r w:rsidRPr="00776A73">
        <w:t>с даты подписания</w:t>
      </w:r>
      <w:proofErr w:type="gramEnd"/>
      <w:r w:rsidRPr="00776A73">
        <w:t xml:space="preserve"> Договора в течение 12 (двенадцати) месяцев или до полного исчерпания средств по Договору (пункт 3.9 Договора), в зависимости от того какое из этих событий наступит ранее.</w:t>
      </w:r>
    </w:p>
    <w:p w14:paraId="610BF5D4" w14:textId="77777777" w:rsidR="00BC1DED" w:rsidRPr="00776A73" w:rsidRDefault="00BC1DED" w:rsidP="00BC1DED">
      <w:pPr>
        <w:tabs>
          <w:tab w:val="left" w:pos="1134"/>
          <w:tab w:val="left" w:pos="1276"/>
          <w:tab w:val="left" w:pos="1560"/>
        </w:tabs>
        <w:ind w:right="-1" w:firstLine="709"/>
        <w:jc w:val="both"/>
      </w:pPr>
    </w:p>
    <w:p w14:paraId="22E2A39A"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ПРАВА И ОБЯЗАННОСТИ СТОРОН</w:t>
      </w:r>
    </w:p>
    <w:p w14:paraId="6BAB1FC3" w14:textId="77777777" w:rsidR="00BC1DED" w:rsidRPr="00776A73" w:rsidRDefault="00BC1DED" w:rsidP="00BC1DED">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776A73">
        <w:rPr>
          <w:i/>
        </w:rPr>
        <w:t>Заказчик обязан:</w:t>
      </w:r>
    </w:p>
    <w:p w14:paraId="1EEE6D5C"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позднее чем за 3 (три) рабочих дня до предполагаемой даты проведения ремонта (ТО) согласовывать с Исполнителем эту дату.</w:t>
      </w:r>
    </w:p>
    <w:p w14:paraId="3BE61D17"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по акту приема-передачи автотранспортного средства на техническое обслуживание (ремонт) с составлением заказа-наряда.</w:t>
      </w:r>
    </w:p>
    <w:p w14:paraId="05F6DDD1"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lastRenderedPageBreak/>
        <w:t>производить оплату оказанных услуг и установленных запасных частей и материалов, в сроки и порядке, определенные Договором.</w:t>
      </w:r>
    </w:p>
    <w:p w14:paraId="6AA841F6"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обеспечить своего представителя доверенностью на право представления интересов Заказчика в рамках действия настоящего Договора.</w:t>
      </w:r>
    </w:p>
    <w:p w14:paraId="53F76C8F"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предоставить документы</w:t>
      </w:r>
      <w:proofErr w:type="gramEnd"/>
      <w:r w:rsidRPr="00776A73">
        <w:t>,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560C7CE5"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в чистом виде.</w:t>
      </w:r>
    </w:p>
    <w:p w14:paraId="382039F4"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w:t>
      </w:r>
      <w:proofErr w:type="gramEnd"/>
      <w:r w:rsidRPr="00776A73">
        <w:t xml:space="preserve"> устранения выявленных неисправностей.</w:t>
      </w:r>
    </w:p>
    <w:p w14:paraId="475C1A89"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присутствии Исполнителя проверить объем и качество оказанных услуг по ТО и </w:t>
      </w:r>
      <w:proofErr w:type="gramStart"/>
      <w:r w:rsidRPr="00776A73">
        <w:t>Р</w:t>
      </w:r>
      <w:proofErr w:type="gramEnd"/>
      <w:r w:rsidRPr="00776A73">
        <w:t xml:space="preserve">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776A73">
        <w:rPr>
          <w:spacing w:val="4"/>
        </w:rPr>
        <w:t xml:space="preserve">. </w:t>
      </w:r>
    </w:p>
    <w:p w14:paraId="3372CBE4" w14:textId="77777777" w:rsidR="00BC1DED" w:rsidRPr="00776A73" w:rsidRDefault="00BC1DED" w:rsidP="00BC1DED">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776A73">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776A73">
        <w:rPr>
          <w:spacing w:val="4"/>
        </w:rPr>
        <w:t>.</w:t>
      </w:r>
    </w:p>
    <w:p w14:paraId="5604C6AA"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04643A0" w14:textId="77777777" w:rsidR="00BC1DED" w:rsidRPr="00191F11"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191F11">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утвержденном письмом ФНС от 21.10.2013 № ММВ- 20-3/96 (далее – УПД) с приложением подтверждающих документов.</w:t>
      </w:r>
    </w:p>
    <w:p w14:paraId="729CF8C2"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случае обнаружения недостатков в оказанных услугах по ТО и </w:t>
      </w:r>
      <w:proofErr w:type="gramStart"/>
      <w:r w:rsidRPr="00776A73">
        <w:t>Р</w:t>
      </w:r>
      <w:proofErr w:type="gramEnd"/>
      <w:r w:rsidRPr="00776A73">
        <w:t xml:space="preserve"> или брака в установленных запасных частях и материалах незамедлительно известить о них Исполнителя.</w:t>
      </w:r>
    </w:p>
    <w:p w14:paraId="0B002E0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Заказчик вправе:</w:t>
      </w:r>
    </w:p>
    <w:p w14:paraId="20F38111"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от Исполнителя надлежащего исполнения своих обязательств, предусмотренных настоящим Договором.</w:t>
      </w:r>
    </w:p>
    <w:p w14:paraId="38AB229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85A1A20"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3A9045B"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161902E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proofErr w:type="gramStart"/>
      <w:r w:rsidRPr="00776A73">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776A73">
        <w:t xml:space="preserve"> их доставку.</w:t>
      </w:r>
    </w:p>
    <w:p w14:paraId="58905A30"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обязан:</w:t>
      </w:r>
    </w:p>
    <w:p w14:paraId="34E0C538"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производить ТО и </w:t>
      </w:r>
      <w:proofErr w:type="gramStart"/>
      <w:r w:rsidRPr="00776A73">
        <w:t>Р</w:t>
      </w:r>
      <w:proofErr w:type="gramEnd"/>
      <w:r w:rsidRPr="00776A73">
        <w:t xml:space="preserve"> автомобиля, в оговоренные с Заказчиком сроки.</w:t>
      </w:r>
    </w:p>
    <w:p w14:paraId="2DFAD0C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в случае если Заказчик оставляет Исполнителю автомобиль для оказания услуг по ТО и </w:t>
      </w:r>
      <w:proofErr w:type="gramStart"/>
      <w:r w:rsidRPr="00776A73">
        <w:t>Р</w:t>
      </w:r>
      <w:proofErr w:type="gramEnd"/>
      <w:r w:rsidRPr="00776A73">
        <w:t xml:space="preserve">, принять от Заказчика автомобиль с указанием в акте приема-передачи </w:t>
      </w:r>
      <w:r w:rsidRPr="00776A73">
        <w:lastRenderedPageBreak/>
        <w:t>автотранспортного средства на техническое обслуживание (ремонт) комплектности автомобиля и видимых наружных повреждений и дефектов.</w:t>
      </w:r>
    </w:p>
    <w:p w14:paraId="0A276D09"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Оформить наряд-заказ в течение 0,5 часа с момента прибытия автомобиля к Исполнителю для оказания услуг по ТО и Р.</w:t>
      </w:r>
    </w:p>
    <w:p w14:paraId="258E9B7B"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своевременно информировать Заказчика об оказании услуг.</w:t>
      </w:r>
    </w:p>
    <w:p w14:paraId="6AEF93C6"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устранять недостатки, возникшие по вине Исполнителя.</w:t>
      </w:r>
    </w:p>
    <w:p w14:paraId="040507D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оказывать услуги по ТО и </w:t>
      </w:r>
      <w:proofErr w:type="gramStart"/>
      <w:r w:rsidRPr="00776A73">
        <w:t>Р</w:t>
      </w:r>
      <w:proofErr w:type="gramEnd"/>
      <w:r w:rsidRPr="00776A73">
        <w:t xml:space="preserve"> в соответствии с требованиями, предъявляемыми заводом-изготовителем ТС, а также действующим законодательством Российской Федерации.</w:t>
      </w:r>
    </w:p>
    <w:p w14:paraId="5009C48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если поставка запасных частей и материалов, необходимых для ТО и </w:t>
      </w:r>
      <w:proofErr w:type="gramStart"/>
      <w:r w:rsidRPr="00776A73">
        <w:t>Р</w:t>
      </w:r>
      <w:proofErr w:type="gramEnd"/>
      <w:r w:rsidRPr="00776A73">
        <w:t>,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21C6371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proofErr w:type="gramStart"/>
      <w:r w:rsidRPr="00776A73">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776A73">
        <w:t>неустранение</w:t>
      </w:r>
      <w:proofErr w:type="spellEnd"/>
      <w:r w:rsidRPr="00776A73">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w:t>
      </w:r>
      <w:proofErr w:type="gramEnd"/>
      <w:r w:rsidRPr="00776A73">
        <w:t xml:space="preserve"> Срок оказания услуг по ТО и </w:t>
      </w:r>
      <w:proofErr w:type="gramStart"/>
      <w:r w:rsidRPr="00776A73">
        <w:t>Р</w:t>
      </w:r>
      <w:proofErr w:type="gramEnd"/>
      <w:r w:rsidRPr="00776A73">
        <w:t xml:space="preserve"> в данном случае может быть увеличен на период согласования Заказчиком данных услуг.</w:t>
      </w:r>
    </w:p>
    <w:p w14:paraId="4C3BDCA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2F8C92B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хранить поврежденные запасные части и материалы, демонтированные во время осуществления ТО и </w:t>
      </w:r>
      <w:proofErr w:type="gramStart"/>
      <w:r w:rsidRPr="00776A73">
        <w:t>Р</w:t>
      </w:r>
      <w:proofErr w:type="gramEnd"/>
      <w:r w:rsidRPr="00776A73">
        <w:t xml:space="preserve">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3EE62C9C"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1F4A2F3F"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вправе:</w:t>
      </w:r>
    </w:p>
    <w:p w14:paraId="7C033DC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w:t>
      </w:r>
      <w:proofErr w:type="gramStart"/>
      <w:r w:rsidRPr="00776A73">
        <w:t>с даты уведомления</w:t>
      </w:r>
      <w:proofErr w:type="gramEnd"/>
      <w:r w:rsidRPr="00776A73">
        <w:t>.</w:t>
      </w:r>
    </w:p>
    <w:p w14:paraId="2366F156"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при неявке к согласованному Исполнителем и Заказчиком времени принять автомобиль для проведения ТО и </w:t>
      </w:r>
      <w:proofErr w:type="gramStart"/>
      <w:r w:rsidRPr="00776A73">
        <w:t>Р</w:t>
      </w:r>
      <w:proofErr w:type="gramEnd"/>
      <w:r w:rsidRPr="00776A73">
        <w:t xml:space="preserve"> в порядке общей очереди.</w:t>
      </w:r>
    </w:p>
    <w:p w14:paraId="3F45407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отказаться от оказания услуг в случае отсутствия у сотрудника Заказчика доверенности, указанной в пункте 2.1.4 Договора.</w:t>
      </w:r>
    </w:p>
    <w:p w14:paraId="5EC7E9DA" w14:textId="77777777" w:rsidR="00BC1DED" w:rsidRPr="00776A73" w:rsidRDefault="00BC1DED" w:rsidP="00BC1DED">
      <w:pPr>
        <w:tabs>
          <w:tab w:val="left" w:pos="1134"/>
          <w:tab w:val="left" w:pos="1276"/>
          <w:tab w:val="left" w:pos="1560"/>
        </w:tabs>
        <w:ind w:right="-1" w:firstLine="709"/>
        <w:jc w:val="both"/>
      </w:pPr>
    </w:p>
    <w:p w14:paraId="3663465C"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198EFC0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1D688D9D"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Стоимость 1 (одного) нормо-часа услуг при проведении ТО и </w:t>
      </w:r>
      <w:proofErr w:type="gramStart"/>
      <w:r w:rsidRPr="00776A73">
        <w:t>Р</w:t>
      </w:r>
      <w:proofErr w:type="gramEnd"/>
      <w:r w:rsidRPr="00776A73">
        <w:t xml:space="preserve"> составляет</w:t>
      </w:r>
      <w:r w:rsidRPr="00776A73">
        <w:rPr>
          <w:b/>
        </w:rPr>
        <w:t xml:space="preserve"> </w:t>
      </w:r>
      <w:r w:rsidRPr="00776A73">
        <w:rPr>
          <w:bCs/>
        </w:rPr>
        <w:t>______ (_________) руб.__ ___ коп__</w:t>
      </w:r>
      <w:r w:rsidRPr="00776A73">
        <w:t xml:space="preserve">, в том числе НДС </w:t>
      </w:r>
    </w:p>
    <w:p w14:paraId="4F0D826C" w14:textId="77777777" w:rsidR="00BC1DED" w:rsidRDefault="00BC1DED" w:rsidP="00BC1DED">
      <w:pPr>
        <w:widowControl w:val="0"/>
        <w:tabs>
          <w:tab w:val="left" w:pos="1134"/>
          <w:tab w:val="left" w:pos="1276"/>
          <w:tab w:val="left" w:pos="1560"/>
        </w:tabs>
        <w:autoSpaceDE w:val="0"/>
        <w:autoSpaceDN w:val="0"/>
        <w:adjustRightInd w:val="0"/>
        <w:ind w:right="-143" w:firstLine="714"/>
        <w:jc w:val="both"/>
      </w:pPr>
      <w:r w:rsidRPr="00776A73">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0C51D96D" w14:textId="1CE98772" w:rsidR="00BC1DED" w:rsidRPr="00776A73" w:rsidRDefault="00BC1DED" w:rsidP="00BC1DED">
      <w:pPr>
        <w:widowControl w:val="0"/>
        <w:tabs>
          <w:tab w:val="left" w:pos="1134"/>
          <w:tab w:val="left" w:pos="1276"/>
          <w:tab w:val="left" w:pos="1560"/>
        </w:tabs>
        <w:autoSpaceDE w:val="0"/>
        <w:autoSpaceDN w:val="0"/>
        <w:adjustRightInd w:val="0"/>
        <w:ind w:right="-143" w:firstLine="714"/>
        <w:jc w:val="both"/>
      </w:pPr>
      <w:r>
        <w:t xml:space="preserve">3.2.1. </w:t>
      </w:r>
      <w:r w:rsidRPr="00BC1DED">
        <w:t>Стоимость ТО-1</w:t>
      </w:r>
      <w:r w:rsidR="00471BDA" w:rsidRPr="00471BDA">
        <w:t>(10 000 км. пробега или 1 год эксплуатации)</w:t>
      </w:r>
      <w:r w:rsidR="00471BDA">
        <w:t xml:space="preserve"> </w:t>
      </w:r>
      <w:r w:rsidRPr="00BC1DED">
        <w:t xml:space="preserve"> составляет</w:t>
      </w:r>
      <w:proofErr w:type="gramStart"/>
      <w:r w:rsidRPr="00BC1DED">
        <w:rPr>
          <w:b/>
        </w:rPr>
        <w:t xml:space="preserve"> </w:t>
      </w:r>
      <w:r w:rsidRPr="00BC1DED">
        <w:rPr>
          <w:bCs/>
        </w:rPr>
        <w:t xml:space="preserve">______ (________) </w:t>
      </w:r>
      <w:proofErr w:type="gramEnd"/>
      <w:r w:rsidRPr="00BC1DED">
        <w:rPr>
          <w:bCs/>
        </w:rPr>
        <w:t>руб.__ ___ коп__</w:t>
      </w:r>
      <w:r w:rsidRPr="00BC1DED">
        <w:t>, в том числе НДС</w:t>
      </w:r>
    </w:p>
    <w:p w14:paraId="5451408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776A73">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4C2545F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lastRenderedPageBreak/>
        <w:t xml:space="preserve">Стоимость 1 (одного) нормо-часа ТО и </w:t>
      </w:r>
      <w:proofErr w:type="gramStart"/>
      <w:r w:rsidRPr="00776A73">
        <w:t>Р</w:t>
      </w:r>
      <w:proofErr w:type="gramEnd"/>
      <w:r w:rsidRPr="00776A73">
        <w:t xml:space="preserve"> является твердой и неизменной в течение всего срока действия Договора.</w:t>
      </w:r>
    </w:p>
    <w:p w14:paraId="4CFA2D82"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Окончательная стоимость ТО и </w:t>
      </w:r>
      <w:proofErr w:type="gramStart"/>
      <w:r w:rsidRPr="00776A73">
        <w:t>Р</w:t>
      </w:r>
      <w:proofErr w:type="gramEnd"/>
      <w:r w:rsidRPr="00776A73">
        <w:t xml:space="preserve">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w:t>
      </w:r>
      <w:proofErr w:type="gramStart"/>
      <w:r w:rsidRPr="00776A73">
        <w:t>заказ-наряде</w:t>
      </w:r>
      <w:proofErr w:type="gramEnd"/>
      <w:r w:rsidRPr="00776A73">
        <w:t xml:space="preserve"> и акте оказанных услуг или УПД.</w:t>
      </w:r>
    </w:p>
    <w:p w14:paraId="34B0BC14"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Заказчик обязан оплатить стоимость фактически оказанных услуг по ТО и </w:t>
      </w:r>
      <w:proofErr w:type="gramStart"/>
      <w:r w:rsidRPr="00776A73">
        <w:t>Р</w:t>
      </w:r>
      <w:proofErr w:type="gramEnd"/>
      <w:r w:rsidRPr="00776A73">
        <w:t>,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w:t>
      </w:r>
      <w:proofErr w:type="gramStart"/>
      <w:r w:rsidRPr="00776A73">
        <w:t>ии у И</w:t>
      </w:r>
      <w:proofErr w:type="gramEnd"/>
      <w:r w:rsidRPr="00776A73">
        <w:t>сполнителя обязанности по исчислению и уплате НДС – также и счет-фактуру.</w:t>
      </w:r>
    </w:p>
    <w:p w14:paraId="7B2C1BA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В случае использования Сторонами УПД оплата осуществляется в течение 7 (семи) рабочих дней </w:t>
      </w:r>
      <w:proofErr w:type="gramStart"/>
      <w:r w:rsidRPr="00776A73">
        <w:t>с даты подписания</w:t>
      </w:r>
      <w:proofErr w:type="gramEnd"/>
      <w:r w:rsidRPr="00776A73">
        <w:t xml:space="preserve"> Сторонами заказа-наряда и УПД, при этом подписание Сторонами акта оказанных услуг не требуется.</w:t>
      </w:r>
    </w:p>
    <w:p w14:paraId="662E1EC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акте оказанных услуг либо УПД Исполнитель указывает номер и дату Договора.</w:t>
      </w:r>
    </w:p>
    <w:p w14:paraId="125F7FDA"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оплаты.</w:t>
      </w:r>
    </w:p>
    <w:p w14:paraId="74B89393"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w:t>
      </w:r>
      <w:proofErr w:type="gramStart"/>
      <w:r w:rsidRPr="00776A73">
        <w:t>с даты подписания</w:t>
      </w:r>
      <w:proofErr w:type="gramEnd"/>
      <w:r w:rsidRPr="00776A73">
        <w:t xml:space="preserve"> акта сверки расчетов.</w:t>
      </w:r>
    </w:p>
    <w:p w14:paraId="6802763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Общая стоимость услуг с учетом стоимости установленных Заказчику в рамках настоящего Договора запасных частей и материалов не может превышать</w:t>
      </w:r>
      <w:proofErr w:type="gramStart"/>
      <w:r w:rsidRPr="00776A73">
        <w:t xml:space="preserve"> ______ (_________) </w:t>
      </w:r>
      <w:proofErr w:type="spellStart"/>
      <w:proofErr w:type="gramEnd"/>
      <w:r w:rsidRPr="00776A73">
        <w:t>руб</w:t>
      </w:r>
      <w:proofErr w:type="spellEnd"/>
      <w:r w:rsidRPr="00776A73">
        <w:t>__ ___ коп__, в том числе НДС.</w:t>
      </w:r>
    </w:p>
    <w:p w14:paraId="417F34DD" w14:textId="77777777" w:rsidR="00BC1DED"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776A73">
        <w:t>Датой оплаты считается дата списания денежных сре</w:t>
      </w:r>
      <w:proofErr w:type="gramStart"/>
      <w:r w:rsidRPr="00776A73">
        <w:t>дств с р</w:t>
      </w:r>
      <w:proofErr w:type="gramEnd"/>
      <w:r w:rsidRPr="00776A73">
        <w:t>асчетного счета Заказчика. Местом исполнения денежного обязательства является место нахождения Банка, обслуживающего Заказчика</w:t>
      </w:r>
      <w:r w:rsidRPr="00776A73">
        <w:rPr>
          <w:rFonts w:eastAsia="Calibri"/>
        </w:rPr>
        <w:t>.</w:t>
      </w:r>
    </w:p>
    <w:p w14:paraId="481BE44B"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7111DB33"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Заказчик </w:t>
      </w:r>
      <w:proofErr w:type="gramStart"/>
      <w:r w:rsidRPr="00361CF9">
        <w:t>в праве</w:t>
      </w:r>
      <w:proofErr w:type="gramEnd"/>
      <w:r w:rsidRPr="00361CF9">
        <w:t xml:space="preserve">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55131815"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588FAE7A"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proofErr w:type="gramStart"/>
      <w:r w:rsidRPr="00361CF9">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361CF9">
        <w:t xml:space="preserve"> их доставку.</w:t>
      </w:r>
    </w:p>
    <w:p w14:paraId="1B2557CA" w14:textId="77777777" w:rsidR="00BC1DED" w:rsidRPr="00776A73" w:rsidRDefault="00BC1DED" w:rsidP="00BC1DED">
      <w:pPr>
        <w:tabs>
          <w:tab w:val="left" w:pos="1134"/>
          <w:tab w:val="left" w:pos="1276"/>
          <w:tab w:val="left" w:pos="1560"/>
        </w:tabs>
        <w:ind w:right="-143" w:firstLine="709"/>
        <w:jc w:val="both"/>
      </w:pPr>
    </w:p>
    <w:p w14:paraId="02A58F38"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473F89D" w14:textId="77777777" w:rsidR="00BC1DED" w:rsidRPr="00776A73" w:rsidRDefault="00BC1DED" w:rsidP="00BC1DED">
      <w:pPr>
        <w:numPr>
          <w:ilvl w:val="0"/>
          <w:numId w:val="52"/>
        </w:numPr>
        <w:tabs>
          <w:tab w:val="left" w:pos="851"/>
          <w:tab w:val="left" w:pos="1134"/>
          <w:tab w:val="left" w:pos="1276"/>
          <w:tab w:val="left" w:pos="1560"/>
        </w:tabs>
        <w:ind w:right="-144" w:firstLine="709"/>
        <w:jc w:val="both"/>
      </w:pPr>
      <w:r w:rsidRPr="00776A73">
        <w:t xml:space="preserve">Гарантийные сроки на оказанные услуги по техническому обслуживанию и ремонту, а также гарантийные сроки на установленные запасные </w:t>
      </w:r>
      <w:proofErr w:type="gramStart"/>
      <w:r w:rsidRPr="00776A73">
        <w:t>части</w:t>
      </w:r>
      <w:proofErr w:type="gramEnd"/>
      <w:r w:rsidRPr="00776A73">
        <w:t xml:space="preserve">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10156B65" w14:textId="77777777" w:rsidR="00BC1DED" w:rsidRPr="00776A73" w:rsidRDefault="00BC1DED" w:rsidP="00BC1DED">
      <w:pPr>
        <w:tabs>
          <w:tab w:val="left" w:pos="1134"/>
          <w:tab w:val="left" w:pos="1276"/>
          <w:tab w:val="left" w:pos="1560"/>
        </w:tabs>
        <w:ind w:right="-144" w:firstLine="709"/>
      </w:pPr>
    </w:p>
    <w:p w14:paraId="20C5A955"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59FDD8BA"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w:t>
      </w:r>
      <w:r w:rsidRPr="00776A73">
        <w:rPr>
          <w:bCs/>
        </w:rPr>
        <w:t>несут</w:t>
      </w:r>
      <w:r w:rsidRPr="00776A73">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A702FE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CEADD6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193C97A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Ответственность Исполнителя за повреждение, порчу или утрату автомобиля, принятого на ТО и </w:t>
      </w:r>
      <w:proofErr w:type="gramStart"/>
      <w:r w:rsidRPr="00776A73">
        <w:rPr>
          <w:bCs/>
          <w:szCs w:val="20"/>
          <w:lang w:eastAsia="en-US"/>
        </w:rPr>
        <w:t>Р</w:t>
      </w:r>
      <w:proofErr w:type="gramEnd"/>
      <w:r w:rsidRPr="00776A73">
        <w:rPr>
          <w:bCs/>
          <w:szCs w:val="20"/>
          <w:lang w:eastAsia="en-US"/>
        </w:rPr>
        <w:t>,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4492B656"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B69E4D2"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387C357D"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101CD72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3D76A55F"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0BB2FBD1"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в одностороннем порядке отказаться от исполнения Договора, письменно известив об этом Исполнителя. Договор считается расторгнутым </w:t>
      </w:r>
      <w:proofErr w:type="gramStart"/>
      <w:r w:rsidRPr="00776A73">
        <w:rPr>
          <w:szCs w:val="20"/>
        </w:rPr>
        <w:t>с даты получения</w:t>
      </w:r>
      <w:proofErr w:type="gramEnd"/>
      <w:r w:rsidRPr="00776A73">
        <w:rPr>
          <w:szCs w:val="20"/>
        </w:rPr>
        <w:t xml:space="preserve"> уведомления об отказе Исполнителем в одностороннем порядке от исполнения Договора.</w:t>
      </w:r>
    </w:p>
    <w:p w14:paraId="6C732D4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776A73">
        <w:rPr>
          <w:bCs/>
          <w:szCs w:val="20"/>
          <w:lang w:eastAsia="en-US"/>
        </w:rPr>
        <w:t>неоказанных</w:t>
      </w:r>
      <w:proofErr w:type="spellEnd"/>
      <w:r w:rsidRPr="00776A73">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776A73">
        <w:rPr>
          <w:bCs/>
          <w:szCs w:val="20"/>
          <w:lang w:eastAsia="en-US"/>
        </w:rPr>
        <w:t>неоказанных</w:t>
      </w:r>
      <w:proofErr w:type="spellEnd"/>
      <w:r w:rsidRPr="00776A73">
        <w:rPr>
          <w:bCs/>
          <w:szCs w:val="20"/>
          <w:lang w:eastAsia="en-US"/>
        </w:rPr>
        <w:t xml:space="preserve"> услуг.</w:t>
      </w:r>
    </w:p>
    <w:p w14:paraId="199D1161"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В случае если Заказчик, согласно пункту 5.8 настоящего Договора, </w:t>
      </w:r>
      <w:r w:rsidRPr="00776A73">
        <w:t>в одностороннем порядке отказался от исполнения договора</w:t>
      </w:r>
      <w:r w:rsidRPr="00776A73">
        <w:rPr>
          <w:bCs/>
          <w:szCs w:val="20"/>
          <w:lang w:eastAsia="en-US"/>
        </w:rPr>
        <w:t>, Исполнитель обязан выплатить Заказчику штраф в размере 30% от цены настоящего Договора.</w:t>
      </w:r>
    </w:p>
    <w:p w14:paraId="39B07135"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w:t>
      </w:r>
      <w:r>
        <w:t> </w:t>
      </w:r>
      <w:r w:rsidRPr="00776A73">
        <w:t>000</w:t>
      </w:r>
      <w:r>
        <w:t> </w:t>
      </w:r>
      <w:r w:rsidRPr="00776A73">
        <w:t>(Сто тысяч) рублей 00 коп.</w:t>
      </w:r>
    </w:p>
    <w:p w14:paraId="40F3D63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Уплата неустойки (пени, штрафа) не освобождает виновную Сторону </w:t>
      </w:r>
      <w:r w:rsidRPr="00776A73">
        <w:rPr>
          <w:bCs/>
          <w:szCs w:val="20"/>
          <w:lang w:eastAsia="en-US"/>
        </w:rPr>
        <w:br/>
        <w:t xml:space="preserve">от возмещения убытков, а также исполнения иных принятых на себя обязательств </w:t>
      </w:r>
      <w:r w:rsidRPr="00776A73">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56E059F"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8DA9873"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lastRenderedPageBreak/>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5175F01" w14:textId="77777777" w:rsidR="00BC1DED" w:rsidRPr="00776A73" w:rsidRDefault="00BC1DED" w:rsidP="00BC1DED">
      <w:pPr>
        <w:tabs>
          <w:tab w:val="left" w:pos="1134"/>
          <w:tab w:val="left" w:pos="1276"/>
          <w:tab w:val="left" w:pos="1560"/>
        </w:tabs>
        <w:ind w:right="-1" w:firstLine="709"/>
        <w:jc w:val="both"/>
      </w:pPr>
    </w:p>
    <w:p w14:paraId="6CA45A10"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8201A8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r w:rsidRPr="00776A73">
        <w:t xml:space="preserve">Договор вступает в силу </w:t>
      </w:r>
      <w:proofErr w:type="gramStart"/>
      <w:r w:rsidRPr="00776A73">
        <w:t>с даты подписания</w:t>
      </w:r>
      <w:proofErr w:type="gramEnd"/>
      <w:r w:rsidRPr="00776A73">
        <w:t xml:space="preserve"> Сторонами и действует до полного исполнения Сторонами своих обязательств по Договору.</w:t>
      </w:r>
    </w:p>
    <w:p w14:paraId="02A7DEC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proofErr w:type="gramStart"/>
      <w:r w:rsidRPr="00776A73">
        <w:t>Договор</w:t>
      </w:r>
      <w:proofErr w:type="gramEnd"/>
      <w:r w:rsidRPr="00776A73">
        <w:t xml:space="preserve">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7D1B4C3D" w14:textId="77777777" w:rsidR="00BC1DED" w:rsidRPr="00776A73" w:rsidRDefault="00BC1DED" w:rsidP="00BC1DED">
      <w:pPr>
        <w:tabs>
          <w:tab w:val="left" w:pos="1134"/>
          <w:tab w:val="left" w:pos="1276"/>
          <w:tab w:val="left" w:pos="1560"/>
        </w:tabs>
        <w:ind w:right="-1" w:firstLine="709"/>
        <w:jc w:val="both"/>
      </w:pPr>
    </w:p>
    <w:p w14:paraId="1B48C457"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51A0F1A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26648345"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Сторона, получившая претензию, обязана дать мотивированный ответ другой стороне не позднее 10 (десяти) рабочих дней </w:t>
      </w:r>
      <w:proofErr w:type="gramStart"/>
      <w:r w:rsidRPr="00776A73">
        <w:rPr>
          <w:rFonts w:eastAsia="Calibri"/>
        </w:rPr>
        <w:t>с даты получения</w:t>
      </w:r>
      <w:proofErr w:type="gramEnd"/>
      <w:r w:rsidRPr="00776A73">
        <w:rPr>
          <w:rFonts w:eastAsia="Calibri"/>
        </w:rPr>
        <w:t xml:space="preserve"> претензии.</w:t>
      </w:r>
    </w:p>
    <w:p w14:paraId="790CA67C"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755BDAA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FDF4ECB"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w:t>
      </w:r>
      <w:proofErr w:type="gramStart"/>
      <w:r w:rsidRPr="00776A73">
        <w:t>позднее</w:t>
      </w:r>
      <w:proofErr w:type="gramEnd"/>
      <w:r w:rsidRPr="00776A73">
        <w:t xml:space="preserve"> чем за 10 (десять) рабочих дней до дня проведения экспертизы. Вторая Сторона не должна препятствовать проведению экспертизы.</w:t>
      </w:r>
    </w:p>
    <w:p w14:paraId="14DEA8C7"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3CFD8467" w14:textId="77777777" w:rsidR="00BC1DED" w:rsidRPr="00776A73" w:rsidRDefault="00BC1DED" w:rsidP="00BC1DED">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64CD4067" w14:textId="77777777" w:rsidR="00BC1DED" w:rsidRPr="00776A73" w:rsidRDefault="00BC1DED" w:rsidP="00BC1DED">
      <w:pPr>
        <w:tabs>
          <w:tab w:val="left" w:pos="426"/>
        </w:tabs>
        <w:autoSpaceDE w:val="0"/>
        <w:autoSpaceDN w:val="0"/>
        <w:adjustRightInd w:val="0"/>
        <w:ind w:firstLine="709"/>
        <w:jc w:val="both"/>
        <w:rPr>
          <w:rFonts w:eastAsia="Calibri"/>
          <w:spacing w:val="-2"/>
        </w:rPr>
      </w:pPr>
      <w:r w:rsidRPr="00776A73">
        <w:t>8.1.</w:t>
      </w:r>
      <w:r w:rsidRPr="00776A73">
        <w:tab/>
      </w:r>
      <w:proofErr w:type="gramStart"/>
      <w:r w:rsidRPr="00776A73">
        <w:rPr>
          <w:rFonts w:eastAsia="Calibri"/>
          <w:spacing w:val="-2"/>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776A73">
        <w:rPr>
          <w:rFonts w:eastAsia="Calibri"/>
          <w:spacing w:val="-2"/>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2C9938" w14:textId="77777777" w:rsidR="00BC1DED" w:rsidRPr="00776A73" w:rsidRDefault="00BC1DED" w:rsidP="00BC1DED">
      <w:pPr>
        <w:tabs>
          <w:tab w:val="left" w:pos="426"/>
        </w:tabs>
        <w:autoSpaceDE w:val="0"/>
        <w:autoSpaceDN w:val="0"/>
        <w:adjustRightInd w:val="0"/>
        <w:ind w:firstLine="709"/>
        <w:jc w:val="both"/>
      </w:pPr>
      <w:r w:rsidRPr="00776A73">
        <w:t xml:space="preserve">8.2. </w:t>
      </w:r>
      <w:proofErr w:type="gramStart"/>
      <w:r w:rsidRPr="00776A73">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16FEBF1B" w14:textId="77777777" w:rsidR="00BC1DED" w:rsidRPr="00776A73" w:rsidRDefault="00BC1DED" w:rsidP="00BC1DED">
      <w:pPr>
        <w:tabs>
          <w:tab w:val="left" w:pos="426"/>
        </w:tabs>
        <w:autoSpaceDE w:val="0"/>
        <w:autoSpaceDN w:val="0"/>
        <w:adjustRightInd w:val="0"/>
        <w:ind w:firstLine="709"/>
        <w:jc w:val="both"/>
      </w:pPr>
      <w:r w:rsidRPr="00776A73">
        <w:t xml:space="preserve">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w:t>
      </w:r>
      <w:r w:rsidRPr="00776A73">
        <w:lastRenderedPageBreak/>
        <w:t>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5F62668" w14:textId="77777777" w:rsidR="00BC1DED" w:rsidRPr="00776A73" w:rsidRDefault="00BC1DED" w:rsidP="00BC1DED">
      <w:pPr>
        <w:tabs>
          <w:tab w:val="left" w:pos="426"/>
        </w:tabs>
        <w:autoSpaceDE w:val="0"/>
        <w:autoSpaceDN w:val="0"/>
        <w:adjustRightInd w:val="0"/>
        <w:ind w:firstLine="709"/>
        <w:jc w:val="both"/>
      </w:pPr>
      <w:r w:rsidRPr="00776A73">
        <w:t xml:space="preserve">8.4. </w:t>
      </w:r>
      <w:proofErr w:type="gramStart"/>
      <w:r w:rsidRPr="00776A73">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0F2C3515" w14:textId="77777777" w:rsidR="00BC1DED" w:rsidRPr="00776A73" w:rsidRDefault="00BC1DED" w:rsidP="00BC1DED">
      <w:pPr>
        <w:tabs>
          <w:tab w:val="left" w:pos="426"/>
        </w:tabs>
        <w:autoSpaceDE w:val="0"/>
        <w:autoSpaceDN w:val="0"/>
        <w:adjustRightInd w:val="0"/>
        <w:ind w:firstLine="709"/>
        <w:jc w:val="both"/>
      </w:pPr>
      <w:r w:rsidRPr="00776A73">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FD1D2E" w14:textId="77777777" w:rsidR="00BC1DED" w:rsidRPr="00776A73" w:rsidRDefault="00BC1DED" w:rsidP="00BC1DED">
      <w:pPr>
        <w:tabs>
          <w:tab w:val="left" w:pos="426"/>
        </w:tabs>
        <w:autoSpaceDE w:val="0"/>
        <w:autoSpaceDN w:val="0"/>
        <w:adjustRightInd w:val="0"/>
        <w:ind w:firstLine="709"/>
        <w:jc w:val="both"/>
      </w:pPr>
      <w:r w:rsidRPr="00776A73">
        <w:t xml:space="preserve">8.6. </w:t>
      </w:r>
      <w:proofErr w:type="gramStart"/>
      <w:r w:rsidRPr="00776A73">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776A73">
        <w:t xml:space="preserve"> по Договору, в том числе оплату по Договору, до урегулирования Сторонами спора или его разрешения в судебном порядке.</w:t>
      </w:r>
    </w:p>
    <w:p w14:paraId="62552A2D" w14:textId="77777777" w:rsidR="00BC1DED" w:rsidRPr="00776A73" w:rsidRDefault="00BC1DED" w:rsidP="00BC1DED">
      <w:pPr>
        <w:tabs>
          <w:tab w:val="left" w:pos="426"/>
        </w:tabs>
        <w:autoSpaceDE w:val="0"/>
        <w:autoSpaceDN w:val="0"/>
        <w:adjustRightInd w:val="0"/>
        <w:ind w:firstLine="709"/>
        <w:jc w:val="both"/>
      </w:pPr>
      <w:r w:rsidRPr="00776A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3FF096" w14:textId="77777777" w:rsidR="00BC1DED" w:rsidRPr="00776A73" w:rsidRDefault="00BC1DED" w:rsidP="00BC1DED">
      <w:pPr>
        <w:tabs>
          <w:tab w:val="left" w:pos="1134"/>
          <w:tab w:val="left" w:pos="1276"/>
          <w:tab w:val="left" w:pos="1560"/>
        </w:tabs>
        <w:ind w:right="-1" w:firstLine="709"/>
        <w:jc w:val="both"/>
      </w:pPr>
    </w:p>
    <w:p w14:paraId="47FDAE71" w14:textId="77777777" w:rsidR="00BC1DED" w:rsidRPr="00776A73" w:rsidRDefault="00BC1DED" w:rsidP="00BC1DED">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6A19F9F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1968B0A" w14:textId="77777777" w:rsidR="00BC1DED" w:rsidRPr="00961215" w:rsidRDefault="00BC1DED" w:rsidP="00BC1DED">
      <w:pPr>
        <w:widowControl w:val="0"/>
        <w:tabs>
          <w:tab w:val="left" w:pos="1134"/>
          <w:tab w:val="left" w:pos="1276"/>
          <w:tab w:val="left" w:pos="1560"/>
        </w:tabs>
        <w:autoSpaceDE w:val="0"/>
        <w:autoSpaceDN w:val="0"/>
        <w:adjustRightInd w:val="0"/>
        <w:ind w:right="-1" w:firstLine="709"/>
        <w:jc w:val="both"/>
      </w:pPr>
      <w:r>
        <w:t>9.1.1.</w:t>
      </w:r>
      <w:r>
        <w:tab/>
        <w:t>с</w:t>
      </w:r>
      <w:r w:rsidRPr="00EC3566">
        <w:t>татус официального дилера марки «TANK» подтвержденный сертификатом соответствия, дилерским договором или иным документом подтверждающий полномочия «Исполнителя»</w:t>
      </w:r>
      <w:r>
        <w:t>;</w:t>
      </w:r>
    </w:p>
    <w:p w14:paraId="0760B51C" w14:textId="19C6B784" w:rsidR="00BC1DED" w:rsidRDefault="00BC1DED" w:rsidP="00BC1DED">
      <w:pPr>
        <w:widowControl w:val="0"/>
        <w:tabs>
          <w:tab w:val="left" w:pos="1134"/>
          <w:tab w:val="left" w:pos="1276"/>
          <w:tab w:val="left" w:pos="1560"/>
        </w:tabs>
        <w:autoSpaceDE w:val="0"/>
        <w:autoSpaceDN w:val="0"/>
        <w:adjustRightInd w:val="0"/>
        <w:ind w:right="-1" w:firstLine="709"/>
        <w:jc w:val="both"/>
      </w:pPr>
      <w:r>
        <w:t>9.1.2.</w:t>
      </w:r>
      <w:r>
        <w:tab/>
        <w:t>с</w:t>
      </w:r>
      <w:r w:rsidRPr="00EC3566">
        <w:t>обственную или арендованную станцию технического обслуживания и/или ремонтную базу технического обслуживания автомобилей, со следующим режимом оказания услуг: ежедневно, начало работы не позднее 08-00 часов, окончание работы не ранее 20-00 часов, продолжительность рабочего дня не менее 12 (</w:t>
      </w:r>
      <w:r>
        <w:t>д</w:t>
      </w:r>
      <w:r w:rsidRPr="00EC3566">
        <w:t>венадцати) часов</w:t>
      </w:r>
      <w:r>
        <w:t>;</w:t>
      </w:r>
    </w:p>
    <w:p w14:paraId="2410A8AD" w14:textId="777B00C4" w:rsidR="00BC1DED" w:rsidRPr="00935345" w:rsidRDefault="00BC1DED" w:rsidP="00BC1DED">
      <w:pPr>
        <w:widowControl w:val="0"/>
        <w:tabs>
          <w:tab w:val="left" w:pos="1134"/>
          <w:tab w:val="left" w:pos="1276"/>
          <w:tab w:val="left" w:pos="1560"/>
        </w:tabs>
        <w:autoSpaceDE w:val="0"/>
        <w:autoSpaceDN w:val="0"/>
        <w:adjustRightInd w:val="0"/>
        <w:ind w:right="-1" w:firstLine="709"/>
        <w:jc w:val="both"/>
      </w:pPr>
      <w:r>
        <w:t>9.1.3.</w:t>
      </w:r>
      <w:r>
        <w:tab/>
        <w:t>о</w:t>
      </w:r>
      <w:r w:rsidRPr="00EC3566">
        <w:t>бученный, аттестованный и допущенный к данному виду деятельности персонал</w:t>
      </w:r>
      <w:r w:rsidRPr="00935345">
        <w:t>;</w:t>
      </w:r>
    </w:p>
    <w:p w14:paraId="2E23A7FD" w14:textId="44D959C9" w:rsidR="00BC1DED" w:rsidRDefault="00BC1DED" w:rsidP="00BC1DED">
      <w:pPr>
        <w:widowControl w:val="0"/>
        <w:tabs>
          <w:tab w:val="left" w:pos="1134"/>
          <w:tab w:val="left" w:pos="1276"/>
          <w:tab w:val="left" w:pos="1560"/>
        </w:tabs>
        <w:autoSpaceDE w:val="0"/>
        <w:autoSpaceDN w:val="0"/>
        <w:adjustRightInd w:val="0"/>
        <w:ind w:right="-1" w:firstLine="709"/>
        <w:jc w:val="both"/>
      </w:pPr>
      <w:r>
        <w:t>9.1.4.</w:t>
      </w:r>
      <w:r>
        <w:tab/>
        <w:t>о</w:t>
      </w:r>
      <w:r w:rsidRPr="002C761F">
        <w:t>храняемое место проведение работ и стоянки</w:t>
      </w:r>
      <w:r>
        <w:t>;</w:t>
      </w:r>
    </w:p>
    <w:p w14:paraId="28F05A68" w14:textId="61565427" w:rsidR="00BC1DED" w:rsidRDefault="00BC1DED" w:rsidP="00BC1DED">
      <w:pPr>
        <w:widowControl w:val="0"/>
        <w:tabs>
          <w:tab w:val="left" w:pos="1134"/>
          <w:tab w:val="left" w:pos="1276"/>
          <w:tab w:val="left" w:pos="1560"/>
        </w:tabs>
        <w:autoSpaceDE w:val="0"/>
        <w:autoSpaceDN w:val="0"/>
        <w:adjustRightInd w:val="0"/>
        <w:ind w:right="-1" w:firstLine="709"/>
        <w:jc w:val="both"/>
      </w:pPr>
      <w:r>
        <w:t>9.1.5.</w:t>
      </w:r>
      <w:r>
        <w:tab/>
      </w:r>
      <w:r w:rsidRPr="002C761F">
        <w:t>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27C92089" w14:textId="77777777" w:rsidR="00BC1DED" w:rsidRDefault="00BC1DED" w:rsidP="00BC1DED">
      <w:pPr>
        <w:widowControl w:val="0"/>
        <w:tabs>
          <w:tab w:val="left" w:pos="1134"/>
          <w:tab w:val="left" w:pos="1276"/>
          <w:tab w:val="left" w:pos="1560"/>
        </w:tabs>
        <w:autoSpaceDE w:val="0"/>
        <w:autoSpaceDN w:val="0"/>
        <w:adjustRightInd w:val="0"/>
        <w:ind w:right="-1" w:firstLine="709"/>
        <w:jc w:val="both"/>
      </w:pPr>
      <w:r>
        <w:t>9.1.6.</w:t>
      </w:r>
      <w:r>
        <w:tab/>
        <w:t>к</w:t>
      </w:r>
      <w:r w:rsidRPr="002C761F">
        <w:t>лиентскую зону ожидания</w:t>
      </w:r>
      <w:r>
        <w:t>;</w:t>
      </w:r>
    </w:p>
    <w:p w14:paraId="69F1F44E" w14:textId="47E737BB"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t>9.1.7.</w:t>
      </w:r>
      <w:r>
        <w:tab/>
        <w:t>с</w:t>
      </w:r>
      <w:r w:rsidRPr="002C761F">
        <w:t xml:space="preserve">ледующее материально-техническое оснащение: </w:t>
      </w:r>
    </w:p>
    <w:p w14:paraId="0236564E"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посты для проведения технического обслуживания и ремонта автомобилей, оборудованных подъёмниками, в количестве не менее 3 шт.; </w:t>
      </w:r>
    </w:p>
    <w:p w14:paraId="799990CD"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посты для проведения диагностических работ, оборудованные компьютерным стендом не менее 1 шт.; </w:t>
      </w:r>
    </w:p>
    <w:p w14:paraId="1354F799"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3DAB5B02"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шиномонтажных работ и балансировки автомобильных колёс; </w:t>
      </w:r>
    </w:p>
    <w:p w14:paraId="71CF3EEE"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оборудование для регулировки света фар; </w:t>
      </w:r>
    </w:p>
    <w:p w14:paraId="36AE1D2F"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заправки систем кондиционирования автомобиля; </w:t>
      </w:r>
    </w:p>
    <w:p w14:paraId="50A25D21" w14:textId="77777777" w:rsidR="00BC1DED"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специальный инструмент для проведения технического обслуживания и ремонта </w:t>
      </w:r>
      <w:r w:rsidRPr="002C761F">
        <w:lastRenderedPageBreak/>
        <w:t>автомобилей</w:t>
      </w:r>
      <w:r>
        <w:t>.</w:t>
      </w:r>
    </w:p>
    <w:p w14:paraId="7FDB98A5"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Все запасные части и </w:t>
      </w:r>
      <w:proofErr w:type="gramStart"/>
      <w:r w:rsidRPr="00776A73">
        <w:t>материалы</w:t>
      </w:r>
      <w:proofErr w:type="gramEnd"/>
      <w:r w:rsidRPr="00776A73">
        <w:t xml:space="preserve">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67BF418"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7C5003D3"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Все виды ремонта автомобиля должны рассчитываться Исполнителем, исходя </w:t>
      </w:r>
      <w:proofErr w:type="gramStart"/>
      <w:r w:rsidRPr="00776A73">
        <w:t>из</w:t>
      </w:r>
      <w:proofErr w:type="gramEnd"/>
      <w:r w:rsidRPr="00776A73">
        <w:t>:</w:t>
      </w:r>
    </w:p>
    <w:p w14:paraId="24AF9DF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xml:space="preserve">– норм времени на проведение ТO и </w:t>
      </w:r>
      <w:proofErr w:type="gramStart"/>
      <w:r w:rsidRPr="00776A73">
        <w:t>Р</w:t>
      </w:r>
      <w:proofErr w:type="gramEnd"/>
      <w:r w:rsidRPr="00776A73">
        <w:t>;</w:t>
      </w:r>
    </w:p>
    <w:p w14:paraId="004B6D7D"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68B411B3"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F17F032"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 Все виды ТО и </w:t>
      </w:r>
      <w:proofErr w:type="gramStart"/>
      <w:r w:rsidRPr="00776A73">
        <w:t>Р</w:t>
      </w:r>
      <w:proofErr w:type="gramEnd"/>
      <w:r w:rsidRPr="00776A73">
        <w:t xml:space="preserve"> должны быть выполнены в соответствии:</w:t>
      </w:r>
    </w:p>
    <w:p w14:paraId="3466932B"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требованиями заводов-изготовителей автомобиля;</w:t>
      </w:r>
    </w:p>
    <w:p w14:paraId="5E28ACC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технологическими картами на проведение ТО и ТР.</w:t>
      </w:r>
    </w:p>
    <w:p w14:paraId="5978B45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06AC59D6"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CFF187F"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015B8AFF" w14:textId="77777777" w:rsidR="00BC1DED" w:rsidRPr="00776A73" w:rsidRDefault="00BC1DED" w:rsidP="00BC1DED">
      <w:pPr>
        <w:suppressAutoHyphens/>
        <w:jc w:val="center"/>
        <w:rPr>
          <w:color w:val="000000"/>
          <w:lang w:eastAsia="ar-SA"/>
        </w:rPr>
      </w:pPr>
      <w:r w:rsidRPr="00776A73">
        <w:rPr>
          <w:b/>
          <w:color w:val="000000"/>
          <w:lang w:eastAsia="ar-SA"/>
        </w:rPr>
        <w:t>10. ПОРЯДОК СДАЧИ-ПРИЕМКИ УСЛУГ</w:t>
      </w:r>
    </w:p>
    <w:p w14:paraId="2FEFF75C" w14:textId="77777777" w:rsidR="00BC1DED" w:rsidRPr="00776A73" w:rsidRDefault="00BC1DED" w:rsidP="00BC1DED">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10.1.</w:t>
      </w:r>
      <w:r w:rsidRPr="00776A73">
        <w:rPr>
          <w:color w:val="000000"/>
          <w:lang w:eastAsia="ar-SA"/>
        </w:rPr>
        <w:tab/>
      </w:r>
      <w:r w:rsidRPr="00776A73">
        <w:rPr>
          <w:rFonts w:eastAsia="Calibri"/>
          <w:lang w:eastAsia="ar-SA"/>
        </w:rPr>
        <w:t xml:space="preserve">Исполнение обязательств по настоящему Договору подтверждается подписанием акта оказанных услуг </w:t>
      </w:r>
      <w:r w:rsidRPr="00776A73">
        <w:t>или УПД</w:t>
      </w:r>
      <w:r w:rsidRPr="00776A73">
        <w:rPr>
          <w:rFonts w:eastAsia="Calibri"/>
          <w:lang w:eastAsia="ar-SA"/>
        </w:rPr>
        <w:t>.</w:t>
      </w:r>
    </w:p>
    <w:p w14:paraId="23F14A09"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776A73">
        <w:rPr>
          <w:szCs w:val="20"/>
          <w:lang w:eastAsia="en-US"/>
        </w:rPr>
        <w:t>или оригинал счета и УПД</w:t>
      </w:r>
      <w:r w:rsidRPr="00776A73">
        <w:rPr>
          <w:rFonts w:eastAsia="Calibri"/>
          <w:szCs w:val="20"/>
          <w:lang w:eastAsia="ar-SA"/>
        </w:rPr>
        <w:t xml:space="preserve">. </w:t>
      </w:r>
    </w:p>
    <w:p w14:paraId="7AB1F06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После предоставления Заказчику документов указанных в пункте 10.2 настоящего Договора, Заказчик обязан рассмотреть и подписать указанные документы в течение </w:t>
      </w:r>
      <w:r w:rsidRPr="00776A73">
        <w:rPr>
          <w:szCs w:val="20"/>
          <w:lang w:eastAsia="en-US"/>
        </w:rPr>
        <w:t>5 (пяти) рабочих</w:t>
      </w:r>
      <w:r w:rsidRPr="00776A73">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7619427"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57D527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03D279B4"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C939E45"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062B9988" w14:textId="77777777" w:rsidR="00BC1DED" w:rsidRPr="00776A73" w:rsidRDefault="00BC1DED" w:rsidP="00BC1DED">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51ADAF6D" w14:textId="77777777" w:rsidR="00BC1DED" w:rsidRPr="00776A73" w:rsidRDefault="00BC1DED" w:rsidP="00BC1DED">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776A73">
        <w:rPr>
          <w:b/>
          <w:szCs w:val="20"/>
          <w:lang w:val="en-AU" w:eastAsia="en-US"/>
        </w:rPr>
        <w:t>ПРОЧИЕ УСЛОВИЯ</w:t>
      </w:r>
    </w:p>
    <w:p w14:paraId="0F2FCB35" w14:textId="77777777" w:rsidR="00BC1DED" w:rsidRPr="00776A73" w:rsidRDefault="00BC1DED" w:rsidP="00BC1DED">
      <w:pPr>
        <w:widowControl w:val="0"/>
        <w:tabs>
          <w:tab w:val="left" w:pos="1134"/>
          <w:tab w:val="left" w:pos="1276"/>
          <w:tab w:val="left" w:pos="1560"/>
        </w:tabs>
        <w:autoSpaceDE w:val="0"/>
        <w:autoSpaceDN w:val="0"/>
        <w:adjustRightInd w:val="0"/>
        <w:ind w:left="709" w:right="-1"/>
        <w:jc w:val="both"/>
      </w:pPr>
      <w:r w:rsidRPr="00776A73">
        <w:t>11.1. Все изменения и дополнения к настоящему Договору вступают в силу после подписания их обеими Сторонами.</w:t>
      </w:r>
    </w:p>
    <w:p w14:paraId="3793653B"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C9F4C05"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proofErr w:type="gramStart"/>
      <w:r w:rsidRPr="00776A73">
        <w:rPr>
          <w:rFonts w:eastAsia="Calibri"/>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w:t>
      </w:r>
      <w:r w:rsidRPr="00776A73">
        <w:rPr>
          <w:rFonts w:eastAsia="Calibri"/>
        </w:rPr>
        <w:lastRenderedPageBreak/>
        <w:t>новых решениях и технических заданиях, в том числе и не защищаемых законом) третьим лицам без согласия другой Стороны.</w:t>
      </w:r>
      <w:proofErr w:type="gramEnd"/>
      <w:r w:rsidRPr="00776A73">
        <w:rPr>
          <w:rFonts w:eastAsia="Calibri"/>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6342F82"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proofErr w:type="gramStart"/>
      <w:r w:rsidRPr="00776A73">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6" w:history="1">
        <w:r w:rsidRPr="00776A73">
          <w:rPr>
            <w:rFonts w:eastAsia="Calibri"/>
          </w:rPr>
          <w:t>info@ncrc.ru</w:t>
        </w:r>
      </w:hyperlink>
      <w:r w:rsidRPr="00776A73">
        <w:t xml:space="preserve"> </w:t>
      </w:r>
      <w:r w:rsidRPr="00776A73">
        <w:rPr>
          <w:rFonts w:eastAsia="Calibri"/>
        </w:rPr>
        <w:t xml:space="preserve">на адрес электронной почты (с адреса электронной почты) Исполнителя </w:t>
      </w:r>
      <w:hyperlink r:id="rId37" w:history="1">
        <w:r w:rsidRPr="00776A73">
          <w:rPr>
            <w:rFonts w:eastAsia="Calibri"/>
            <w:color w:val="0000FF"/>
            <w:u w:val="single"/>
          </w:rPr>
          <w:t>___________</w:t>
        </w:r>
      </w:hyperlink>
      <w:r w:rsidRPr="00776A73">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776A73">
        <w:rPr>
          <w:rFonts w:eastAsia="Calibri"/>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B0F8A4F"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w:t>
      </w:r>
      <w:proofErr w:type="gramStart"/>
      <w:r w:rsidRPr="00776A73">
        <w:rPr>
          <w:rFonts w:eastAsia="Calibri"/>
        </w:rPr>
        <w:t>с даты возникновения</w:t>
      </w:r>
      <w:proofErr w:type="gramEnd"/>
      <w:r w:rsidRPr="00776A73">
        <w:rPr>
          <w:rFonts w:eastAsia="Calibri"/>
        </w:rPr>
        <w:t xml:space="preserve"> таких изменений.</w:t>
      </w:r>
    </w:p>
    <w:p w14:paraId="2E39CABF"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A23D740"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C05B89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1287934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без письменного согласия другой Стороны не вправе передавать свои права и обязанности по Договору.</w:t>
      </w:r>
    </w:p>
    <w:p w14:paraId="762A18DB" w14:textId="77777777" w:rsidR="00BC1DED" w:rsidRPr="00776A73" w:rsidRDefault="00BC1DED" w:rsidP="00BC1DED">
      <w:pPr>
        <w:tabs>
          <w:tab w:val="left" w:pos="1134"/>
          <w:tab w:val="left" w:pos="1276"/>
          <w:tab w:val="left" w:pos="1560"/>
        </w:tabs>
        <w:ind w:firstLine="709"/>
        <w:jc w:val="both"/>
      </w:pPr>
      <w:r w:rsidRPr="00776A73">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8087262"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718F7F1"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776A73">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3EC7FF6"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Все указанные в Договоре приложения являются его неотъемлемой частью:</w:t>
      </w:r>
    </w:p>
    <w:p w14:paraId="02F5EF0A" w14:textId="77777777" w:rsidR="00BC1DED" w:rsidRPr="00776A73" w:rsidRDefault="00BC1DED" w:rsidP="00BC1DED">
      <w:pPr>
        <w:numPr>
          <w:ilvl w:val="2"/>
          <w:numId w:val="56"/>
        </w:numPr>
        <w:tabs>
          <w:tab w:val="left" w:pos="1134"/>
          <w:tab w:val="left" w:pos="1276"/>
          <w:tab w:val="left" w:pos="1560"/>
        </w:tabs>
        <w:ind w:left="0" w:firstLine="709"/>
        <w:jc w:val="both"/>
        <w:rPr>
          <w:rFonts w:eastAsia="Calibri"/>
        </w:rPr>
      </w:pPr>
      <w:r w:rsidRPr="00776A73">
        <w:rPr>
          <w:rFonts w:eastAsia="Calibri"/>
        </w:rPr>
        <w:t>Приложение № 1 – список автомобилей Заказчика</w:t>
      </w:r>
      <w:r w:rsidRPr="00776A73">
        <w:rPr>
          <w:bCs/>
          <w:lang w:eastAsia="ar-SA"/>
        </w:rPr>
        <w:t>.</w:t>
      </w:r>
    </w:p>
    <w:p w14:paraId="2FE010F9" w14:textId="77777777" w:rsidR="00BC1DED" w:rsidRPr="00776A73" w:rsidRDefault="00BC1DED" w:rsidP="00BC1DED">
      <w:pPr>
        <w:numPr>
          <w:ilvl w:val="2"/>
          <w:numId w:val="56"/>
        </w:numPr>
        <w:tabs>
          <w:tab w:val="left" w:pos="1134"/>
          <w:tab w:val="left" w:pos="1276"/>
          <w:tab w:val="left" w:pos="1560"/>
        </w:tabs>
        <w:ind w:left="0" w:firstLine="709"/>
        <w:rPr>
          <w:rFonts w:eastAsia="Calibri"/>
        </w:rPr>
      </w:pPr>
      <w:r w:rsidRPr="00776A73">
        <w:rPr>
          <w:rFonts w:eastAsia="Calibri"/>
        </w:rPr>
        <w:t>Приложение № 2 – сроки гарантии.</w:t>
      </w:r>
    </w:p>
    <w:p w14:paraId="41F7FF18" w14:textId="77777777" w:rsidR="00BC1DED" w:rsidRPr="00776A73" w:rsidRDefault="00BC1DED" w:rsidP="00BC1DED">
      <w:pPr>
        <w:widowControl w:val="0"/>
        <w:numPr>
          <w:ilvl w:val="0"/>
          <w:numId w:val="56"/>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62021601" w14:textId="77777777" w:rsidR="00BC1DED" w:rsidRPr="00776A73" w:rsidRDefault="00BC1DED" w:rsidP="00BC1DED">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5053"/>
        <w:gridCol w:w="5086"/>
      </w:tblGrid>
      <w:tr w:rsidR="00BC1DED" w:rsidRPr="00776A73" w14:paraId="56DCC330" w14:textId="77777777" w:rsidTr="00BC1DED">
        <w:tc>
          <w:tcPr>
            <w:tcW w:w="2492" w:type="pct"/>
            <w:shd w:val="clear" w:color="auto" w:fill="auto"/>
          </w:tcPr>
          <w:p w14:paraId="05131FD9" w14:textId="77777777" w:rsidR="00BC1DED" w:rsidRPr="00776A73" w:rsidRDefault="00BC1DED" w:rsidP="00BC1DED">
            <w:pPr>
              <w:shd w:val="clear" w:color="auto" w:fill="FFFFFF"/>
              <w:tabs>
                <w:tab w:val="num" w:pos="567"/>
                <w:tab w:val="left" w:pos="816"/>
              </w:tabs>
              <w:ind w:firstLine="709"/>
              <w:jc w:val="both"/>
            </w:pPr>
            <w:r w:rsidRPr="00776A73">
              <w:rPr>
                <w:b/>
              </w:rPr>
              <w:t>ИСПОЛНИТЕЛЬ</w:t>
            </w:r>
            <w:r w:rsidRPr="00776A73">
              <w:t>:</w:t>
            </w:r>
          </w:p>
          <w:p w14:paraId="49B9887F"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6DB6409B"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03D97DA9"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49B67FE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7955B401"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7E78A90"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38BBAE6C"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131F459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1BDA253" w14:textId="77777777" w:rsidR="00BC1DED" w:rsidRPr="00776A73" w:rsidRDefault="00BC1DED" w:rsidP="00BC1DED">
            <w:pPr>
              <w:shd w:val="clear" w:color="auto" w:fill="FFFFFF"/>
              <w:tabs>
                <w:tab w:val="num" w:pos="567"/>
                <w:tab w:val="left" w:pos="816"/>
              </w:tabs>
              <w:ind w:firstLine="709"/>
              <w:jc w:val="both"/>
              <w:rPr>
                <w:b/>
              </w:rPr>
            </w:pPr>
          </w:p>
          <w:p w14:paraId="53091647" w14:textId="77777777" w:rsidR="00BC1DED" w:rsidRPr="00776A73" w:rsidRDefault="00BC1DED" w:rsidP="00BC1DED">
            <w:pPr>
              <w:shd w:val="clear" w:color="auto" w:fill="FFFFFF"/>
              <w:tabs>
                <w:tab w:val="num" w:pos="567"/>
                <w:tab w:val="left" w:pos="816"/>
              </w:tabs>
              <w:jc w:val="both"/>
              <w:rPr>
                <w:b/>
              </w:rPr>
            </w:pPr>
          </w:p>
          <w:p w14:paraId="1EA8909D" w14:textId="77777777" w:rsidR="00BC1DED" w:rsidRPr="00776A73" w:rsidRDefault="00BC1DED" w:rsidP="00BC1DED">
            <w:pPr>
              <w:shd w:val="clear" w:color="auto" w:fill="FFFFFF"/>
              <w:tabs>
                <w:tab w:val="num" w:pos="567"/>
                <w:tab w:val="left" w:pos="816"/>
              </w:tabs>
              <w:jc w:val="both"/>
              <w:rPr>
                <w:b/>
              </w:rPr>
            </w:pPr>
          </w:p>
          <w:p w14:paraId="43C0A350" w14:textId="77777777" w:rsidR="00BC1DED" w:rsidRPr="00776A73" w:rsidRDefault="00BC1DED" w:rsidP="00BC1DED">
            <w:pPr>
              <w:shd w:val="clear" w:color="auto" w:fill="FFFFFF"/>
              <w:tabs>
                <w:tab w:val="num" w:pos="567"/>
                <w:tab w:val="left" w:pos="816"/>
              </w:tabs>
              <w:jc w:val="both"/>
              <w:rPr>
                <w:b/>
              </w:rPr>
            </w:pPr>
          </w:p>
          <w:p w14:paraId="50460A74" w14:textId="77777777" w:rsidR="00BC1DED" w:rsidRPr="00776A73" w:rsidRDefault="00BC1DED" w:rsidP="00BC1DED">
            <w:pPr>
              <w:shd w:val="clear" w:color="auto" w:fill="FFFFFF"/>
              <w:tabs>
                <w:tab w:val="num" w:pos="567"/>
                <w:tab w:val="left" w:pos="816"/>
              </w:tabs>
              <w:jc w:val="both"/>
              <w:rPr>
                <w:b/>
              </w:rPr>
            </w:pPr>
          </w:p>
          <w:p w14:paraId="2A0BEE8A" w14:textId="77777777" w:rsidR="00BC1DED" w:rsidRPr="00776A73" w:rsidRDefault="00BC1DED" w:rsidP="00BC1DED">
            <w:pPr>
              <w:shd w:val="clear" w:color="auto" w:fill="FFFFFF"/>
              <w:tabs>
                <w:tab w:val="num" w:pos="567"/>
                <w:tab w:val="left" w:pos="816"/>
              </w:tabs>
              <w:jc w:val="both"/>
              <w:rPr>
                <w:b/>
              </w:rPr>
            </w:pPr>
          </w:p>
          <w:p w14:paraId="26CAFB47" w14:textId="77777777" w:rsidR="00BC1DED" w:rsidRPr="00776A73" w:rsidRDefault="00BC1DED" w:rsidP="00BC1DED">
            <w:pPr>
              <w:shd w:val="clear" w:color="auto" w:fill="FFFFFF"/>
              <w:tabs>
                <w:tab w:val="num" w:pos="567"/>
                <w:tab w:val="left" w:pos="816"/>
              </w:tabs>
              <w:jc w:val="both"/>
              <w:rPr>
                <w:b/>
              </w:rPr>
            </w:pPr>
          </w:p>
          <w:p w14:paraId="54168FC9" w14:textId="77777777" w:rsidR="00BC1DED" w:rsidRPr="00776A73" w:rsidRDefault="00BC1DED" w:rsidP="00BC1DED">
            <w:pPr>
              <w:shd w:val="clear" w:color="auto" w:fill="FFFFFF"/>
              <w:tabs>
                <w:tab w:val="num" w:pos="567"/>
                <w:tab w:val="left" w:pos="816"/>
              </w:tabs>
              <w:jc w:val="both"/>
              <w:rPr>
                <w:b/>
              </w:rPr>
            </w:pPr>
          </w:p>
          <w:p w14:paraId="0096E651" w14:textId="77777777" w:rsidR="00BC1DED" w:rsidRPr="00776A73" w:rsidRDefault="00BC1DED" w:rsidP="00BC1DED">
            <w:pPr>
              <w:shd w:val="clear" w:color="auto" w:fill="FFFFFF"/>
              <w:tabs>
                <w:tab w:val="num" w:pos="567"/>
                <w:tab w:val="left" w:pos="816"/>
              </w:tabs>
              <w:jc w:val="both"/>
              <w:rPr>
                <w:b/>
              </w:rPr>
            </w:pPr>
          </w:p>
          <w:p w14:paraId="380E722A" w14:textId="77777777" w:rsidR="00BC1DED" w:rsidRPr="00776A73" w:rsidRDefault="00BC1DED" w:rsidP="00BC1DED">
            <w:pPr>
              <w:shd w:val="clear" w:color="auto" w:fill="FFFFFF"/>
              <w:tabs>
                <w:tab w:val="num" w:pos="567"/>
                <w:tab w:val="left" w:pos="816"/>
              </w:tabs>
              <w:jc w:val="both"/>
              <w:rPr>
                <w:b/>
              </w:rPr>
            </w:pPr>
          </w:p>
          <w:p w14:paraId="1D3E8CB4" w14:textId="77777777" w:rsidR="00BC1DED" w:rsidRPr="00776A73" w:rsidRDefault="00BC1DED" w:rsidP="00BC1DED">
            <w:pPr>
              <w:shd w:val="clear" w:color="auto" w:fill="FFFFFF"/>
              <w:tabs>
                <w:tab w:val="num" w:pos="567"/>
                <w:tab w:val="left" w:pos="816"/>
              </w:tabs>
              <w:jc w:val="both"/>
              <w:rPr>
                <w:b/>
              </w:rPr>
            </w:pPr>
          </w:p>
          <w:p w14:paraId="03A8935C" w14:textId="77777777" w:rsidR="00BC1DED" w:rsidRPr="00776A73" w:rsidRDefault="00BC1DED" w:rsidP="00BC1DED">
            <w:pPr>
              <w:shd w:val="clear" w:color="auto" w:fill="FFFFFF"/>
              <w:tabs>
                <w:tab w:val="num" w:pos="567"/>
                <w:tab w:val="left" w:pos="816"/>
              </w:tabs>
              <w:jc w:val="both"/>
              <w:rPr>
                <w:b/>
              </w:rPr>
            </w:pPr>
          </w:p>
          <w:p w14:paraId="7529EC36" w14:textId="77777777" w:rsidR="00BC1DED" w:rsidRPr="00776A73" w:rsidRDefault="00BC1DED" w:rsidP="00BC1DED">
            <w:pPr>
              <w:shd w:val="clear" w:color="auto" w:fill="FFFFFF"/>
              <w:tabs>
                <w:tab w:val="num" w:pos="567"/>
                <w:tab w:val="left" w:pos="816"/>
              </w:tabs>
              <w:jc w:val="both"/>
              <w:rPr>
                <w:b/>
              </w:rPr>
            </w:pPr>
            <w:r w:rsidRPr="00776A73">
              <w:rPr>
                <w:b/>
              </w:rPr>
              <w:t>ОТ ИСПОЛНИТЕЛЯ:</w:t>
            </w:r>
          </w:p>
          <w:p w14:paraId="6457D1DF" w14:textId="77777777" w:rsidR="00BC1DED" w:rsidRPr="00776A73" w:rsidRDefault="00BC1DED" w:rsidP="00BC1DED">
            <w:pPr>
              <w:shd w:val="clear" w:color="auto" w:fill="FFFFFF"/>
              <w:tabs>
                <w:tab w:val="num" w:pos="567"/>
                <w:tab w:val="left" w:pos="816"/>
              </w:tabs>
              <w:jc w:val="both"/>
              <w:rPr>
                <w:b/>
              </w:rPr>
            </w:pPr>
          </w:p>
          <w:p w14:paraId="181B3467" w14:textId="77777777" w:rsidR="00BC1DED" w:rsidRPr="00776A73" w:rsidRDefault="00BC1DED" w:rsidP="00BC1DED">
            <w:pPr>
              <w:shd w:val="clear" w:color="auto" w:fill="FFFFFF"/>
              <w:tabs>
                <w:tab w:val="num" w:pos="567"/>
                <w:tab w:val="left" w:pos="816"/>
              </w:tabs>
              <w:jc w:val="both"/>
            </w:pPr>
            <w:r w:rsidRPr="00776A73">
              <w:t>_______________ /                                  /</w:t>
            </w:r>
          </w:p>
          <w:p w14:paraId="66B60578" w14:textId="77777777" w:rsidR="00BC1DED" w:rsidRPr="00776A73" w:rsidRDefault="00BC1DED" w:rsidP="00BC1DED">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6FFCB351" w14:textId="77777777" w:rsidR="00BC1DED" w:rsidRPr="00776A73" w:rsidRDefault="00BC1DED" w:rsidP="00BC1DED">
            <w:pPr>
              <w:shd w:val="clear" w:color="auto" w:fill="FFFFFF"/>
              <w:tabs>
                <w:tab w:val="num" w:pos="567"/>
                <w:tab w:val="left" w:pos="816"/>
              </w:tabs>
              <w:ind w:firstLine="34"/>
              <w:jc w:val="both"/>
              <w:rPr>
                <w:b/>
              </w:rPr>
            </w:pPr>
            <w:r w:rsidRPr="00776A73">
              <w:rPr>
                <w:b/>
              </w:rPr>
              <w:lastRenderedPageBreak/>
              <w:t>ЗАКАЗЧИК:</w:t>
            </w:r>
          </w:p>
          <w:p w14:paraId="4C782BC0" w14:textId="77777777" w:rsidR="00BC1DED" w:rsidRPr="00776A73" w:rsidRDefault="00BC1DED" w:rsidP="00BC1DED">
            <w:pPr>
              <w:jc w:val="both"/>
              <w:rPr>
                <w:b/>
              </w:rPr>
            </w:pPr>
            <w:r w:rsidRPr="00776A73">
              <w:rPr>
                <w:b/>
              </w:rPr>
              <w:t>АО «КАВКАЗ</w:t>
            </w:r>
            <w:proofErr w:type="gramStart"/>
            <w:r w:rsidRPr="00776A73">
              <w:rPr>
                <w:b/>
              </w:rPr>
              <w:t>.Р</w:t>
            </w:r>
            <w:proofErr w:type="gramEnd"/>
            <w:r w:rsidRPr="00776A73">
              <w:rPr>
                <w:b/>
              </w:rPr>
              <w:t>Ф»</w:t>
            </w:r>
          </w:p>
          <w:p w14:paraId="3933525F" w14:textId="77777777" w:rsidR="00BC1DED" w:rsidRPr="00776A73" w:rsidRDefault="00BC1DED" w:rsidP="00BC1DED">
            <w:pPr>
              <w:jc w:val="both"/>
              <w:rPr>
                <w:color w:val="000000"/>
                <w:u w:val="single"/>
              </w:rPr>
            </w:pPr>
            <w:r w:rsidRPr="00776A73">
              <w:rPr>
                <w:bCs/>
                <w:u w:val="single"/>
              </w:rPr>
              <w:t>Адрес места нахождения</w:t>
            </w:r>
            <w:r w:rsidRPr="00776A73">
              <w:rPr>
                <w:color w:val="000000"/>
                <w:u w:val="single"/>
              </w:rPr>
              <w:t xml:space="preserve">: </w:t>
            </w:r>
          </w:p>
          <w:p w14:paraId="00EBD664" w14:textId="77777777" w:rsidR="00BC1DED" w:rsidRPr="00776A73" w:rsidRDefault="00BC1DED" w:rsidP="00BC1DED">
            <w:pPr>
              <w:jc w:val="both"/>
            </w:pPr>
            <w:r w:rsidRPr="00776A73">
              <w:t xml:space="preserve">улица </w:t>
            </w:r>
            <w:proofErr w:type="spellStart"/>
            <w:r w:rsidRPr="00776A73">
              <w:t>Тестовская</w:t>
            </w:r>
            <w:proofErr w:type="spellEnd"/>
            <w:r w:rsidRPr="00776A73">
              <w:t>, дом 10, 26 этаж, помещение I,</w:t>
            </w:r>
          </w:p>
          <w:p w14:paraId="728C5F91" w14:textId="77777777" w:rsidR="00BC1DED" w:rsidRPr="00776A73" w:rsidRDefault="00BC1DED" w:rsidP="00BC1DED">
            <w:pPr>
              <w:jc w:val="both"/>
            </w:pPr>
            <w:r w:rsidRPr="00776A73">
              <w:t>город Москва, Российская Федерация, 123112</w:t>
            </w:r>
          </w:p>
          <w:p w14:paraId="0E3B2216" w14:textId="77777777" w:rsidR="00BC1DED" w:rsidRPr="00776A73" w:rsidRDefault="00BC1DED" w:rsidP="00BC1DED">
            <w:pPr>
              <w:jc w:val="both"/>
              <w:rPr>
                <w:color w:val="000000"/>
                <w:u w:val="single"/>
              </w:rPr>
            </w:pPr>
            <w:r w:rsidRPr="00776A73">
              <w:rPr>
                <w:color w:val="000000"/>
                <w:u w:val="single"/>
              </w:rPr>
              <w:t xml:space="preserve">Адрес для отправки </w:t>
            </w:r>
          </w:p>
          <w:p w14:paraId="0D974DEF" w14:textId="77777777" w:rsidR="00BC1DED" w:rsidRPr="00776A73" w:rsidRDefault="00BC1DED" w:rsidP="00BC1DED">
            <w:pPr>
              <w:jc w:val="both"/>
              <w:rPr>
                <w:color w:val="000000"/>
                <w:u w:val="single"/>
              </w:rPr>
            </w:pPr>
            <w:r w:rsidRPr="00776A73">
              <w:rPr>
                <w:color w:val="000000"/>
                <w:u w:val="single"/>
              </w:rPr>
              <w:t>почтовой корреспонденции:</w:t>
            </w:r>
          </w:p>
          <w:p w14:paraId="00957630" w14:textId="77777777" w:rsidR="00BC1DED" w:rsidRPr="00776A73" w:rsidRDefault="00BC1DED" w:rsidP="00BC1DED">
            <w:pPr>
              <w:jc w:val="both"/>
            </w:pPr>
            <w:r w:rsidRPr="00776A73">
              <w:t xml:space="preserve">123112, Российская Федерация, город Москва, </w:t>
            </w:r>
          </w:p>
          <w:p w14:paraId="00E3B0EF" w14:textId="77777777" w:rsidR="00BC1DED" w:rsidRPr="00776A73" w:rsidRDefault="00BC1DED" w:rsidP="00BC1DED">
            <w:pPr>
              <w:jc w:val="both"/>
            </w:pPr>
            <w:r w:rsidRPr="00776A73">
              <w:lastRenderedPageBreak/>
              <w:t xml:space="preserve">улица </w:t>
            </w:r>
            <w:proofErr w:type="spellStart"/>
            <w:r w:rsidRPr="00776A73">
              <w:t>Тестовская</w:t>
            </w:r>
            <w:proofErr w:type="spellEnd"/>
            <w:r w:rsidRPr="00776A73">
              <w:t xml:space="preserve">, дом 10, 26 этаж, помещение I </w:t>
            </w:r>
          </w:p>
          <w:p w14:paraId="3A077BB8" w14:textId="77777777" w:rsidR="00BC1DED" w:rsidRPr="00776A73" w:rsidRDefault="00BC1DED" w:rsidP="00BC1DED">
            <w:pPr>
              <w:jc w:val="both"/>
            </w:pPr>
            <w:r w:rsidRPr="00776A73">
              <w:t>Тел./факс: +7(495)775-91-22/ +7(495)775-91-24</w:t>
            </w:r>
          </w:p>
          <w:p w14:paraId="4C221E57" w14:textId="77777777" w:rsidR="00BC1DED" w:rsidRPr="00776A73" w:rsidRDefault="00BC1DED" w:rsidP="00BC1DED">
            <w:pPr>
              <w:jc w:val="both"/>
            </w:pPr>
            <w:r w:rsidRPr="00776A73">
              <w:t>ИНН 2632100740, КПП 770301001</w:t>
            </w:r>
          </w:p>
          <w:p w14:paraId="53F2CEB0" w14:textId="77777777" w:rsidR="00BC1DED" w:rsidRPr="00776A73" w:rsidRDefault="00BC1DED" w:rsidP="00BC1DED">
            <w:pPr>
              <w:jc w:val="both"/>
            </w:pPr>
            <w:r w:rsidRPr="00776A73">
              <w:t>ОКПО 67132337, ОГРН 1102632003320</w:t>
            </w:r>
          </w:p>
          <w:p w14:paraId="24F02309" w14:textId="77777777" w:rsidR="00BC1DED" w:rsidRPr="00776A73" w:rsidRDefault="00BC1DED" w:rsidP="00BC1DED">
            <w:pPr>
              <w:jc w:val="both"/>
              <w:rPr>
                <w:color w:val="000000"/>
                <w:u w:val="single"/>
              </w:rPr>
            </w:pPr>
            <w:r w:rsidRPr="00776A73">
              <w:rPr>
                <w:color w:val="000000"/>
                <w:u w:val="single"/>
              </w:rPr>
              <w:t>Платежные реквизиты:</w:t>
            </w:r>
          </w:p>
          <w:p w14:paraId="2B7CD5BB" w14:textId="77777777" w:rsidR="00BC1DED" w:rsidRPr="00776A73" w:rsidRDefault="00BC1DED" w:rsidP="00BC1DED">
            <w:proofErr w:type="gramStart"/>
            <w:r w:rsidRPr="00776A73">
              <w:t>р</w:t>
            </w:r>
            <w:proofErr w:type="gramEnd"/>
            <w:r w:rsidRPr="00776A73">
              <w:t>/счет № 40701810500020000436</w:t>
            </w:r>
          </w:p>
          <w:p w14:paraId="6F202905" w14:textId="77777777" w:rsidR="00BC1DED" w:rsidRPr="00776A73" w:rsidRDefault="00BC1DED" w:rsidP="00BC1DED">
            <w:r w:rsidRPr="00776A73">
              <w:t xml:space="preserve">Банк: ПАО СБЕРБАНК г. Москва  </w:t>
            </w:r>
          </w:p>
          <w:p w14:paraId="3FD28699" w14:textId="77777777" w:rsidR="00BC1DED" w:rsidRPr="00776A73" w:rsidRDefault="00BC1DED" w:rsidP="00BC1DED">
            <w:r w:rsidRPr="00776A73">
              <w:t>Корреспондентский счет: 30101810400000000225</w:t>
            </w:r>
          </w:p>
          <w:p w14:paraId="0A827713" w14:textId="77777777" w:rsidR="00BC1DED" w:rsidRPr="00776A73" w:rsidRDefault="00BC1DED" w:rsidP="00BC1DED">
            <w:pPr>
              <w:shd w:val="clear" w:color="auto" w:fill="FFFFFF"/>
              <w:tabs>
                <w:tab w:val="num" w:pos="567"/>
                <w:tab w:val="left" w:pos="816"/>
              </w:tabs>
              <w:ind w:firstLine="36"/>
              <w:jc w:val="both"/>
              <w:rPr>
                <w:color w:val="000000"/>
              </w:rPr>
            </w:pPr>
            <w:r w:rsidRPr="00776A73">
              <w:t>БИК: 044525225</w:t>
            </w:r>
          </w:p>
          <w:p w14:paraId="4A1EBF10" w14:textId="77777777" w:rsidR="00BC1DED" w:rsidRPr="00776A73" w:rsidRDefault="00BC1DED" w:rsidP="00BC1DED">
            <w:pPr>
              <w:shd w:val="clear" w:color="auto" w:fill="FFFFFF"/>
              <w:tabs>
                <w:tab w:val="num" w:pos="567"/>
                <w:tab w:val="left" w:pos="816"/>
              </w:tabs>
              <w:ind w:firstLine="36"/>
              <w:jc w:val="both"/>
              <w:rPr>
                <w:b/>
              </w:rPr>
            </w:pPr>
          </w:p>
          <w:p w14:paraId="18949445" w14:textId="77777777" w:rsidR="00BC1DED" w:rsidRPr="00776A73" w:rsidRDefault="00BC1DED" w:rsidP="00BC1DED">
            <w:pPr>
              <w:shd w:val="clear" w:color="auto" w:fill="FFFFFF"/>
              <w:tabs>
                <w:tab w:val="num" w:pos="567"/>
                <w:tab w:val="left" w:pos="816"/>
              </w:tabs>
              <w:rPr>
                <w:b/>
              </w:rPr>
            </w:pPr>
            <w:r w:rsidRPr="00776A73">
              <w:rPr>
                <w:b/>
              </w:rPr>
              <w:t>ОТ ЗАКАЗЧИКА:</w:t>
            </w:r>
          </w:p>
          <w:p w14:paraId="1708CB2C" w14:textId="77777777" w:rsidR="00BC1DED" w:rsidRPr="00776A73" w:rsidRDefault="00BC1DED" w:rsidP="00BC1DED">
            <w:pPr>
              <w:shd w:val="clear" w:color="auto" w:fill="FFFFFF"/>
              <w:tabs>
                <w:tab w:val="num" w:pos="567"/>
                <w:tab w:val="left" w:pos="816"/>
              </w:tabs>
              <w:ind w:firstLine="709"/>
              <w:jc w:val="both"/>
              <w:rPr>
                <w:b/>
              </w:rPr>
            </w:pPr>
          </w:p>
          <w:p w14:paraId="476721FD" w14:textId="77777777" w:rsidR="00BC1DED" w:rsidRPr="00776A73" w:rsidRDefault="00BC1DED" w:rsidP="00BC1DED">
            <w:pPr>
              <w:jc w:val="both"/>
              <w:rPr>
                <w:color w:val="000000"/>
              </w:rPr>
            </w:pPr>
            <w:r w:rsidRPr="00776A73">
              <w:t>______________ /</w:t>
            </w:r>
            <w:r w:rsidRPr="00776A73">
              <w:rPr>
                <w:bCs/>
              </w:rPr>
              <w:t xml:space="preserve">                                         </w:t>
            </w:r>
            <w:r w:rsidRPr="00776A73">
              <w:t>/</w:t>
            </w:r>
          </w:p>
          <w:p w14:paraId="5A8FB9EE" w14:textId="77777777" w:rsidR="00BC1DED" w:rsidRPr="00776A73" w:rsidRDefault="00BC1DED" w:rsidP="00BC1DED">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E38FF92" w14:textId="77777777" w:rsidR="00BC1DED" w:rsidRDefault="00BC1DED" w:rsidP="00BC1DED">
      <w:pPr>
        <w:widowControl w:val="0"/>
        <w:sectPr w:rsidR="00BC1DED" w:rsidSect="00BC1DED">
          <w:footerReference w:type="even" r:id="rId38"/>
          <w:footerReference w:type="default" r:id="rId39"/>
          <w:pgSz w:w="11906" w:h="16838"/>
          <w:pgMar w:top="709" w:right="849" w:bottom="426" w:left="1134" w:header="454" w:footer="510" w:gutter="0"/>
          <w:cols w:space="708"/>
          <w:docGrid w:linePitch="360"/>
        </w:sectPr>
      </w:pPr>
    </w:p>
    <w:p w14:paraId="1BB17CE7" w14:textId="77777777" w:rsidR="00BC1DED" w:rsidRPr="009D152B" w:rsidRDefault="00BC1DED" w:rsidP="00BC1DED">
      <w:pPr>
        <w:widowControl w:val="0"/>
      </w:pPr>
    </w:p>
    <w:p w14:paraId="03115CF3" w14:textId="77777777" w:rsidR="00BC1DED" w:rsidRPr="009D152B" w:rsidRDefault="00BC1DED" w:rsidP="00BC1DED">
      <w:pPr>
        <w:ind w:firstLine="709"/>
        <w:jc w:val="right"/>
        <w:rPr>
          <w:b/>
        </w:rPr>
      </w:pPr>
      <w:r w:rsidRPr="009D152B">
        <w:rPr>
          <w:b/>
        </w:rPr>
        <w:t>Приложение № 1</w:t>
      </w:r>
    </w:p>
    <w:p w14:paraId="4C277E24" w14:textId="77777777" w:rsidR="00BC1DED" w:rsidRPr="009D152B" w:rsidRDefault="00BC1DED" w:rsidP="00BC1DED">
      <w:pPr>
        <w:ind w:firstLine="709"/>
        <w:jc w:val="right"/>
      </w:pPr>
      <w:r w:rsidRPr="009D152B">
        <w:t>к договору от «___»__________202</w:t>
      </w:r>
      <w:r>
        <w:t>5</w:t>
      </w:r>
      <w:r w:rsidRPr="009D152B">
        <w:t xml:space="preserve"> г.</w:t>
      </w:r>
    </w:p>
    <w:p w14:paraId="221EF6D6" w14:textId="77777777" w:rsidR="00BC1DED" w:rsidRPr="009D152B" w:rsidRDefault="00BC1DED" w:rsidP="00BC1DED">
      <w:pPr>
        <w:ind w:firstLine="709"/>
        <w:jc w:val="right"/>
      </w:pPr>
      <w:r w:rsidRPr="009D152B">
        <w:t xml:space="preserve">№ </w:t>
      </w:r>
    </w:p>
    <w:p w14:paraId="18F02C5D" w14:textId="77777777" w:rsidR="00BC1DED" w:rsidRPr="009D152B" w:rsidRDefault="00BC1DED" w:rsidP="00BC1DED">
      <w:pPr>
        <w:ind w:firstLine="709"/>
        <w:jc w:val="right"/>
      </w:pPr>
    </w:p>
    <w:p w14:paraId="50E29D3D" w14:textId="77777777" w:rsidR="00BC1DED" w:rsidRPr="009D152B" w:rsidRDefault="00BC1DED" w:rsidP="00BC1DED">
      <w:pPr>
        <w:snapToGrid w:val="0"/>
        <w:ind w:firstLine="709"/>
        <w:jc w:val="center"/>
        <w:rPr>
          <w:b/>
          <w:i/>
        </w:rPr>
      </w:pPr>
    </w:p>
    <w:p w14:paraId="20B70281" w14:textId="77777777" w:rsidR="00BC1DED" w:rsidRDefault="00BC1DED" w:rsidP="00BC1DED">
      <w:pPr>
        <w:snapToGrid w:val="0"/>
        <w:jc w:val="center"/>
        <w:rPr>
          <w:b/>
        </w:rPr>
      </w:pPr>
      <w:r w:rsidRPr="009D152B">
        <w:rPr>
          <w:b/>
        </w:rPr>
        <w:t>Список автомобилей Заказчика</w:t>
      </w:r>
    </w:p>
    <w:p w14:paraId="27E7E46F" w14:textId="77777777" w:rsidR="00BC1DED" w:rsidRDefault="00BC1DED" w:rsidP="00BC1DED">
      <w:pPr>
        <w:snapToGrid w:val="0"/>
        <w:jc w:val="center"/>
        <w:rPr>
          <w:b/>
        </w:rPr>
      </w:pPr>
      <w:r w:rsidRPr="00686532">
        <w:rPr>
          <w:i/>
        </w:rPr>
        <w:t>Код ОКПД</w:t>
      </w:r>
      <w:proofErr w:type="gramStart"/>
      <w:r w:rsidRPr="00686532">
        <w:rPr>
          <w:i/>
        </w:rPr>
        <w:t>2</w:t>
      </w:r>
      <w:proofErr w:type="gramEnd"/>
      <w:r w:rsidRPr="00686532">
        <w:rPr>
          <w:i/>
        </w:rPr>
        <w:t>:</w:t>
      </w:r>
      <w:r w:rsidRPr="00686532">
        <w:rPr>
          <w:rFonts w:ascii="system-ui" w:hAnsi="system-ui"/>
          <w:color w:val="333333"/>
          <w:shd w:val="clear" w:color="auto" w:fill="F5F5F5"/>
        </w:rPr>
        <w:t xml:space="preserve"> </w:t>
      </w:r>
      <w:r w:rsidRPr="00686532">
        <w:rPr>
          <w:i/>
        </w:rPr>
        <w:t>45.20.11.500</w:t>
      </w:r>
    </w:p>
    <w:p w14:paraId="06333A70" w14:textId="77777777" w:rsidR="00BC1DED" w:rsidRPr="002C761F" w:rsidRDefault="00BC1DED" w:rsidP="00BC1DED">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248"/>
        <w:gridCol w:w="1965"/>
        <w:gridCol w:w="1965"/>
        <w:gridCol w:w="3242"/>
      </w:tblGrid>
      <w:tr w:rsidR="00BC1DED" w:rsidRPr="002C761F" w14:paraId="742A879E" w14:textId="77777777" w:rsidTr="00BC1DED">
        <w:trPr>
          <w:trHeight w:val="385"/>
        </w:trPr>
        <w:tc>
          <w:tcPr>
            <w:tcW w:w="354" w:type="pct"/>
          </w:tcPr>
          <w:p w14:paraId="7655926E" w14:textId="77777777" w:rsidR="00BC1DED" w:rsidRPr="002C761F" w:rsidRDefault="00BC1DED" w:rsidP="00BC1DED">
            <w:pPr>
              <w:autoSpaceDE w:val="0"/>
              <w:autoSpaceDN w:val="0"/>
              <w:adjustRightInd w:val="0"/>
              <w:rPr>
                <w:rFonts w:eastAsiaTheme="minorHAnsi"/>
                <w:color w:val="000000"/>
                <w:lang w:eastAsia="en-US"/>
              </w:rPr>
            </w:pPr>
            <w:proofErr w:type="gramStart"/>
            <w:r w:rsidRPr="002C761F">
              <w:rPr>
                <w:rFonts w:eastAsiaTheme="minorHAnsi"/>
                <w:color w:val="000000"/>
                <w:lang w:eastAsia="en-US"/>
              </w:rPr>
              <w:t>п</w:t>
            </w:r>
            <w:proofErr w:type="gramEnd"/>
            <w:r w:rsidRPr="002C761F">
              <w:rPr>
                <w:rFonts w:eastAsiaTheme="minorHAnsi"/>
                <w:color w:val="000000"/>
                <w:lang w:eastAsia="en-US"/>
              </w:rPr>
              <w:t>/п</w:t>
            </w:r>
          </w:p>
        </w:tc>
        <w:tc>
          <w:tcPr>
            <w:tcW w:w="1108" w:type="pct"/>
          </w:tcPr>
          <w:p w14:paraId="4BDF8B8F"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Модель </w:t>
            </w:r>
          </w:p>
          <w:p w14:paraId="59F9C1B1"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автомобиля </w:t>
            </w:r>
          </w:p>
        </w:tc>
        <w:tc>
          <w:tcPr>
            <w:tcW w:w="969" w:type="pct"/>
          </w:tcPr>
          <w:p w14:paraId="5D888DD9"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Год </w:t>
            </w:r>
          </w:p>
          <w:p w14:paraId="5AB6A2E9"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выпуска </w:t>
            </w:r>
          </w:p>
        </w:tc>
        <w:tc>
          <w:tcPr>
            <w:tcW w:w="969" w:type="pct"/>
          </w:tcPr>
          <w:p w14:paraId="2B949FC2"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Объем двигателя </w:t>
            </w:r>
          </w:p>
          <w:p w14:paraId="7FC1AA84"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(см. куб.) </w:t>
            </w:r>
          </w:p>
        </w:tc>
        <w:tc>
          <w:tcPr>
            <w:tcW w:w="1598" w:type="pct"/>
          </w:tcPr>
          <w:p w14:paraId="43B79060"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Идентификационный номер автомобиля (VIN) </w:t>
            </w:r>
          </w:p>
        </w:tc>
      </w:tr>
      <w:tr w:rsidR="00BC1DED" w:rsidRPr="002C761F" w14:paraId="61211A5A" w14:textId="77777777" w:rsidTr="00BC1DED">
        <w:trPr>
          <w:trHeight w:val="127"/>
        </w:trPr>
        <w:tc>
          <w:tcPr>
            <w:tcW w:w="354" w:type="pct"/>
          </w:tcPr>
          <w:p w14:paraId="1EA1A2F3"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1.</w:t>
            </w:r>
          </w:p>
        </w:tc>
        <w:tc>
          <w:tcPr>
            <w:tcW w:w="1108" w:type="pct"/>
          </w:tcPr>
          <w:p w14:paraId="39F50325"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TANK 300 </w:t>
            </w:r>
          </w:p>
        </w:tc>
        <w:tc>
          <w:tcPr>
            <w:tcW w:w="969" w:type="pct"/>
          </w:tcPr>
          <w:p w14:paraId="07866522"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2024 </w:t>
            </w:r>
          </w:p>
        </w:tc>
        <w:tc>
          <w:tcPr>
            <w:tcW w:w="969" w:type="pct"/>
          </w:tcPr>
          <w:p w14:paraId="49E26FCA"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1967 </w:t>
            </w:r>
          </w:p>
        </w:tc>
        <w:tc>
          <w:tcPr>
            <w:tcW w:w="1598" w:type="pct"/>
          </w:tcPr>
          <w:p w14:paraId="0EE77932"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 xml:space="preserve">LGWFF7A54RJ663730 </w:t>
            </w:r>
          </w:p>
        </w:tc>
      </w:tr>
    </w:tbl>
    <w:p w14:paraId="4DFCC875" w14:textId="77777777" w:rsidR="00BC1DED" w:rsidRDefault="00BC1DED" w:rsidP="00BC1DED">
      <w:pPr>
        <w:snapToGrid w:val="0"/>
        <w:ind w:firstLine="709"/>
        <w:jc w:val="center"/>
        <w:rPr>
          <w:b/>
          <w:i/>
        </w:rPr>
      </w:pPr>
    </w:p>
    <w:p w14:paraId="75A32191" w14:textId="77777777" w:rsidR="00BC1DED" w:rsidRPr="009D152B" w:rsidRDefault="00BC1DED" w:rsidP="00BC1DED">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136"/>
        <w:gridCol w:w="4927"/>
      </w:tblGrid>
      <w:tr w:rsidR="00BC1DED" w:rsidRPr="009D152B" w14:paraId="4408BB5A" w14:textId="77777777" w:rsidTr="00BC1DED">
        <w:trPr>
          <w:cantSplit/>
          <w:trHeight w:val="1128"/>
        </w:trPr>
        <w:tc>
          <w:tcPr>
            <w:tcW w:w="2552" w:type="pct"/>
          </w:tcPr>
          <w:p w14:paraId="0E4BBB8E" w14:textId="77777777" w:rsidR="00BC1DED" w:rsidRPr="009D152B" w:rsidRDefault="00BC1DED" w:rsidP="00BC1DED">
            <w:pPr>
              <w:suppressAutoHyphens/>
              <w:rPr>
                <w:b/>
                <w:lang w:eastAsia="ar-SA"/>
              </w:rPr>
            </w:pPr>
            <w:r w:rsidRPr="009D152B">
              <w:rPr>
                <w:b/>
                <w:lang w:eastAsia="ar-SA"/>
              </w:rPr>
              <w:t>ИСПОЛНИТЕЛЬ:</w:t>
            </w:r>
          </w:p>
          <w:p w14:paraId="0A66DE14" w14:textId="77777777" w:rsidR="00BC1DED" w:rsidRPr="009D152B" w:rsidRDefault="00BC1DED" w:rsidP="00BC1DED">
            <w:pPr>
              <w:tabs>
                <w:tab w:val="left" w:pos="1134"/>
              </w:tabs>
              <w:jc w:val="both"/>
              <w:rPr>
                <w:rFonts w:eastAsia="Calibri"/>
                <w:lang w:bidi="ru-RU"/>
              </w:rPr>
            </w:pPr>
          </w:p>
          <w:p w14:paraId="27624E2E"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15DF4EF" w14:textId="77777777" w:rsidR="00BC1DED" w:rsidRPr="009D152B" w:rsidRDefault="00BC1DED" w:rsidP="00BC1DED">
            <w:pPr>
              <w:suppressAutoHyphens/>
              <w:rPr>
                <w:lang w:eastAsia="ar-SA"/>
              </w:rPr>
            </w:pPr>
            <w:r w:rsidRPr="006C4B87">
              <w:rPr>
                <w:i/>
                <w:sz w:val="16"/>
                <w:szCs w:val="16"/>
              </w:rPr>
              <w:t>(подписано ЭЦП)</w:t>
            </w:r>
          </w:p>
        </w:tc>
        <w:tc>
          <w:tcPr>
            <w:tcW w:w="2448" w:type="pct"/>
          </w:tcPr>
          <w:p w14:paraId="0C8A2D79" w14:textId="77777777" w:rsidR="00BC1DED" w:rsidRPr="009D152B" w:rsidRDefault="00BC1DED" w:rsidP="00BC1DED">
            <w:pPr>
              <w:suppressAutoHyphens/>
              <w:rPr>
                <w:b/>
                <w:lang w:eastAsia="ar-SA"/>
              </w:rPr>
            </w:pPr>
            <w:r w:rsidRPr="009D152B">
              <w:rPr>
                <w:b/>
                <w:lang w:eastAsia="ar-SA"/>
              </w:rPr>
              <w:t>ЗАКАЗЧИК:</w:t>
            </w:r>
          </w:p>
          <w:p w14:paraId="2BFF3AB9" w14:textId="77777777" w:rsidR="00BC1DED" w:rsidRPr="009D152B" w:rsidRDefault="00BC1DED" w:rsidP="00BC1DED">
            <w:pPr>
              <w:tabs>
                <w:tab w:val="left" w:pos="993"/>
              </w:tabs>
              <w:jc w:val="both"/>
            </w:pPr>
          </w:p>
          <w:p w14:paraId="797CA049" w14:textId="77777777" w:rsidR="00BC1DED" w:rsidRPr="009D152B" w:rsidRDefault="00BC1DED" w:rsidP="00BC1DED">
            <w:pPr>
              <w:tabs>
                <w:tab w:val="left" w:pos="993"/>
              </w:tabs>
              <w:jc w:val="both"/>
            </w:pPr>
            <w:r w:rsidRPr="009D152B">
              <w:t>_____________________/ ____________ /</w:t>
            </w:r>
          </w:p>
          <w:p w14:paraId="3D1E073E" w14:textId="77777777" w:rsidR="00BC1DED" w:rsidRPr="009D152B" w:rsidRDefault="00BC1DED" w:rsidP="00BC1DED">
            <w:pPr>
              <w:suppressAutoHyphens/>
              <w:rPr>
                <w:lang w:eastAsia="ar-SA"/>
              </w:rPr>
            </w:pPr>
            <w:r w:rsidRPr="006C4B87">
              <w:rPr>
                <w:i/>
                <w:sz w:val="16"/>
                <w:szCs w:val="16"/>
              </w:rPr>
              <w:t>(подписано ЭЦП)</w:t>
            </w:r>
          </w:p>
        </w:tc>
      </w:tr>
    </w:tbl>
    <w:p w14:paraId="3D831466" w14:textId="77777777" w:rsidR="00BC1DED" w:rsidRPr="009D152B" w:rsidRDefault="00BC1DED" w:rsidP="00BC1DED">
      <w:pPr>
        <w:ind w:firstLine="709"/>
        <w:jc w:val="right"/>
        <w:rPr>
          <w:b/>
        </w:rPr>
      </w:pPr>
      <w:r w:rsidRPr="009D152B">
        <w:rPr>
          <w:b/>
        </w:rPr>
        <w:br w:type="page"/>
      </w:r>
      <w:r w:rsidRPr="009D152B">
        <w:rPr>
          <w:b/>
        </w:rPr>
        <w:lastRenderedPageBreak/>
        <w:t>Приложение № 2</w:t>
      </w:r>
    </w:p>
    <w:p w14:paraId="68B270DB" w14:textId="77777777" w:rsidR="00BC1DED" w:rsidRPr="009D152B" w:rsidRDefault="00BC1DED" w:rsidP="00BC1DED">
      <w:pPr>
        <w:ind w:firstLine="709"/>
        <w:jc w:val="right"/>
      </w:pPr>
      <w:r w:rsidRPr="009D152B">
        <w:t>к договору от «___»__________202</w:t>
      </w:r>
      <w:r>
        <w:t>5</w:t>
      </w:r>
      <w:r w:rsidRPr="009D152B">
        <w:t xml:space="preserve"> г.</w:t>
      </w:r>
    </w:p>
    <w:p w14:paraId="20A07FAA" w14:textId="77777777" w:rsidR="00BC1DED" w:rsidRPr="009D152B" w:rsidRDefault="00BC1DED" w:rsidP="00BC1DED">
      <w:pPr>
        <w:ind w:firstLine="709"/>
        <w:jc w:val="right"/>
      </w:pPr>
      <w:r w:rsidRPr="009D152B">
        <w:t xml:space="preserve">№ </w:t>
      </w:r>
    </w:p>
    <w:p w14:paraId="484E6B22" w14:textId="77777777" w:rsidR="00BC1DED" w:rsidRPr="009D152B" w:rsidRDefault="00BC1DED" w:rsidP="00BC1DED">
      <w:pPr>
        <w:ind w:firstLine="709"/>
        <w:jc w:val="right"/>
      </w:pPr>
    </w:p>
    <w:p w14:paraId="0370D10B" w14:textId="77777777" w:rsidR="00BC1DED" w:rsidRDefault="00BC1DED" w:rsidP="00BC1DED">
      <w:pPr>
        <w:ind w:firstLine="709"/>
        <w:jc w:val="center"/>
        <w:rPr>
          <w:b/>
        </w:rPr>
      </w:pPr>
      <w:r w:rsidRPr="009D152B">
        <w:rPr>
          <w:b/>
        </w:rPr>
        <w:t>Сроки гарантии</w:t>
      </w:r>
    </w:p>
    <w:p w14:paraId="1A1056BC" w14:textId="77777777" w:rsidR="00BC1DED" w:rsidRPr="00EA10DB" w:rsidRDefault="00BC1DED" w:rsidP="00BC1DED">
      <w:pPr>
        <w:shd w:val="clear" w:color="auto" w:fill="FFFFFF"/>
        <w:tabs>
          <w:tab w:val="left" w:pos="816"/>
        </w:tabs>
        <w:ind w:firstLine="567"/>
        <w:jc w:val="both"/>
      </w:pPr>
      <w:r w:rsidRPr="00EA10DB">
        <w:t xml:space="preserve">Сроки гарантии по качеству выполненных работ составляют: </w:t>
      </w:r>
    </w:p>
    <w:p w14:paraId="7FDC2590" w14:textId="77777777" w:rsidR="00BC1DED" w:rsidRPr="00EA10DB" w:rsidRDefault="00BC1DED" w:rsidP="00BC1DED">
      <w:pPr>
        <w:shd w:val="clear" w:color="auto" w:fill="FFFFFF"/>
        <w:tabs>
          <w:tab w:val="left" w:pos="816"/>
        </w:tabs>
        <w:ind w:firstLine="567"/>
        <w:jc w:val="both"/>
      </w:pPr>
      <w:r w:rsidRPr="00EA10DB">
        <w:t xml:space="preserve">- на все работы по текущему ремонту автомобиля, узла или агрегата – 30 (тридцать) дней со дня выполнения, за исключением отдельно оговоренных работ; </w:t>
      </w:r>
    </w:p>
    <w:p w14:paraId="3B99F927" w14:textId="77777777" w:rsidR="00BC1DED" w:rsidRPr="00EA10DB" w:rsidRDefault="00BC1DED" w:rsidP="00BC1DED">
      <w:pPr>
        <w:shd w:val="clear" w:color="auto" w:fill="FFFFFF"/>
        <w:tabs>
          <w:tab w:val="left" w:pos="816"/>
        </w:tabs>
        <w:ind w:firstLine="567"/>
        <w:jc w:val="both"/>
      </w:pPr>
      <w:r w:rsidRPr="00EA10DB">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(двадцать) дней; </w:t>
      </w:r>
    </w:p>
    <w:p w14:paraId="1CF8201E" w14:textId="77777777" w:rsidR="00BC1DED" w:rsidRPr="00EA10DB" w:rsidRDefault="00BC1DED" w:rsidP="00BC1DED">
      <w:pPr>
        <w:shd w:val="clear" w:color="auto" w:fill="FFFFFF"/>
        <w:tabs>
          <w:tab w:val="left" w:pos="816"/>
        </w:tabs>
        <w:ind w:firstLine="567"/>
        <w:jc w:val="both"/>
      </w:pPr>
      <w:r w:rsidRPr="00EA10DB">
        <w:t>- капитальный ремонт узла или агрегата - 6(шесть</w:t>
      </w:r>
      <w:proofErr w:type="gramStart"/>
      <w:r w:rsidRPr="00EA10DB">
        <w:t>)м</w:t>
      </w:r>
      <w:proofErr w:type="gramEnd"/>
      <w:r w:rsidRPr="00EA10DB">
        <w:t xml:space="preserve">есяцев со дня выполнения, за исключением отдельно оговоренных работ; </w:t>
      </w:r>
    </w:p>
    <w:p w14:paraId="75F4D54B" w14:textId="77777777" w:rsidR="00BC1DED" w:rsidRPr="00EA10DB" w:rsidRDefault="00BC1DED" w:rsidP="00BC1DED">
      <w:pPr>
        <w:shd w:val="clear" w:color="auto" w:fill="FFFFFF"/>
        <w:tabs>
          <w:tab w:val="left" w:pos="816"/>
        </w:tabs>
        <w:ind w:firstLine="567"/>
        <w:jc w:val="both"/>
      </w:pPr>
      <w:r w:rsidRPr="00EA10DB">
        <w:t xml:space="preserve">- </w:t>
      </w:r>
      <w:proofErr w:type="spellStart"/>
      <w:r w:rsidRPr="00EA10DB">
        <w:t>рихтовочные</w:t>
      </w:r>
      <w:proofErr w:type="spellEnd"/>
      <w:r w:rsidRPr="00EA10DB">
        <w:t>, сварочные, окрасочные и антикоррозионные работы - 6 (шесть</w:t>
      </w:r>
      <w:proofErr w:type="gramStart"/>
      <w:r w:rsidRPr="00EA10DB">
        <w:t>)м</w:t>
      </w:r>
      <w:proofErr w:type="gramEnd"/>
      <w:r w:rsidRPr="00EA10DB">
        <w:t xml:space="preserve">есяцев. </w:t>
      </w:r>
    </w:p>
    <w:p w14:paraId="4CA79981" w14:textId="77777777" w:rsidR="00BC1DED" w:rsidRPr="00EA10DB" w:rsidRDefault="00BC1DED" w:rsidP="00BC1DED">
      <w:pPr>
        <w:shd w:val="clear" w:color="auto" w:fill="FFFFFF"/>
        <w:tabs>
          <w:tab w:val="left" w:pos="816"/>
        </w:tabs>
        <w:ind w:firstLine="567"/>
        <w:jc w:val="both"/>
      </w:pPr>
      <w:r w:rsidRPr="00EA10DB">
        <w:t xml:space="preserve">Указанные гарантийные сроки относятся к коммерческим услугам (оказанные за оплату </w:t>
      </w:r>
      <w:r>
        <w:t>Заказчиком</w:t>
      </w:r>
      <w:r w:rsidRPr="00EA10DB">
        <w:t xml:space="preserve">) и исчисляются со дня выдачи автомобиля (узла или агрегата, кузова или его составной части) </w:t>
      </w:r>
      <w:r>
        <w:t>Заказчику</w:t>
      </w:r>
      <w:r w:rsidRPr="00EA10DB">
        <w:t xml:space="preserve">. </w:t>
      </w:r>
    </w:p>
    <w:p w14:paraId="54B8BC0F" w14:textId="77777777" w:rsidR="00BC1DED" w:rsidRPr="00EA10DB" w:rsidRDefault="00BC1DED" w:rsidP="00BC1DED">
      <w:pPr>
        <w:shd w:val="clear" w:color="auto" w:fill="FFFFFF"/>
        <w:tabs>
          <w:tab w:val="left" w:pos="816"/>
        </w:tabs>
        <w:ind w:firstLine="567"/>
        <w:jc w:val="both"/>
      </w:pPr>
      <w:r w:rsidRPr="00EA10DB">
        <w:t>Заказчик вправе требовать в пределах установленного Исполнителем гарантийного срока безвозмездного устранения недостатков работ, возникших по вине Исполнителя. Исполнитель несет гарантийные обязательства по выполненным работам в течение 6</w:t>
      </w:r>
      <w:r>
        <w:t> </w:t>
      </w:r>
      <w:r w:rsidRPr="00EA10DB">
        <w:t xml:space="preserve">(шести) месяцев с даты принятия выполненных работ согласно </w:t>
      </w:r>
      <w:proofErr w:type="gramStart"/>
      <w:r w:rsidRPr="00EA10DB">
        <w:t>Заказ-наряда</w:t>
      </w:r>
      <w:proofErr w:type="gramEnd"/>
      <w:r w:rsidRPr="00EA10DB">
        <w:t xml:space="preserve"> или 10</w:t>
      </w:r>
      <w:r>
        <w:t> </w:t>
      </w:r>
      <w:r w:rsidRPr="00EA10DB">
        <w:t>000</w:t>
      </w:r>
      <w:r>
        <w:t> </w:t>
      </w:r>
      <w:r w:rsidRPr="00EA10DB">
        <w:t xml:space="preserve">(десять тысяч) км пробега, в зависимости от того, что наступит раньше, при условии соблюдения Заказчиком правил эксплуатации. Гарантия на установленные запасные </w:t>
      </w:r>
      <w:proofErr w:type="gramStart"/>
      <w:r w:rsidRPr="00EA10DB">
        <w:t>части</w:t>
      </w:r>
      <w:proofErr w:type="gramEnd"/>
      <w:r w:rsidRPr="00EA10DB">
        <w:t xml:space="preserve"> и иные расходные материалы устанавливается согласно требованиям завода-изготовителя. Гарантия не распространяется на запасные части и иные материалы, предоставленные Заказчиком. </w:t>
      </w:r>
    </w:p>
    <w:p w14:paraId="4E136F41" w14:textId="77777777" w:rsidR="00BC1DED" w:rsidRPr="00EA10DB" w:rsidRDefault="00BC1DED" w:rsidP="00BC1DED">
      <w:pPr>
        <w:shd w:val="clear" w:color="auto" w:fill="FFFFFF"/>
        <w:tabs>
          <w:tab w:val="left" w:pos="816"/>
        </w:tabs>
        <w:ind w:firstLine="567"/>
        <w:jc w:val="both"/>
      </w:pPr>
      <w:r w:rsidRPr="00EA10DB">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EA10DB">
        <w:t xml:space="preserve"> у Исполнителя гарантийные сроки составляют 6 месяцев. </w:t>
      </w:r>
    </w:p>
    <w:p w14:paraId="5A9FE85A" w14:textId="77777777" w:rsidR="00BC1DED" w:rsidRPr="00EA10DB" w:rsidRDefault="00BC1DED" w:rsidP="00BC1DED">
      <w:pPr>
        <w:shd w:val="clear" w:color="auto" w:fill="FFFFFF"/>
        <w:tabs>
          <w:tab w:val="left" w:pos="816"/>
        </w:tabs>
        <w:ind w:firstLine="567"/>
        <w:jc w:val="both"/>
      </w:pPr>
      <w:r w:rsidRPr="00EA10DB">
        <w:t xml:space="preserve">3. Исполнитель обязан осуществлять все необходимые действия по применению </w:t>
      </w:r>
      <w:proofErr w:type="gramStart"/>
      <w:r w:rsidRPr="00EA10DB">
        <w:t>гарантии</w:t>
      </w:r>
      <w:proofErr w:type="gramEnd"/>
      <w:r w:rsidRPr="00EA10DB">
        <w:t xml:space="preserve"> и несет непосредственную ответственность за надлежащее исполнение гарантийных обязательств. </w:t>
      </w:r>
    </w:p>
    <w:p w14:paraId="43A1B96F" w14:textId="77777777" w:rsidR="00BC1DED" w:rsidRPr="00C21B37" w:rsidRDefault="00BC1DED" w:rsidP="00BC1DED">
      <w:pPr>
        <w:shd w:val="clear" w:color="auto" w:fill="FFFFFF"/>
        <w:tabs>
          <w:tab w:val="left" w:pos="816"/>
        </w:tabs>
        <w:ind w:firstLine="567"/>
        <w:jc w:val="both"/>
      </w:pPr>
      <w:r w:rsidRPr="00EA10DB">
        <w:t>4. Исполнитель обязан обеспечивать гарантийное обслуживание автомобилей. Гарантийное обслуживание означает устранение дилером неисправностей</w:t>
      </w:r>
      <w:r>
        <w:t xml:space="preserve"> </w:t>
      </w:r>
      <w:r w:rsidRPr="00EA10DB">
        <w:t xml:space="preserve">и недостатков проявившихся на автомобиле </w:t>
      </w:r>
      <w:proofErr w:type="gramStart"/>
      <w:r w:rsidRPr="00EA10DB">
        <w:t>в следствии</w:t>
      </w:r>
      <w:proofErr w:type="gramEnd"/>
      <w:r w:rsidRPr="00EA10DB">
        <w:t xml:space="preserve"> производственного дефекта, до окончания срока, указанного в Гарантийном талоне автомобиля, а также устранения дефектов по указанию предприятия изготовителя автомобилей марки TANK.</w:t>
      </w:r>
    </w:p>
    <w:p w14:paraId="2E53B104" w14:textId="77777777" w:rsidR="00BC1DED" w:rsidRDefault="00BC1DED" w:rsidP="00BC1DED">
      <w:pPr>
        <w:widowControl w:val="0"/>
        <w:rPr>
          <w:b/>
        </w:rPr>
      </w:pPr>
    </w:p>
    <w:tbl>
      <w:tblPr>
        <w:tblW w:w="5000" w:type="pct"/>
        <w:tblCellMar>
          <w:left w:w="70" w:type="dxa"/>
          <w:right w:w="70" w:type="dxa"/>
        </w:tblCellMar>
        <w:tblLook w:val="04A0" w:firstRow="1" w:lastRow="0" w:firstColumn="1" w:lastColumn="0" w:noHBand="0" w:noVBand="1"/>
      </w:tblPr>
      <w:tblGrid>
        <w:gridCol w:w="5184"/>
        <w:gridCol w:w="4879"/>
      </w:tblGrid>
      <w:tr w:rsidR="00BC1DED" w:rsidRPr="009D152B" w14:paraId="0CC32D3C" w14:textId="77777777" w:rsidTr="00BC1DED">
        <w:trPr>
          <w:cantSplit/>
          <w:trHeight w:val="1128"/>
        </w:trPr>
        <w:tc>
          <w:tcPr>
            <w:tcW w:w="2576" w:type="pct"/>
          </w:tcPr>
          <w:p w14:paraId="5BBAAA30" w14:textId="77777777" w:rsidR="00BC1DED" w:rsidRPr="009D152B" w:rsidRDefault="00BC1DED" w:rsidP="00BC1DED">
            <w:pPr>
              <w:suppressAutoHyphens/>
              <w:rPr>
                <w:b/>
                <w:lang w:eastAsia="ar-SA"/>
              </w:rPr>
            </w:pPr>
            <w:r w:rsidRPr="009D152B">
              <w:rPr>
                <w:b/>
                <w:lang w:eastAsia="ar-SA"/>
              </w:rPr>
              <w:t>ИСПОЛНИТЕЛЬ:</w:t>
            </w:r>
          </w:p>
          <w:p w14:paraId="231FD512" w14:textId="77777777" w:rsidR="00BC1DED" w:rsidRPr="009D152B" w:rsidRDefault="00BC1DED" w:rsidP="00BC1DED">
            <w:pPr>
              <w:tabs>
                <w:tab w:val="left" w:pos="1134"/>
              </w:tabs>
              <w:jc w:val="both"/>
              <w:rPr>
                <w:rFonts w:eastAsia="Calibri"/>
                <w:lang w:bidi="ru-RU"/>
              </w:rPr>
            </w:pPr>
          </w:p>
          <w:p w14:paraId="173DE105"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3BEE2940" w14:textId="77777777" w:rsidR="00BC1DED" w:rsidRPr="009D152B" w:rsidRDefault="00BC1DED" w:rsidP="00BC1DED">
            <w:pPr>
              <w:suppressAutoHyphens/>
              <w:rPr>
                <w:lang w:eastAsia="ar-SA"/>
              </w:rPr>
            </w:pPr>
            <w:r w:rsidRPr="006C4B87">
              <w:rPr>
                <w:i/>
                <w:sz w:val="16"/>
                <w:szCs w:val="16"/>
              </w:rPr>
              <w:t>(подписано ЭЦП)</w:t>
            </w:r>
          </w:p>
        </w:tc>
        <w:tc>
          <w:tcPr>
            <w:tcW w:w="2424" w:type="pct"/>
          </w:tcPr>
          <w:p w14:paraId="3AB14B13" w14:textId="77777777" w:rsidR="00BC1DED" w:rsidRPr="009D152B" w:rsidRDefault="00BC1DED" w:rsidP="00BC1DED">
            <w:pPr>
              <w:suppressAutoHyphens/>
              <w:rPr>
                <w:b/>
                <w:lang w:eastAsia="ar-SA"/>
              </w:rPr>
            </w:pPr>
            <w:r w:rsidRPr="009D152B">
              <w:rPr>
                <w:b/>
                <w:lang w:eastAsia="ar-SA"/>
              </w:rPr>
              <w:t>ЗАКАЗЧИК:</w:t>
            </w:r>
          </w:p>
          <w:p w14:paraId="3E99F50A" w14:textId="77777777" w:rsidR="00BC1DED" w:rsidRPr="009D152B" w:rsidRDefault="00BC1DED" w:rsidP="00BC1DED">
            <w:pPr>
              <w:tabs>
                <w:tab w:val="left" w:pos="993"/>
              </w:tabs>
              <w:jc w:val="both"/>
            </w:pPr>
          </w:p>
          <w:p w14:paraId="335A5202" w14:textId="77777777" w:rsidR="00BC1DED" w:rsidRPr="009D152B" w:rsidRDefault="00BC1DED" w:rsidP="00BC1DED">
            <w:pPr>
              <w:tabs>
                <w:tab w:val="left" w:pos="993"/>
              </w:tabs>
              <w:jc w:val="both"/>
            </w:pPr>
            <w:r w:rsidRPr="009D152B">
              <w:t>_____________________/ ____________ /</w:t>
            </w:r>
          </w:p>
          <w:p w14:paraId="2B08D43F" w14:textId="77777777" w:rsidR="00BC1DED" w:rsidRPr="009D152B" w:rsidRDefault="00BC1DED" w:rsidP="00BC1DED">
            <w:pPr>
              <w:suppressAutoHyphens/>
              <w:rPr>
                <w:lang w:eastAsia="ar-SA"/>
              </w:rPr>
            </w:pPr>
            <w:r w:rsidRPr="006C4B87">
              <w:rPr>
                <w:i/>
                <w:sz w:val="16"/>
                <w:szCs w:val="16"/>
              </w:rPr>
              <w:t>(подписано ЭЦП)</w:t>
            </w:r>
          </w:p>
        </w:tc>
      </w:tr>
    </w:tbl>
    <w:p w14:paraId="36AB210D" w14:textId="77777777" w:rsidR="00BC1DED" w:rsidRPr="005021EA" w:rsidRDefault="00BC1DED" w:rsidP="00BC1DED">
      <w:pPr>
        <w:widowControl w:val="0"/>
        <w:autoSpaceDE w:val="0"/>
        <w:autoSpaceDN w:val="0"/>
        <w:adjustRightInd w:val="0"/>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40"/>
      <w:footerReference w:type="first" r:id="rId41"/>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67C3" w14:textId="77777777" w:rsidR="00BC1DED" w:rsidRDefault="00BC1DED" w:rsidP="00B067D9">
      <w:r>
        <w:separator/>
      </w:r>
    </w:p>
  </w:endnote>
  <w:endnote w:type="continuationSeparator" w:id="0">
    <w:p w14:paraId="7B55BACC" w14:textId="77777777" w:rsidR="00BC1DED" w:rsidRDefault="00BC1DE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BC1DED" w:rsidRDefault="00BC1DE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BC1DED" w:rsidRDefault="00BC1DED"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5C0B9085" w:rsidR="00BC1DED" w:rsidRPr="00B067D9" w:rsidRDefault="00BC1DE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0119A">
      <w:rPr>
        <w:noProof/>
        <w:sz w:val="20"/>
        <w:szCs w:val="20"/>
      </w:rPr>
      <w:t>20</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26288F26" w:rsidR="00BC1DED" w:rsidRDefault="00BC1DED">
    <w:pPr>
      <w:pStyle w:val="a6"/>
      <w:jc w:val="right"/>
    </w:pPr>
    <w:r>
      <w:fldChar w:fldCharType="begin"/>
    </w:r>
    <w:r>
      <w:instrText>PAGE   \* MERGEFORMAT</w:instrText>
    </w:r>
    <w:r>
      <w:fldChar w:fldCharType="separate"/>
    </w:r>
    <w:r w:rsidR="0070119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4344F500" w:rsidR="00BC1DED" w:rsidRPr="00203AD7" w:rsidRDefault="00BC1DED" w:rsidP="00C46F56">
    <w:pPr>
      <w:pStyle w:val="a6"/>
      <w:jc w:val="right"/>
    </w:pPr>
    <w:r>
      <w:fldChar w:fldCharType="begin"/>
    </w:r>
    <w:r>
      <w:instrText>PAGE   \* MERGEFORMAT</w:instrText>
    </w:r>
    <w:r>
      <w:fldChar w:fldCharType="separate"/>
    </w:r>
    <w:r w:rsidR="0070119A">
      <w:rPr>
        <w:noProof/>
      </w:rPr>
      <w:t>22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BC1DED" w:rsidRPr="004B4EFB" w:rsidRDefault="00BC1DED" w:rsidP="00C46F56">
    <w:pPr>
      <w:pStyle w:val="a6"/>
      <w:jc w:val="right"/>
    </w:pPr>
    <w:r w:rsidRPr="004B4EFB">
      <w:t>Задание на проведение закупки</w:t>
    </w:r>
  </w:p>
  <w:p w14:paraId="12C535D2" w14:textId="77777777" w:rsidR="00BC1DED" w:rsidRPr="004B4EFB" w:rsidRDefault="00BC1DE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BC1DED" w:rsidRPr="00203AD7" w:rsidRDefault="00BC1DED"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0A9A" w14:textId="77777777" w:rsidR="00BC1DED" w:rsidRDefault="00BC1DE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1DC5C9C" w14:textId="77777777" w:rsidR="00BC1DED" w:rsidRDefault="00BC1DED" w:rsidP="003C19CB">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535E" w14:textId="77777777" w:rsidR="00BC1DED" w:rsidRPr="00B13D19" w:rsidRDefault="00BC1DED" w:rsidP="003C19CB">
    <w:pPr>
      <w:pStyle w:val="a6"/>
      <w:jc w:val="right"/>
    </w:pPr>
    <w:r w:rsidRPr="00B13D19">
      <w:fldChar w:fldCharType="begin"/>
    </w:r>
    <w:r w:rsidRPr="00B13D19">
      <w:instrText>PAGE   \* MERGEFORMAT</w:instrText>
    </w:r>
    <w:r w:rsidRPr="00B13D19">
      <w:fldChar w:fldCharType="separate"/>
    </w:r>
    <w:r w:rsidR="0070119A">
      <w:rPr>
        <w:noProof/>
      </w:rPr>
      <w:t>32</w:t>
    </w:r>
    <w:r w:rsidRPr="00B13D1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1FAC1D87" w:rsidR="00BC1DED" w:rsidRPr="00203AD7" w:rsidRDefault="00BC1DED" w:rsidP="00777A76">
    <w:pPr>
      <w:pStyle w:val="a6"/>
      <w:jc w:val="right"/>
    </w:pPr>
    <w:r>
      <w:fldChar w:fldCharType="begin"/>
    </w:r>
    <w:r>
      <w:instrText>PAGE   \* MERGEFORMAT</w:instrText>
    </w:r>
    <w:r>
      <w:fldChar w:fldCharType="separate"/>
    </w:r>
    <w:r w:rsidR="0070119A">
      <w:rPr>
        <w:noProof/>
      </w:rPr>
      <w:t>34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BC1DED" w:rsidRPr="00203AD7" w:rsidRDefault="00BC1DED"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9E09" w14:textId="77777777" w:rsidR="00BC1DED" w:rsidRDefault="00BC1DED" w:rsidP="00B067D9">
      <w:r>
        <w:separator/>
      </w:r>
    </w:p>
  </w:footnote>
  <w:footnote w:type="continuationSeparator" w:id="0">
    <w:p w14:paraId="6FB2A550" w14:textId="77777777" w:rsidR="00BC1DED" w:rsidRDefault="00BC1DED"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071CC"/>
    <w:rsid w:val="000107D6"/>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E07B8"/>
    <w:rsid w:val="006E0B99"/>
    <w:rsid w:val="006E40AF"/>
    <w:rsid w:val="006E6059"/>
    <w:rsid w:val="006E6FF6"/>
    <w:rsid w:val="006E79D9"/>
    <w:rsid w:val="006F0580"/>
    <w:rsid w:val="006F196F"/>
    <w:rsid w:val="006F1CA5"/>
    <w:rsid w:val="006F3ECF"/>
    <w:rsid w:val="006F429E"/>
    <w:rsid w:val="006F45C5"/>
    <w:rsid w:val="006F6372"/>
    <w:rsid w:val="0070119A"/>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E58"/>
    <w:rsid w:val="00E500D5"/>
    <w:rsid w:val="00E50515"/>
    <w:rsid w:val="00E506CA"/>
    <w:rsid w:val="00E51376"/>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footer" Target="footer7.xm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hyperlink" Target="mailto:kamazchr@yandex.ru" TargetMode="Externa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6AD6-3C55-400D-921E-AD5C8742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11694</Words>
  <Characters>85041</Characters>
  <Application>Microsoft Office Word</Application>
  <DocSecurity>0</DocSecurity>
  <Lines>708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2025-01-21T10:59:00Z</cp:lastPrinted>
  <dcterms:created xsi:type="dcterms:W3CDTF">2025-08-26T09:19:00Z</dcterms:created>
  <dcterms:modified xsi:type="dcterms:W3CDTF">2025-09-03T12:44:00Z</dcterms:modified>
</cp:coreProperties>
</file>