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6A" w:rsidRPr="000A1C52" w:rsidRDefault="00FA046A" w:rsidP="004D622B">
      <w:pPr>
        <w:spacing w:after="0" w:line="240" w:lineRule="auto"/>
        <w:jc w:val="center"/>
        <w:rPr>
          <w:rFonts w:ascii="Times New Roman" w:hAnsi="Times New Roman" w:cs="Times New Roman"/>
          <w:b/>
          <w:sz w:val="24"/>
          <w:szCs w:val="24"/>
        </w:rPr>
      </w:pPr>
      <w:r w:rsidRPr="000A1C52">
        <w:rPr>
          <w:rFonts w:ascii="Times New Roman" w:hAnsi="Times New Roman" w:cs="Times New Roman"/>
          <w:b/>
          <w:sz w:val="24"/>
          <w:szCs w:val="24"/>
        </w:rPr>
        <w:t>Разъяснения полож</w:t>
      </w:r>
      <w:r w:rsidR="00133E23" w:rsidRPr="000A1C52">
        <w:rPr>
          <w:rFonts w:ascii="Times New Roman" w:hAnsi="Times New Roman" w:cs="Times New Roman"/>
          <w:b/>
          <w:sz w:val="24"/>
          <w:szCs w:val="24"/>
        </w:rPr>
        <w:t xml:space="preserve">ений документации </w:t>
      </w:r>
      <w:r w:rsidR="004E29D3" w:rsidRPr="000A1C52">
        <w:rPr>
          <w:rFonts w:ascii="Times New Roman" w:hAnsi="Times New Roman" w:cs="Times New Roman"/>
          <w:b/>
          <w:sz w:val="24"/>
          <w:szCs w:val="24"/>
        </w:rPr>
        <w:t>по закупке от 09</w:t>
      </w:r>
      <w:r w:rsidR="00932CAB" w:rsidRPr="000A1C52">
        <w:rPr>
          <w:rFonts w:ascii="Times New Roman" w:hAnsi="Times New Roman" w:cs="Times New Roman"/>
          <w:b/>
          <w:sz w:val="24"/>
          <w:szCs w:val="24"/>
        </w:rPr>
        <w:t>.07.2021</w:t>
      </w:r>
      <w:r w:rsidRPr="000A1C52">
        <w:rPr>
          <w:rFonts w:ascii="Times New Roman" w:hAnsi="Times New Roman" w:cs="Times New Roman"/>
          <w:b/>
          <w:sz w:val="24"/>
          <w:szCs w:val="24"/>
        </w:rPr>
        <w:t xml:space="preserve"> г. № 1 </w:t>
      </w:r>
    </w:p>
    <w:p w:rsidR="00FA046A" w:rsidRPr="007645CF" w:rsidRDefault="00FA046A" w:rsidP="004D622B">
      <w:pPr>
        <w:spacing w:after="0" w:line="240" w:lineRule="auto"/>
        <w:jc w:val="center"/>
        <w:rPr>
          <w:rFonts w:ascii="Times New Roman" w:hAnsi="Times New Roman" w:cs="Times New Roman"/>
          <w:b/>
          <w:sz w:val="24"/>
          <w:szCs w:val="24"/>
        </w:rPr>
      </w:pPr>
      <w:r w:rsidRPr="000A1C52">
        <w:rPr>
          <w:rFonts w:ascii="Times New Roman" w:hAnsi="Times New Roman" w:cs="Times New Roman"/>
          <w:b/>
          <w:sz w:val="24"/>
          <w:szCs w:val="24"/>
        </w:rPr>
        <w:t>(</w:t>
      </w:r>
      <w:r w:rsidR="00932CAB" w:rsidRPr="000A1C52">
        <w:rPr>
          <w:rFonts w:ascii="Times New Roman" w:hAnsi="Times New Roman" w:cs="Times New Roman"/>
          <w:b/>
          <w:sz w:val="24"/>
          <w:szCs w:val="24"/>
        </w:rPr>
        <w:t>Конкурсная документация</w:t>
      </w:r>
      <w:r w:rsidRPr="000A1C52">
        <w:rPr>
          <w:rFonts w:ascii="Times New Roman" w:hAnsi="Times New Roman" w:cs="Times New Roman"/>
          <w:b/>
          <w:sz w:val="24"/>
          <w:szCs w:val="24"/>
        </w:rPr>
        <w:t xml:space="preserve"> </w:t>
      </w:r>
      <w:r w:rsidR="00932CAB" w:rsidRPr="000A1C52">
        <w:rPr>
          <w:rFonts w:ascii="Times New Roman" w:eastAsia="Times New Roman" w:hAnsi="Times New Roman" w:cs="Times New Roman"/>
          <w:b/>
          <w:bCs/>
          <w:sz w:val="24"/>
          <w:szCs w:val="24"/>
          <w:lang w:eastAsia="ru-RU"/>
        </w:rPr>
        <w:t>от 06.07.2021</w:t>
      </w:r>
      <w:r w:rsidR="00133E23" w:rsidRPr="000A1C52">
        <w:rPr>
          <w:rFonts w:ascii="Times New Roman" w:eastAsia="Times New Roman" w:hAnsi="Times New Roman" w:cs="Times New Roman"/>
          <w:b/>
          <w:bCs/>
          <w:sz w:val="24"/>
          <w:szCs w:val="24"/>
          <w:lang w:eastAsia="ru-RU"/>
        </w:rPr>
        <w:t xml:space="preserve"> г. № </w:t>
      </w:r>
      <w:r w:rsidR="00932CAB" w:rsidRPr="000A1C52">
        <w:rPr>
          <w:rFonts w:ascii="Times New Roman" w:eastAsia="Times New Roman" w:hAnsi="Times New Roman" w:cs="Times New Roman"/>
          <w:b/>
          <w:bCs/>
          <w:sz w:val="24"/>
          <w:szCs w:val="24"/>
          <w:lang w:eastAsia="ru-RU"/>
        </w:rPr>
        <w:t>ОКЭФ-ДРИ-17</w:t>
      </w:r>
      <w:r w:rsidRPr="000A1C52">
        <w:rPr>
          <w:rFonts w:ascii="Times New Roman" w:hAnsi="Times New Roman" w:cs="Times New Roman"/>
          <w:b/>
          <w:sz w:val="24"/>
          <w:szCs w:val="24"/>
        </w:rPr>
        <w:t>)</w:t>
      </w:r>
    </w:p>
    <w:p w:rsidR="00FA046A" w:rsidRDefault="00FA046A" w:rsidP="004D622B">
      <w:pPr>
        <w:spacing w:after="0" w:line="240" w:lineRule="auto"/>
        <w:jc w:val="center"/>
        <w:rPr>
          <w:rFonts w:ascii="Times New Roman" w:hAnsi="Times New Roman" w:cs="Times New Roman"/>
          <w:b/>
          <w:sz w:val="24"/>
          <w:szCs w:val="24"/>
        </w:rPr>
      </w:pPr>
    </w:p>
    <w:p w:rsidR="00244CD8" w:rsidRPr="001967EF" w:rsidRDefault="000A1C52" w:rsidP="00E458C9">
      <w:pPr>
        <w:spacing w:after="0" w:line="240" w:lineRule="auto"/>
        <w:ind w:firstLine="709"/>
        <w:jc w:val="both"/>
        <w:rPr>
          <w:rFonts w:ascii="Times New Roman" w:hAnsi="Times New Roman" w:cs="Times New Roman"/>
          <w:b/>
          <w:sz w:val="24"/>
          <w:szCs w:val="24"/>
        </w:rPr>
      </w:pPr>
      <w:r w:rsidRPr="001967EF">
        <w:rPr>
          <w:rFonts w:ascii="Times New Roman" w:hAnsi="Times New Roman" w:cs="Times New Roman"/>
          <w:b/>
          <w:sz w:val="24"/>
          <w:szCs w:val="24"/>
        </w:rPr>
        <w:t>Запрос на разъяснения</w:t>
      </w:r>
    </w:p>
    <w:p w:rsidR="00244CD8" w:rsidRPr="001967EF" w:rsidRDefault="00244CD8" w:rsidP="00E458C9">
      <w:pPr>
        <w:pStyle w:val="ConsPlusNormal"/>
        <w:ind w:firstLine="709"/>
        <w:jc w:val="both"/>
        <w:rPr>
          <w:rFonts w:ascii="Times New Roman" w:hAnsi="Times New Roman" w:cs="Times New Roman"/>
          <w:sz w:val="24"/>
          <w:szCs w:val="24"/>
        </w:rPr>
      </w:pPr>
      <w:r w:rsidRPr="001967EF">
        <w:rPr>
          <w:rFonts w:ascii="Times New Roman" w:hAnsi="Times New Roman" w:cs="Times New Roman"/>
          <w:sz w:val="24"/>
          <w:szCs w:val="24"/>
        </w:rPr>
        <w:t>Согласно п. 1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4CD8" w:rsidRPr="001967EF" w:rsidRDefault="00244CD8" w:rsidP="00E458C9">
      <w:pPr>
        <w:pStyle w:val="ConsPlusNormal"/>
        <w:ind w:firstLine="709"/>
        <w:jc w:val="both"/>
        <w:rPr>
          <w:rFonts w:ascii="Times New Roman" w:hAnsi="Times New Roman" w:cs="Times New Roman"/>
          <w:sz w:val="24"/>
          <w:szCs w:val="24"/>
        </w:rPr>
      </w:pPr>
      <w:r w:rsidRPr="001967EF">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244CD8" w:rsidRPr="001967EF" w:rsidRDefault="00244CD8" w:rsidP="00E458C9">
      <w:pPr>
        <w:pStyle w:val="ConsPlusNormal"/>
        <w:ind w:firstLine="709"/>
        <w:jc w:val="both"/>
        <w:rPr>
          <w:rFonts w:ascii="Times New Roman" w:hAnsi="Times New Roman" w:cs="Times New Roman"/>
          <w:sz w:val="24"/>
          <w:szCs w:val="24"/>
        </w:rPr>
      </w:pPr>
      <w:r w:rsidRPr="001967EF">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44CD8" w:rsidRPr="001967EF" w:rsidRDefault="00244CD8" w:rsidP="00E458C9">
      <w:pPr>
        <w:pStyle w:val="a3"/>
        <w:spacing w:after="0" w:line="240" w:lineRule="auto"/>
        <w:ind w:left="0" w:firstLine="709"/>
        <w:jc w:val="both"/>
        <w:rPr>
          <w:rFonts w:ascii="Times New Roman" w:eastAsia="Times New Roman" w:hAnsi="Times New Roman" w:cs="Times New Roman"/>
          <w:sz w:val="24"/>
          <w:szCs w:val="24"/>
        </w:rPr>
      </w:pPr>
      <w:r w:rsidRPr="001967EF">
        <w:rPr>
          <w:rFonts w:ascii="Times New Roman" w:hAnsi="Times New Roman" w:cs="Times New Roman"/>
          <w:sz w:val="24"/>
          <w:szCs w:val="24"/>
        </w:rPr>
        <w:t xml:space="preserve">Согласно локальному сметному расчету (смете) </w:t>
      </w:r>
      <w:r w:rsidRPr="001967EF">
        <w:rPr>
          <w:rFonts w:ascii="Times New Roman" w:eastAsia="Times New Roman" w:hAnsi="Times New Roman" w:cs="Times New Roman"/>
          <w:sz w:val="24"/>
          <w:szCs w:val="24"/>
        </w:rPr>
        <w:t xml:space="preserve">№ 02-03-01 (Пассажирская подвесная канатная дорога VL4), </w:t>
      </w:r>
      <w:r w:rsidRPr="001967EF">
        <w:rPr>
          <w:rFonts w:ascii="Times New Roman" w:hAnsi="Times New Roman" w:cs="Times New Roman"/>
          <w:sz w:val="24"/>
          <w:szCs w:val="24"/>
        </w:rPr>
        <w:t xml:space="preserve">локальному сметному расчету (смете) </w:t>
      </w:r>
      <w:r w:rsidRPr="001967EF">
        <w:rPr>
          <w:rFonts w:ascii="Times New Roman" w:eastAsia="Times New Roman" w:hAnsi="Times New Roman" w:cs="Times New Roman"/>
          <w:sz w:val="24"/>
          <w:szCs w:val="24"/>
        </w:rPr>
        <w:t xml:space="preserve">№ 02-04-01 (Пассажирская подвесная канатная дорога VL4), </w:t>
      </w:r>
      <w:r w:rsidRPr="001967EF">
        <w:rPr>
          <w:rFonts w:ascii="Times New Roman" w:hAnsi="Times New Roman" w:cs="Times New Roman"/>
          <w:sz w:val="24"/>
          <w:szCs w:val="24"/>
        </w:rPr>
        <w:t xml:space="preserve">локальному сметному расчету (смете) </w:t>
      </w:r>
      <w:r w:rsidRPr="001967EF">
        <w:rPr>
          <w:rFonts w:ascii="Times New Roman" w:eastAsia="Times New Roman" w:hAnsi="Times New Roman" w:cs="Times New Roman"/>
          <w:sz w:val="24"/>
          <w:szCs w:val="24"/>
        </w:rPr>
        <w:t>№ 02-03-01 (Пассажирская подвесная канатная дорога VL5) должна применяться смесь сухая: гидроизоляционная проникающая "Кальматрон".</w:t>
      </w:r>
    </w:p>
    <w:p w:rsidR="00244CD8" w:rsidRPr="001967EF" w:rsidRDefault="00244CD8" w:rsidP="00E458C9">
      <w:pPr>
        <w:spacing w:after="0" w:line="240" w:lineRule="auto"/>
        <w:ind w:firstLine="709"/>
        <w:jc w:val="both"/>
        <w:rPr>
          <w:rFonts w:ascii="Times New Roman" w:eastAsia="Times New Roman" w:hAnsi="Times New Roman" w:cs="Times New Roman"/>
          <w:sz w:val="24"/>
          <w:szCs w:val="24"/>
        </w:rPr>
      </w:pPr>
      <w:r w:rsidRPr="001967EF">
        <w:rPr>
          <w:rFonts w:ascii="Times New Roman" w:hAnsi="Times New Roman" w:cs="Times New Roman"/>
          <w:sz w:val="24"/>
          <w:szCs w:val="24"/>
        </w:rPr>
        <w:t xml:space="preserve">Согласно информации с Интернет-ресурса РБК-Компании </w:t>
      </w:r>
      <w:hyperlink r:id="rId8" w:history="1">
        <w:r w:rsidRPr="001967EF">
          <w:rPr>
            <w:rStyle w:val="ab"/>
            <w:rFonts w:ascii="Times New Roman" w:eastAsia="Times New Roman" w:hAnsi="Times New Roman" w:cs="Times New Roman"/>
            <w:color w:val="auto"/>
            <w:sz w:val="24"/>
            <w:szCs w:val="24"/>
            <w:u w:val="none"/>
          </w:rPr>
          <w:t>https://www.rbc.ru/companies/trademark/141001/kalmatron/</w:t>
        </w:r>
      </w:hyperlink>
      <w:r w:rsidRPr="001967EF">
        <w:rPr>
          <w:rFonts w:ascii="Times New Roman" w:eastAsia="Times New Roman" w:hAnsi="Times New Roman" w:cs="Times New Roman"/>
          <w:sz w:val="24"/>
          <w:szCs w:val="24"/>
        </w:rPr>
        <w:t xml:space="preserve"> Официальная торговая марка KALMATRON с идентификационным номером 141001 зарегистрирована 15 апреля 1996 г. и опубликована 25 апреля 1997 г. Заявка на регистрацию была подана 29 мая 1995 г.</w:t>
      </w:r>
    </w:p>
    <w:p w:rsidR="00244CD8" w:rsidRPr="001967EF" w:rsidRDefault="00244CD8" w:rsidP="00E458C9">
      <w:pPr>
        <w:pStyle w:val="ConsPlusNormal"/>
        <w:ind w:firstLine="709"/>
        <w:jc w:val="both"/>
        <w:rPr>
          <w:rFonts w:ascii="Times New Roman" w:eastAsia="Times New Roman" w:hAnsi="Times New Roman" w:cs="Times New Roman"/>
          <w:sz w:val="24"/>
          <w:szCs w:val="24"/>
        </w:rPr>
      </w:pPr>
      <w:r w:rsidRPr="001967EF">
        <w:rPr>
          <w:rFonts w:ascii="Times New Roman" w:eastAsia="Times New Roman" w:hAnsi="Times New Roman" w:cs="Times New Roman"/>
          <w:sz w:val="24"/>
          <w:szCs w:val="24"/>
        </w:rPr>
        <w:t>Исключительное право на KALMATRON действует до 29 мая 2025 г. Правообладателем является КАЛЬМАТРОН-Н.</w:t>
      </w:r>
    </w:p>
    <w:p w:rsidR="00244CD8" w:rsidRPr="001967EF" w:rsidRDefault="00244CD8" w:rsidP="00E458C9">
      <w:pPr>
        <w:pStyle w:val="a3"/>
        <w:spacing w:after="0" w:line="240" w:lineRule="auto"/>
        <w:ind w:left="0" w:firstLine="709"/>
        <w:jc w:val="both"/>
        <w:rPr>
          <w:rFonts w:ascii="Times New Roman" w:eastAsia="Times New Roman" w:hAnsi="Times New Roman" w:cs="Times New Roman"/>
          <w:sz w:val="24"/>
          <w:szCs w:val="24"/>
        </w:rPr>
      </w:pPr>
      <w:r w:rsidRPr="001967EF">
        <w:rPr>
          <w:rFonts w:ascii="Times New Roman" w:eastAsia="Times New Roman" w:hAnsi="Times New Roman" w:cs="Times New Roman"/>
          <w:sz w:val="24"/>
          <w:szCs w:val="24"/>
        </w:rPr>
        <w:t>Формулировка «или эквивалент» в документации отсутствует. Так же, в документации нет обоснования несовместимости товаров с другими товарными знаками, отличными от товарного знака КАЛЬМАТРОН.</w:t>
      </w:r>
    </w:p>
    <w:p w:rsidR="00244CD8" w:rsidRPr="001967EF" w:rsidRDefault="00244CD8" w:rsidP="00E458C9">
      <w:pPr>
        <w:pStyle w:val="a3"/>
        <w:spacing w:after="0" w:line="240" w:lineRule="auto"/>
        <w:ind w:left="0" w:firstLine="709"/>
        <w:jc w:val="both"/>
        <w:rPr>
          <w:rFonts w:ascii="Times New Roman" w:eastAsia="Times New Roman" w:hAnsi="Times New Roman" w:cs="Times New Roman"/>
          <w:sz w:val="24"/>
          <w:szCs w:val="24"/>
        </w:rPr>
      </w:pPr>
      <w:r w:rsidRPr="001967EF">
        <w:rPr>
          <w:rFonts w:ascii="Times New Roman" w:eastAsia="Times New Roman" w:hAnsi="Times New Roman" w:cs="Times New Roman"/>
          <w:sz w:val="24"/>
          <w:szCs w:val="24"/>
        </w:rPr>
        <w:t>Вопрос №1: Допустимо ли победителю при исполнении работ использовать материал аналог КАЛЬМАТРОН с равными или лучшими характеристиками? (просим ответить да, либо нет).</w:t>
      </w:r>
    </w:p>
    <w:p w:rsidR="00244CD8" w:rsidRPr="001967EF" w:rsidRDefault="00244CD8" w:rsidP="00E458C9">
      <w:pPr>
        <w:pStyle w:val="a3"/>
        <w:spacing w:after="0" w:line="240" w:lineRule="auto"/>
        <w:ind w:left="0" w:firstLine="709"/>
        <w:jc w:val="both"/>
        <w:rPr>
          <w:rFonts w:ascii="Times New Roman" w:eastAsia="Times New Roman" w:hAnsi="Times New Roman" w:cs="Times New Roman"/>
          <w:sz w:val="24"/>
          <w:szCs w:val="24"/>
        </w:rPr>
      </w:pPr>
      <w:r w:rsidRPr="001967EF">
        <w:rPr>
          <w:rFonts w:ascii="Times New Roman" w:eastAsia="Times New Roman" w:hAnsi="Times New Roman" w:cs="Times New Roman"/>
          <w:sz w:val="24"/>
          <w:szCs w:val="24"/>
        </w:rPr>
        <w:t>Вопрос №2: Если необходимо использовать только КАЛЬМАТРОН, где указано обоснование несовместимости, согласно п.1 ч.1 ст. 33?</w:t>
      </w:r>
    </w:p>
    <w:p w:rsidR="00244CD8" w:rsidRPr="001967EF" w:rsidRDefault="00244CD8" w:rsidP="00E458C9">
      <w:pPr>
        <w:pStyle w:val="ac"/>
        <w:shd w:val="clear" w:color="auto" w:fill="FFFFFF"/>
        <w:spacing w:before="0" w:beforeAutospacing="0" w:after="0" w:afterAutospacing="0"/>
        <w:ind w:firstLine="709"/>
        <w:jc w:val="both"/>
      </w:pPr>
      <w:r w:rsidRPr="001967EF">
        <w:t xml:space="preserve">Просим Заказчика, в установленный 44-ФЗ срок и порядке, предоставить разъяснения на указанные выше вопросы и внести изменения в документацию. </w:t>
      </w:r>
    </w:p>
    <w:p w:rsidR="00244CD8" w:rsidRPr="001967EF" w:rsidRDefault="00244CD8" w:rsidP="00E458C9">
      <w:pPr>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При игнорировании настоящего запроса разъяснений, либо предоставления не конкретной информации по существу запроса, мы будем вынуждены подать жалобу в ФАС на бездействие Заказчика!</w:t>
      </w:r>
    </w:p>
    <w:p w:rsidR="00244CD8" w:rsidRPr="001967EF" w:rsidRDefault="00244CD8" w:rsidP="00E458C9">
      <w:pPr>
        <w:spacing w:after="0" w:line="240" w:lineRule="auto"/>
        <w:ind w:firstLine="709"/>
        <w:jc w:val="both"/>
        <w:rPr>
          <w:rFonts w:ascii="Times New Roman" w:hAnsi="Times New Roman" w:cs="Times New Roman"/>
          <w:sz w:val="24"/>
          <w:szCs w:val="24"/>
        </w:rPr>
      </w:pPr>
    </w:p>
    <w:p w:rsidR="00244CD8" w:rsidRPr="001967EF" w:rsidRDefault="00244CD8" w:rsidP="00E458C9">
      <w:pPr>
        <w:spacing w:after="0" w:line="240" w:lineRule="auto"/>
        <w:ind w:firstLine="709"/>
        <w:jc w:val="both"/>
        <w:rPr>
          <w:rFonts w:ascii="Times New Roman" w:eastAsia="Times New Roman" w:hAnsi="Times New Roman" w:cs="Times New Roman"/>
          <w:b/>
          <w:kern w:val="2"/>
          <w:sz w:val="24"/>
          <w:szCs w:val="24"/>
          <w:lang w:eastAsia="ru-RU"/>
        </w:rPr>
      </w:pPr>
      <w:r w:rsidRPr="001967EF">
        <w:rPr>
          <w:rFonts w:ascii="Times New Roman" w:eastAsia="Times New Roman" w:hAnsi="Times New Roman" w:cs="Times New Roman"/>
          <w:b/>
          <w:kern w:val="2"/>
          <w:sz w:val="24"/>
          <w:szCs w:val="24"/>
          <w:lang w:eastAsia="ru-RU"/>
        </w:rPr>
        <w:t>Разъяснения</w:t>
      </w:r>
    </w:p>
    <w:p w:rsidR="00244CD8" w:rsidRPr="001967EF" w:rsidRDefault="00244CD8" w:rsidP="00E458C9">
      <w:pPr>
        <w:autoSpaceDE w:val="0"/>
        <w:autoSpaceDN w:val="0"/>
        <w:adjustRightInd w:val="0"/>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Предметом закупки является работы по строительству объектов капитального строительства.</w:t>
      </w:r>
    </w:p>
    <w:p w:rsidR="00244CD8" w:rsidRPr="001967EF" w:rsidRDefault="00244CD8" w:rsidP="00E458C9">
      <w:pPr>
        <w:spacing w:after="0" w:line="240" w:lineRule="auto"/>
        <w:ind w:firstLine="709"/>
        <w:jc w:val="both"/>
        <w:rPr>
          <w:rFonts w:ascii="Times New Roman" w:eastAsia="Times New Roman" w:hAnsi="Times New Roman" w:cs="Times New Roman"/>
          <w:sz w:val="24"/>
          <w:szCs w:val="24"/>
        </w:rPr>
      </w:pPr>
      <w:r w:rsidRPr="001967EF">
        <w:rPr>
          <w:rFonts w:ascii="Times New Roman" w:eastAsia="Times New Roman" w:hAnsi="Times New Roman" w:cs="Times New Roman"/>
          <w:sz w:val="24"/>
          <w:szCs w:val="24"/>
        </w:rPr>
        <w:t xml:space="preserve">Конкурсная документация, в соответствии с </w:t>
      </w:r>
      <w:r w:rsidRPr="001967EF">
        <w:rPr>
          <w:rFonts w:ascii="Times New Roman" w:hAnsi="Times New Roman" w:cs="Times New Roman"/>
          <w:sz w:val="24"/>
          <w:szCs w:val="24"/>
        </w:rPr>
        <w:t>п. 8 ч. 1 ст. 33</w:t>
      </w:r>
      <w:r w:rsidRPr="001967EF">
        <w:rPr>
          <w:sz w:val="24"/>
          <w:szCs w:val="24"/>
        </w:rPr>
        <w:t xml:space="preserve"> </w:t>
      </w:r>
      <w:r w:rsidRPr="001967EF">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содержит проектную документацию (п</w:t>
      </w:r>
      <w:r w:rsidRPr="001967EF">
        <w:rPr>
          <w:rFonts w:ascii="Times New Roman" w:eastAsia="Times New Roman" w:hAnsi="Times New Roman" w:cs="Times New Roman"/>
          <w:sz w:val="24"/>
          <w:szCs w:val="24"/>
        </w:rPr>
        <w:t>риложение 2 к разделу 2 Конкурсной документации).</w:t>
      </w:r>
    </w:p>
    <w:p w:rsidR="00244CD8" w:rsidRPr="001967EF" w:rsidRDefault="00244CD8" w:rsidP="00E458C9">
      <w:pPr>
        <w:autoSpaceDE w:val="0"/>
        <w:autoSpaceDN w:val="0"/>
        <w:adjustRightInd w:val="0"/>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lastRenderedPageBreak/>
        <w:t>Согласно п. 8 ч. 1 ст. 33</w:t>
      </w:r>
      <w:r w:rsidRPr="001967EF">
        <w:rPr>
          <w:sz w:val="24"/>
          <w:szCs w:val="24"/>
        </w:rPr>
        <w:t xml:space="preserve"> </w:t>
      </w:r>
      <w:r w:rsidRPr="001967EF">
        <w:rPr>
          <w:rFonts w:ascii="Times New Roman" w:hAnsi="Times New Roman" w:cs="Times New Roman"/>
          <w:sz w:val="24"/>
          <w:szCs w:val="24"/>
        </w:rPr>
        <w:t xml:space="preserve">Закона о контрактной системе: «Включение проектной документации в документацию о закупке в соответствии с настоящим пунктом является надлежащим исполнением требований </w:t>
      </w:r>
      <w:hyperlink r:id="rId9" w:history="1">
        <w:r w:rsidRPr="001967EF">
          <w:rPr>
            <w:rFonts w:ascii="Times New Roman" w:hAnsi="Times New Roman" w:cs="Times New Roman"/>
            <w:sz w:val="24"/>
            <w:szCs w:val="24"/>
          </w:rPr>
          <w:t>пунктов 1</w:t>
        </w:r>
      </w:hyperlink>
      <w:r w:rsidRPr="001967EF">
        <w:rPr>
          <w:rFonts w:ascii="Times New Roman" w:hAnsi="Times New Roman" w:cs="Times New Roman"/>
          <w:sz w:val="24"/>
          <w:szCs w:val="24"/>
        </w:rPr>
        <w:t xml:space="preserve"> - </w:t>
      </w:r>
      <w:hyperlink r:id="rId10" w:history="1">
        <w:r w:rsidRPr="001967EF">
          <w:rPr>
            <w:rFonts w:ascii="Times New Roman" w:hAnsi="Times New Roman" w:cs="Times New Roman"/>
            <w:sz w:val="24"/>
            <w:szCs w:val="24"/>
          </w:rPr>
          <w:t>3</w:t>
        </w:r>
      </w:hyperlink>
      <w:r w:rsidRPr="001967EF">
        <w:rPr>
          <w:rFonts w:ascii="Times New Roman" w:hAnsi="Times New Roman" w:cs="Times New Roman"/>
          <w:sz w:val="24"/>
          <w:szCs w:val="24"/>
        </w:rPr>
        <w:t xml:space="preserve"> настоящей части.».</w:t>
      </w:r>
    </w:p>
    <w:p w:rsidR="00244CD8" w:rsidRPr="001967EF" w:rsidRDefault="00244CD8" w:rsidP="00E458C9">
      <w:pPr>
        <w:autoSpaceDE w:val="0"/>
        <w:autoSpaceDN w:val="0"/>
        <w:adjustRightInd w:val="0"/>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 xml:space="preserve">Из указанного следует, что требования п. 1 ч. 1 ст. 33 Закона о контрактной системе, на который указано в настоящем запросе на разъяснение закупочной документации, не нарушены и исчерпывающе исполнены. </w:t>
      </w:r>
    </w:p>
    <w:p w:rsidR="00E458C9" w:rsidRPr="001967EF" w:rsidRDefault="00E458C9" w:rsidP="00E458C9">
      <w:pPr>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Согласно требованию п. 6-7 ст. 52 Градостроительного Кодекса РФ лицо, осуществляющее строительство, обязано осуществлять строительство в соответствии с проектной документацией. Отклонение параметров объекта капитального строительства от проектной документации, необходимость которого выявилась в процессе строительства объекта, допускается только на основании вновь утвержденной застройщиком, техническим заказчиком, проектной документации после внесения в нее соответствующих изменений.</w:t>
      </w:r>
    </w:p>
    <w:p w:rsidR="00E458C9" w:rsidRPr="001967EF" w:rsidRDefault="00E458C9" w:rsidP="00E458C9">
      <w:pPr>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Согласно абзацам 1 и 5 п. 3.8 ст. 49 Градостроительного Кодекса РФ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соответствуют стоимости строительства объекта капитального строительства, осуществляемого за счет средств бюджетов бюджетной системы Российской Федерации.</w:t>
      </w:r>
    </w:p>
    <w:p w:rsidR="00480D1D" w:rsidRPr="001967EF" w:rsidRDefault="00E458C9" w:rsidP="00E458C9">
      <w:pPr>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Таким образом, при разработке рабочей документации, на основе которой будет осуществляться строительство, замена гидроизоляционной сухой смеси, предусмотренной проектными решениями, получившими положительное заключение государственной экспертизы, на другой гидроизоляционный материал возможна, если другой гидроизоляционный материал имеет аналогичные или улучшенные показатели по сравнению с показателями, учтенными проектной документацией, и не приводит к удор</w:t>
      </w:r>
      <w:bookmarkStart w:id="0" w:name="_GoBack"/>
      <w:bookmarkEnd w:id="0"/>
      <w:r w:rsidRPr="001967EF">
        <w:rPr>
          <w:rFonts w:ascii="Times New Roman" w:hAnsi="Times New Roman" w:cs="Times New Roman"/>
          <w:sz w:val="24"/>
          <w:szCs w:val="24"/>
        </w:rPr>
        <w:t>ожанию строительства объекта.</w:t>
      </w:r>
    </w:p>
    <w:sectPr w:rsidR="00480D1D" w:rsidRPr="001967EF" w:rsidSect="00F97F45">
      <w:headerReference w:type="default" r:id="rId11"/>
      <w:pgSz w:w="11906" w:h="16838" w:code="9"/>
      <w:pgMar w:top="709" w:right="566" w:bottom="426"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D5" w:rsidRDefault="005C05D5" w:rsidP="00730D34">
      <w:pPr>
        <w:spacing w:after="0" w:line="240" w:lineRule="auto"/>
      </w:pPr>
      <w:r>
        <w:separator/>
      </w:r>
    </w:p>
  </w:endnote>
  <w:endnote w:type="continuationSeparator" w:id="0">
    <w:p w:rsidR="005C05D5" w:rsidRDefault="005C05D5"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D5" w:rsidRDefault="005C05D5" w:rsidP="00730D34">
      <w:pPr>
        <w:spacing w:after="0" w:line="240" w:lineRule="auto"/>
      </w:pPr>
      <w:r>
        <w:separator/>
      </w:r>
    </w:p>
  </w:footnote>
  <w:footnote w:type="continuationSeparator" w:id="0">
    <w:p w:rsidR="005C05D5" w:rsidRDefault="005C05D5" w:rsidP="0073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53065"/>
      <w:docPartObj>
        <w:docPartGallery w:val="Page Numbers (Top of Page)"/>
        <w:docPartUnique/>
      </w:docPartObj>
    </w:sdtPr>
    <w:sdtEndPr/>
    <w:sdtContent>
      <w:p w:rsidR="00F97F45" w:rsidRDefault="00F97F45">
        <w:pPr>
          <w:pStyle w:val="a4"/>
          <w:jc w:val="center"/>
        </w:pPr>
        <w:r>
          <w:fldChar w:fldCharType="begin"/>
        </w:r>
        <w:r>
          <w:instrText>PAGE   \* MERGEFORMAT</w:instrText>
        </w:r>
        <w:r>
          <w:fldChar w:fldCharType="separate"/>
        </w:r>
        <w:r w:rsidR="001967EF">
          <w:rPr>
            <w:noProof/>
          </w:rPr>
          <w:t>2</w:t>
        </w:r>
        <w:r>
          <w:fldChar w:fldCharType="end"/>
        </w:r>
      </w:p>
    </w:sdtContent>
  </w:sdt>
  <w:p w:rsidR="00F97F45" w:rsidRDefault="00F97F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34430B"/>
    <w:multiLevelType w:val="multilevel"/>
    <w:tmpl w:val="AC560A4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DA561C"/>
    <w:multiLevelType w:val="hybridMultilevel"/>
    <w:tmpl w:val="B6A8E0F0"/>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52A7BEA"/>
    <w:multiLevelType w:val="hybridMultilevel"/>
    <w:tmpl w:val="CAC8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497861"/>
    <w:multiLevelType w:val="hybridMultilevel"/>
    <w:tmpl w:val="C07E3704"/>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2"/>
  </w:num>
  <w:num w:numId="7">
    <w:abstractNumId w:val="7"/>
  </w:num>
  <w:num w:numId="8">
    <w:abstractNumId w:val="9"/>
  </w:num>
  <w:num w:numId="9">
    <w:abstractNumId w:val="4"/>
  </w:num>
  <w:num w:numId="10">
    <w:abstractNumId w:val="11"/>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3B34"/>
    <w:rsid w:val="00005639"/>
    <w:rsid w:val="00010D99"/>
    <w:rsid w:val="00025894"/>
    <w:rsid w:val="00026612"/>
    <w:rsid w:val="00030B03"/>
    <w:rsid w:val="00032539"/>
    <w:rsid w:val="000417AF"/>
    <w:rsid w:val="00076AB9"/>
    <w:rsid w:val="00092974"/>
    <w:rsid w:val="000A1C52"/>
    <w:rsid w:val="000B56A9"/>
    <w:rsid w:val="000E3609"/>
    <w:rsid w:val="000F4CE5"/>
    <w:rsid w:val="0011275B"/>
    <w:rsid w:val="00124209"/>
    <w:rsid w:val="00127E9C"/>
    <w:rsid w:val="0013180C"/>
    <w:rsid w:val="00131F34"/>
    <w:rsid w:val="00133E23"/>
    <w:rsid w:val="0013420F"/>
    <w:rsid w:val="00173125"/>
    <w:rsid w:val="00180B81"/>
    <w:rsid w:val="00181F4F"/>
    <w:rsid w:val="001967EF"/>
    <w:rsid w:val="001E1ABD"/>
    <w:rsid w:val="001E4892"/>
    <w:rsid w:val="002015F8"/>
    <w:rsid w:val="00202FF8"/>
    <w:rsid w:val="00204BC6"/>
    <w:rsid w:val="002107D9"/>
    <w:rsid w:val="00233B98"/>
    <w:rsid w:val="00244CD8"/>
    <w:rsid w:val="00250768"/>
    <w:rsid w:val="0027288D"/>
    <w:rsid w:val="0027686E"/>
    <w:rsid w:val="0027720B"/>
    <w:rsid w:val="00281C30"/>
    <w:rsid w:val="002903C8"/>
    <w:rsid w:val="00292133"/>
    <w:rsid w:val="00293C19"/>
    <w:rsid w:val="002A2F68"/>
    <w:rsid w:val="002D4220"/>
    <w:rsid w:val="002E4BA3"/>
    <w:rsid w:val="003173FA"/>
    <w:rsid w:val="00322E41"/>
    <w:rsid w:val="003371D1"/>
    <w:rsid w:val="00337217"/>
    <w:rsid w:val="003443A4"/>
    <w:rsid w:val="00345BC8"/>
    <w:rsid w:val="0035210B"/>
    <w:rsid w:val="003528F3"/>
    <w:rsid w:val="00373230"/>
    <w:rsid w:val="00374D76"/>
    <w:rsid w:val="00375497"/>
    <w:rsid w:val="003777B5"/>
    <w:rsid w:val="003777E1"/>
    <w:rsid w:val="0038669F"/>
    <w:rsid w:val="003949B6"/>
    <w:rsid w:val="00395D68"/>
    <w:rsid w:val="003A2528"/>
    <w:rsid w:val="003A4326"/>
    <w:rsid w:val="003A5D0D"/>
    <w:rsid w:val="003B5B87"/>
    <w:rsid w:val="003D40A0"/>
    <w:rsid w:val="003E1A6E"/>
    <w:rsid w:val="003E47C8"/>
    <w:rsid w:val="003E4E9B"/>
    <w:rsid w:val="003F35BC"/>
    <w:rsid w:val="00405060"/>
    <w:rsid w:val="0040657E"/>
    <w:rsid w:val="00415D50"/>
    <w:rsid w:val="0042156B"/>
    <w:rsid w:val="0042156F"/>
    <w:rsid w:val="00422D0D"/>
    <w:rsid w:val="00422FE6"/>
    <w:rsid w:val="00430184"/>
    <w:rsid w:val="0043653A"/>
    <w:rsid w:val="00437213"/>
    <w:rsid w:val="00454B2A"/>
    <w:rsid w:val="0045690B"/>
    <w:rsid w:val="00461590"/>
    <w:rsid w:val="00466F84"/>
    <w:rsid w:val="00467534"/>
    <w:rsid w:val="004750AC"/>
    <w:rsid w:val="00480D1D"/>
    <w:rsid w:val="00491E48"/>
    <w:rsid w:val="00496F64"/>
    <w:rsid w:val="004A10F5"/>
    <w:rsid w:val="004B7DC7"/>
    <w:rsid w:val="004C52B0"/>
    <w:rsid w:val="004D622B"/>
    <w:rsid w:val="004D6B81"/>
    <w:rsid w:val="004D7F18"/>
    <w:rsid w:val="004E01F6"/>
    <w:rsid w:val="004E29D3"/>
    <w:rsid w:val="00534F3C"/>
    <w:rsid w:val="0054475B"/>
    <w:rsid w:val="00551112"/>
    <w:rsid w:val="00564ADE"/>
    <w:rsid w:val="00566EB5"/>
    <w:rsid w:val="0058046D"/>
    <w:rsid w:val="005816A1"/>
    <w:rsid w:val="005946B3"/>
    <w:rsid w:val="005953FB"/>
    <w:rsid w:val="005A44A7"/>
    <w:rsid w:val="005B38AC"/>
    <w:rsid w:val="005B674B"/>
    <w:rsid w:val="005C05D5"/>
    <w:rsid w:val="005C3CC5"/>
    <w:rsid w:val="005C5150"/>
    <w:rsid w:val="005D0401"/>
    <w:rsid w:val="005E3ACA"/>
    <w:rsid w:val="0060283F"/>
    <w:rsid w:val="0060559A"/>
    <w:rsid w:val="00613C16"/>
    <w:rsid w:val="006258F1"/>
    <w:rsid w:val="00640DBC"/>
    <w:rsid w:val="00640FEA"/>
    <w:rsid w:val="00646C79"/>
    <w:rsid w:val="00654108"/>
    <w:rsid w:val="0067029D"/>
    <w:rsid w:val="006725CA"/>
    <w:rsid w:val="00681232"/>
    <w:rsid w:val="006828EE"/>
    <w:rsid w:val="00691DB2"/>
    <w:rsid w:val="006929DF"/>
    <w:rsid w:val="00693998"/>
    <w:rsid w:val="006944B2"/>
    <w:rsid w:val="00696315"/>
    <w:rsid w:val="006A056B"/>
    <w:rsid w:val="006B4FF9"/>
    <w:rsid w:val="006C0549"/>
    <w:rsid w:val="006C1186"/>
    <w:rsid w:val="006C12E4"/>
    <w:rsid w:val="006D7E5F"/>
    <w:rsid w:val="006E415A"/>
    <w:rsid w:val="00701FDD"/>
    <w:rsid w:val="00705874"/>
    <w:rsid w:val="00716A45"/>
    <w:rsid w:val="00717082"/>
    <w:rsid w:val="00724A6E"/>
    <w:rsid w:val="00730D34"/>
    <w:rsid w:val="00733AA2"/>
    <w:rsid w:val="00734074"/>
    <w:rsid w:val="00742462"/>
    <w:rsid w:val="00746F4C"/>
    <w:rsid w:val="007501CC"/>
    <w:rsid w:val="00757BFF"/>
    <w:rsid w:val="007645CF"/>
    <w:rsid w:val="00786846"/>
    <w:rsid w:val="007B319C"/>
    <w:rsid w:val="007C2C5D"/>
    <w:rsid w:val="007D18B7"/>
    <w:rsid w:val="007E326A"/>
    <w:rsid w:val="007E32DD"/>
    <w:rsid w:val="007F65F2"/>
    <w:rsid w:val="00803156"/>
    <w:rsid w:val="008067C0"/>
    <w:rsid w:val="008105E2"/>
    <w:rsid w:val="00813747"/>
    <w:rsid w:val="00814AE0"/>
    <w:rsid w:val="00816BA8"/>
    <w:rsid w:val="00823FAE"/>
    <w:rsid w:val="00824976"/>
    <w:rsid w:val="00840AAC"/>
    <w:rsid w:val="00846C54"/>
    <w:rsid w:val="008515F9"/>
    <w:rsid w:val="00863318"/>
    <w:rsid w:val="00865C38"/>
    <w:rsid w:val="008744C5"/>
    <w:rsid w:val="00877384"/>
    <w:rsid w:val="00885BF4"/>
    <w:rsid w:val="008922E1"/>
    <w:rsid w:val="008A46FE"/>
    <w:rsid w:val="008B06A3"/>
    <w:rsid w:val="008B500A"/>
    <w:rsid w:val="008C0944"/>
    <w:rsid w:val="008C2092"/>
    <w:rsid w:val="008C69C3"/>
    <w:rsid w:val="008D5B47"/>
    <w:rsid w:val="008D70B4"/>
    <w:rsid w:val="008E3162"/>
    <w:rsid w:val="008E4D7B"/>
    <w:rsid w:val="008F08FE"/>
    <w:rsid w:val="008F64A6"/>
    <w:rsid w:val="009041C8"/>
    <w:rsid w:val="00910325"/>
    <w:rsid w:val="00914A6D"/>
    <w:rsid w:val="00914D78"/>
    <w:rsid w:val="00930F09"/>
    <w:rsid w:val="00932CAB"/>
    <w:rsid w:val="0094296D"/>
    <w:rsid w:val="00943BF3"/>
    <w:rsid w:val="009728FD"/>
    <w:rsid w:val="00996262"/>
    <w:rsid w:val="00997F6F"/>
    <w:rsid w:val="009A05B6"/>
    <w:rsid w:val="009A517E"/>
    <w:rsid w:val="009A567E"/>
    <w:rsid w:val="009B5FC6"/>
    <w:rsid w:val="009C7369"/>
    <w:rsid w:val="009C782A"/>
    <w:rsid w:val="009D09FC"/>
    <w:rsid w:val="009D502E"/>
    <w:rsid w:val="009E5148"/>
    <w:rsid w:val="009E6164"/>
    <w:rsid w:val="009F04E7"/>
    <w:rsid w:val="009F6E40"/>
    <w:rsid w:val="00A0479C"/>
    <w:rsid w:val="00A12699"/>
    <w:rsid w:val="00A21581"/>
    <w:rsid w:val="00A221DB"/>
    <w:rsid w:val="00A3217D"/>
    <w:rsid w:val="00A3739B"/>
    <w:rsid w:val="00A54561"/>
    <w:rsid w:val="00A6243C"/>
    <w:rsid w:val="00A76831"/>
    <w:rsid w:val="00A8310E"/>
    <w:rsid w:val="00A831C8"/>
    <w:rsid w:val="00A9568B"/>
    <w:rsid w:val="00A9709F"/>
    <w:rsid w:val="00AC02C0"/>
    <w:rsid w:val="00AD0CC6"/>
    <w:rsid w:val="00AD1D26"/>
    <w:rsid w:val="00AD1FC3"/>
    <w:rsid w:val="00AE2022"/>
    <w:rsid w:val="00AE2857"/>
    <w:rsid w:val="00AE3D30"/>
    <w:rsid w:val="00B14F39"/>
    <w:rsid w:val="00B34246"/>
    <w:rsid w:val="00B34C2C"/>
    <w:rsid w:val="00B36818"/>
    <w:rsid w:val="00B37E99"/>
    <w:rsid w:val="00B468B9"/>
    <w:rsid w:val="00B52C69"/>
    <w:rsid w:val="00B53658"/>
    <w:rsid w:val="00B62DF6"/>
    <w:rsid w:val="00B71225"/>
    <w:rsid w:val="00B71F89"/>
    <w:rsid w:val="00B93C26"/>
    <w:rsid w:val="00B9584A"/>
    <w:rsid w:val="00B959FF"/>
    <w:rsid w:val="00BA24D1"/>
    <w:rsid w:val="00BA2E87"/>
    <w:rsid w:val="00BA7D19"/>
    <w:rsid w:val="00BB0AFE"/>
    <w:rsid w:val="00BB39DC"/>
    <w:rsid w:val="00BB5171"/>
    <w:rsid w:val="00BB6767"/>
    <w:rsid w:val="00BB704D"/>
    <w:rsid w:val="00BC19E8"/>
    <w:rsid w:val="00BC2023"/>
    <w:rsid w:val="00BC20F0"/>
    <w:rsid w:val="00BC3084"/>
    <w:rsid w:val="00BD312B"/>
    <w:rsid w:val="00BE10E2"/>
    <w:rsid w:val="00BE5F3C"/>
    <w:rsid w:val="00C0636F"/>
    <w:rsid w:val="00C25A2F"/>
    <w:rsid w:val="00C27B40"/>
    <w:rsid w:val="00C27C80"/>
    <w:rsid w:val="00C33754"/>
    <w:rsid w:val="00C55955"/>
    <w:rsid w:val="00C57D44"/>
    <w:rsid w:val="00C62881"/>
    <w:rsid w:val="00C62B6C"/>
    <w:rsid w:val="00C77948"/>
    <w:rsid w:val="00C915EE"/>
    <w:rsid w:val="00C94248"/>
    <w:rsid w:val="00C94B9F"/>
    <w:rsid w:val="00C95AEB"/>
    <w:rsid w:val="00CA59F7"/>
    <w:rsid w:val="00CA6C41"/>
    <w:rsid w:val="00CE7998"/>
    <w:rsid w:val="00CF1491"/>
    <w:rsid w:val="00CF66B2"/>
    <w:rsid w:val="00D02983"/>
    <w:rsid w:val="00D03F75"/>
    <w:rsid w:val="00D1162D"/>
    <w:rsid w:val="00D1724E"/>
    <w:rsid w:val="00D3120B"/>
    <w:rsid w:val="00D32755"/>
    <w:rsid w:val="00D439F2"/>
    <w:rsid w:val="00D742D7"/>
    <w:rsid w:val="00D8145B"/>
    <w:rsid w:val="00D82FA1"/>
    <w:rsid w:val="00D95AD5"/>
    <w:rsid w:val="00D97842"/>
    <w:rsid w:val="00DA365C"/>
    <w:rsid w:val="00DB19F0"/>
    <w:rsid w:val="00DB3B2E"/>
    <w:rsid w:val="00DB5D26"/>
    <w:rsid w:val="00DC129C"/>
    <w:rsid w:val="00DC3C1D"/>
    <w:rsid w:val="00DC3FBA"/>
    <w:rsid w:val="00DD19AA"/>
    <w:rsid w:val="00DE5797"/>
    <w:rsid w:val="00E03C3B"/>
    <w:rsid w:val="00E05D00"/>
    <w:rsid w:val="00E15396"/>
    <w:rsid w:val="00E17413"/>
    <w:rsid w:val="00E3076B"/>
    <w:rsid w:val="00E318C0"/>
    <w:rsid w:val="00E40A69"/>
    <w:rsid w:val="00E41799"/>
    <w:rsid w:val="00E458C9"/>
    <w:rsid w:val="00E647A0"/>
    <w:rsid w:val="00E65A65"/>
    <w:rsid w:val="00E741B4"/>
    <w:rsid w:val="00E7467A"/>
    <w:rsid w:val="00E84C01"/>
    <w:rsid w:val="00E90983"/>
    <w:rsid w:val="00E92B86"/>
    <w:rsid w:val="00EA3F04"/>
    <w:rsid w:val="00EA5838"/>
    <w:rsid w:val="00EB1F47"/>
    <w:rsid w:val="00EC05EA"/>
    <w:rsid w:val="00EC5B95"/>
    <w:rsid w:val="00EC6F52"/>
    <w:rsid w:val="00ED3159"/>
    <w:rsid w:val="00ED52CD"/>
    <w:rsid w:val="00EE5AE9"/>
    <w:rsid w:val="00EF0866"/>
    <w:rsid w:val="00F138DE"/>
    <w:rsid w:val="00F16A6C"/>
    <w:rsid w:val="00F3507F"/>
    <w:rsid w:val="00F56AAA"/>
    <w:rsid w:val="00F61611"/>
    <w:rsid w:val="00F61FB6"/>
    <w:rsid w:val="00F756AC"/>
    <w:rsid w:val="00F81996"/>
    <w:rsid w:val="00F8449B"/>
    <w:rsid w:val="00F96939"/>
    <w:rsid w:val="00F97129"/>
    <w:rsid w:val="00F97F45"/>
    <w:rsid w:val="00FA046A"/>
    <w:rsid w:val="00FB0EED"/>
    <w:rsid w:val="00FB6304"/>
    <w:rsid w:val="00FC5F95"/>
    <w:rsid w:val="00FD2164"/>
    <w:rsid w:val="00FE286B"/>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612603C-D63E-4F55-BFB5-E91FA9D0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09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9D0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689">
      <w:bodyDiv w:val="1"/>
      <w:marLeft w:val="0"/>
      <w:marRight w:val="0"/>
      <w:marTop w:val="0"/>
      <w:marBottom w:val="0"/>
      <w:divBdr>
        <w:top w:val="none" w:sz="0" w:space="0" w:color="auto"/>
        <w:left w:val="none" w:sz="0" w:space="0" w:color="auto"/>
        <w:bottom w:val="none" w:sz="0" w:space="0" w:color="auto"/>
        <w:right w:val="none" w:sz="0" w:space="0" w:color="auto"/>
      </w:divBdr>
    </w:div>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115606087">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049838950">
      <w:bodyDiv w:val="1"/>
      <w:marLeft w:val="0"/>
      <w:marRight w:val="0"/>
      <w:marTop w:val="0"/>
      <w:marBottom w:val="0"/>
      <w:divBdr>
        <w:top w:val="none" w:sz="0" w:space="0" w:color="auto"/>
        <w:left w:val="none" w:sz="0" w:space="0" w:color="auto"/>
        <w:bottom w:val="none" w:sz="0" w:space="0" w:color="auto"/>
        <w:right w:val="none" w:sz="0" w:space="0" w:color="auto"/>
      </w:divBdr>
    </w:div>
    <w:div w:id="1202747186">
      <w:bodyDiv w:val="1"/>
      <w:marLeft w:val="0"/>
      <w:marRight w:val="0"/>
      <w:marTop w:val="0"/>
      <w:marBottom w:val="0"/>
      <w:divBdr>
        <w:top w:val="none" w:sz="0" w:space="0" w:color="auto"/>
        <w:left w:val="none" w:sz="0" w:space="0" w:color="auto"/>
        <w:bottom w:val="none" w:sz="0" w:space="0" w:color="auto"/>
        <w:right w:val="none" w:sz="0" w:space="0" w:color="auto"/>
      </w:divBdr>
    </w:div>
    <w:div w:id="1247424945">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companies/trademark/141001/kalmatr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1763CF386067CD1F486B5D8AC434863FF145FC05A73CFC4A5E0BE512B204E981C113F572576C03930778950119BBDD09D361F297p864M" TargetMode="External"/><Relationship Id="rId4" Type="http://schemas.openxmlformats.org/officeDocument/2006/relationships/settings" Target="settings.xml"/><Relationship Id="rId9" Type="http://schemas.openxmlformats.org/officeDocument/2006/relationships/hyperlink" Target="consultantplus://offline/ref=C91763CF386067CD1F486B5D8AC434863FF145FC05A73CFC4A5E0BE512B204E981C113F772576C03930778950119BBDD09D361F297p86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913C-C05D-4B80-9464-071FBEB0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899</Words>
  <Characters>5126</Characters>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2019-12-20T07:37:00Z</cp:lastPrinted>
  <dcterms:created xsi:type="dcterms:W3CDTF">2014-11-10T09:02:00Z</dcterms:created>
  <dcterms:modified xsi:type="dcterms:W3CDTF">2021-07-09T09:55:00Z</dcterms:modified>
</cp:coreProperties>
</file>