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8F45D1">
        <w:rPr>
          <w:rFonts w:ascii="Times New Roman" w:hAnsi="Times New Roman" w:cs="Times New Roman"/>
          <w:b/>
          <w:sz w:val="24"/>
          <w:szCs w:val="24"/>
        </w:rPr>
        <w:t xml:space="preserve"> 06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8F45D1">
        <w:rPr>
          <w:rFonts w:ascii="Times New Roman" w:hAnsi="Times New Roman" w:cs="Times New Roman"/>
          <w:b/>
          <w:sz w:val="24"/>
          <w:szCs w:val="24"/>
        </w:rPr>
        <w:t>04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8F45D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D1" w:rsidRPr="008F45D1">
        <w:rPr>
          <w:rFonts w:ascii="Times New Roman" w:hAnsi="Times New Roman" w:cs="Times New Roman"/>
          <w:b/>
          <w:bCs/>
          <w:sz w:val="24"/>
          <w:szCs w:val="24"/>
        </w:rPr>
        <w:t>по проведению открытого конкурса в электронной форме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>30.03.2026 г. № ОКЭФ-ДМ-168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8F45D1" w:rsidRPr="004563AE" w:rsidTr="00741F64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86C0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686C08" w:rsidRPr="00510C69" w:rsidRDefault="008F45D1" w:rsidP="00686C08">
            <w:pPr>
              <w:pStyle w:val="a3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F45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Добрый день! Возможно ли выполнение услуг по данной процедуре в удаленном формате?</w:t>
            </w:r>
          </w:p>
        </w:tc>
        <w:tc>
          <w:tcPr>
            <w:tcW w:w="2817" w:type="pct"/>
            <w:shd w:val="clear" w:color="auto" w:fill="auto"/>
          </w:tcPr>
          <w:p w:rsidR="008F45D1" w:rsidRDefault="008F45D1" w:rsidP="00686C0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  <w:p w:rsidR="00686C08" w:rsidRPr="004563AE" w:rsidRDefault="004F04D5" w:rsidP="00575062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должно осуществляться в соответствии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686C0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686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6C08"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 w:rsidR="00686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686C08"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(Приложение №</w:t>
            </w:r>
            <w:r w:rsidR="0057506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86C08"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Конкурсной документации)</w:t>
            </w:r>
            <w:r w:rsidR="00686C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86C08"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Постоянное нахождение Исполнителя в офисе Заказчика не требуется, Исполнитель может оказывать услуги в удаленном формате.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04D5"/>
    <w:rsid w:val="004F16BD"/>
    <w:rsid w:val="00510C69"/>
    <w:rsid w:val="00534F3C"/>
    <w:rsid w:val="0054475B"/>
    <w:rsid w:val="00551112"/>
    <w:rsid w:val="00564ADE"/>
    <w:rsid w:val="00566EB5"/>
    <w:rsid w:val="0056715F"/>
    <w:rsid w:val="00575062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45D1"/>
    <w:rsid w:val="008F64A6"/>
    <w:rsid w:val="009041C8"/>
    <w:rsid w:val="00910325"/>
    <w:rsid w:val="00914A6D"/>
    <w:rsid w:val="00914D78"/>
    <w:rsid w:val="0092058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64AAAED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4B2A-A636-44F9-90CE-CDB9FADF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3</cp:revision>
  <cp:lastPrinted>2019-12-20T07:37:00Z</cp:lastPrinted>
  <dcterms:created xsi:type="dcterms:W3CDTF">2026-04-06T08:30:00Z</dcterms:created>
  <dcterms:modified xsi:type="dcterms:W3CDTF">2026-04-06T10:04:00Z</dcterms:modified>
</cp:coreProperties>
</file>