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7151A724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7416C1">
        <w:rPr>
          <w:rFonts w:ascii="Times New Roman" w:hAnsi="Times New Roman" w:cs="Times New Roman"/>
          <w:b/>
          <w:sz w:val="24"/>
          <w:szCs w:val="24"/>
        </w:rPr>
        <w:t>21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05E7B">
        <w:rPr>
          <w:rFonts w:ascii="Times New Roman" w:hAnsi="Times New Roman" w:cs="Times New Roman"/>
          <w:b/>
          <w:sz w:val="24"/>
          <w:szCs w:val="24"/>
        </w:rPr>
        <w:t>06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7416C1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1497E1F6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40A22" w:rsidRPr="00640A22">
        <w:rPr>
          <w:rFonts w:ascii="Times New Roman" w:hAnsi="Times New Roman" w:cs="Times New Roman"/>
          <w:b/>
          <w:bCs/>
          <w:sz w:val="24"/>
          <w:szCs w:val="24"/>
        </w:rPr>
        <w:t>17.06.2024 г. № АЭФ-ДЭУК-293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931"/>
        <w:gridCol w:w="7165"/>
      </w:tblGrid>
      <w:tr w:rsidR="00FA046A" w:rsidRPr="007416C1" w14:paraId="1FFDF717" w14:textId="77777777" w:rsidTr="007416C1">
        <w:tc>
          <w:tcPr>
            <w:tcW w:w="173" w:type="pct"/>
            <w:shd w:val="clear" w:color="auto" w:fill="auto"/>
            <w:vAlign w:val="center"/>
          </w:tcPr>
          <w:p w14:paraId="001D260F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7949BAED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C95201F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416C1" w14:paraId="6B746F3F" w14:textId="77777777" w:rsidTr="007416C1">
        <w:trPr>
          <w:trHeight w:val="315"/>
        </w:trPr>
        <w:tc>
          <w:tcPr>
            <w:tcW w:w="173" w:type="pct"/>
            <w:shd w:val="clear" w:color="auto" w:fill="auto"/>
            <w:vAlign w:val="center"/>
          </w:tcPr>
          <w:p w14:paraId="6CFCFF2D" w14:textId="77777777" w:rsidR="00FA046A" w:rsidRPr="007416C1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pct"/>
            <w:shd w:val="clear" w:color="auto" w:fill="auto"/>
          </w:tcPr>
          <w:p w14:paraId="4F47C085" w14:textId="77777777" w:rsidR="007416C1" w:rsidRPr="007416C1" w:rsidRDefault="007416C1" w:rsidP="007416C1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6C1">
              <w:rPr>
                <w:rFonts w:ascii="Times New Roman" w:hAnsi="Times New Roman" w:cs="Times New Roman"/>
                <w:bCs/>
                <w:sz w:val="24"/>
                <w:szCs w:val="24"/>
              </w:rPr>
              <w:t>Для увеличения круга аналогов закупаемой техники, просим рассмотреть возможность внести изменения в Техническое задание согласно таблице ниже и расширить диапазоны значений параметров с учетом нашего предложения:</w:t>
            </w:r>
          </w:p>
          <w:p w14:paraId="4EA9B6B5" w14:textId="77777777" w:rsidR="007416C1" w:rsidRPr="007416C1" w:rsidRDefault="007416C1" w:rsidP="007416C1">
            <w:pPr>
              <w:pStyle w:val="a3"/>
              <w:spacing w:after="0"/>
              <w:ind w:left="0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6C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tbl>
            <w:tblPr>
              <w:tblStyle w:val="ab"/>
              <w:tblpPr w:leftFromText="180" w:rightFromText="180" w:vertAnchor="text" w:tblpXSpec="center" w:tblpY="1"/>
              <w:tblW w:w="5000" w:type="pct"/>
              <w:tblLook w:val="04A0" w:firstRow="1" w:lastRow="0" w:firstColumn="1" w:lastColumn="0" w:noHBand="0" w:noVBand="1"/>
            </w:tblPr>
            <w:tblGrid>
              <w:gridCol w:w="2192"/>
              <w:gridCol w:w="2354"/>
              <w:gridCol w:w="3159"/>
            </w:tblGrid>
            <w:tr w:rsidR="007416C1" w:rsidRPr="007416C1" w14:paraId="4A5A12CE" w14:textId="77777777" w:rsidTr="007416C1">
              <w:trPr>
                <w:trHeight w:val="687"/>
              </w:trPr>
              <w:tc>
                <w:tcPr>
                  <w:tcW w:w="1284" w:type="pct"/>
                  <w:vAlign w:val="center"/>
                </w:tcPr>
                <w:p w14:paraId="5FD31DF6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438" w:type="pct"/>
                  <w:vAlign w:val="center"/>
                </w:tcPr>
                <w:p w14:paraId="413148E6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Характеристики Заказчика</w:t>
                  </w:r>
                </w:p>
              </w:tc>
              <w:tc>
                <w:tcPr>
                  <w:tcW w:w="2278" w:type="pct"/>
                  <w:vAlign w:val="center"/>
                </w:tcPr>
                <w:p w14:paraId="1AC673ED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Желаемое значение</w:t>
                  </w:r>
                </w:p>
              </w:tc>
            </w:tr>
            <w:tr w:rsidR="007416C1" w:rsidRPr="007416C1" w14:paraId="6AC04F35" w14:textId="77777777" w:rsidTr="007416C1">
              <w:trPr>
                <w:trHeight w:val="237"/>
              </w:trPr>
              <w:tc>
                <w:tcPr>
                  <w:tcW w:w="1284" w:type="pct"/>
                </w:tcPr>
                <w:p w14:paraId="7C903C27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t>Охлаждение</w:t>
                  </w:r>
                </w:p>
              </w:tc>
              <w:tc>
                <w:tcPr>
                  <w:tcW w:w="1438" w:type="pct"/>
                </w:tcPr>
                <w:p w14:paraId="4460A3C5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t>Водяное</w:t>
                  </w:r>
                </w:p>
              </w:tc>
              <w:tc>
                <w:tcPr>
                  <w:tcW w:w="2278" w:type="pct"/>
                  <w:vAlign w:val="center"/>
                </w:tcPr>
                <w:p w14:paraId="4A77A34B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Жидкостное</w:t>
                  </w:r>
                </w:p>
              </w:tc>
            </w:tr>
            <w:tr w:rsidR="007416C1" w:rsidRPr="007416C1" w14:paraId="67EB8731" w14:textId="77777777" w:rsidTr="007416C1">
              <w:trPr>
                <w:trHeight w:val="237"/>
              </w:trPr>
              <w:tc>
                <w:tcPr>
                  <w:tcW w:w="1284" w:type="pct"/>
                </w:tcPr>
                <w:p w14:paraId="6EAB91B9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Максимальная скорость, </w:t>
                  </w:r>
                  <w:proofErr w:type="gramStart"/>
                  <w:r w:rsidRPr="007416C1">
                    <w:rPr>
                      <w:color w:val="000000"/>
                    </w:rPr>
                    <w:t>км</w:t>
                  </w:r>
                  <w:proofErr w:type="gramEnd"/>
                  <w:r w:rsidRPr="007416C1">
                    <w:rPr>
                      <w:color w:val="000000"/>
                    </w:rPr>
                    <w:t>/ч</w:t>
                  </w:r>
                </w:p>
              </w:tc>
              <w:tc>
                <w:tcPr>
                  <w:tcW w:w="1438" w:type="pct"/>
                </w:tcPr>
                <w:p w14:paraId="47024E82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2 скорости: 11 и 21</w:t>
                  </w:r>
                </w:p>
              </w:tc>
              <w:tc>
                <w:tcPr>
                  <w:tcW w:w="2278" w:type="pct"/>
                  <w:vAlign w:val="center"/>
                </w:tcPr>
                <w:p w14:paraId="3E8AA512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14</w:t>
                  </w:r>
                </w:p>
              </w:tc>
            </w:tr>
            <w:tr w:rsidR="007416C1" w:rsidRPr="007416C1" w14:paraId="0FF5E73B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51AE52F8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Цвет </w:t>
                  </w:r>
                </w:p>
              </w:tc>
              <w:tc>
                <w:tcPr>
                  <w:tcW w:w="1438" w:type="pct"/>
                </w:tcPr>
                <w:p w14:paraId="27B1CAB6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proofErr w:type="gramStart"/>
                  <w:r w:rsidRPr="007416C1">
                    <w:rPr>
                      <w:color w:val="000000"/>
                    </w:rPr>
                    <w:t>Предпочтительный: комбинированный (на выбор Поставщика)</w:t>
                  </w:r>
                  <w:proofErr w:type="gramEnd"/>
                </w:p>
              </w:tc>
              <w:tc>
                <w:tcPr>
                  <w:tcW w:w="2278" w:type="pct"/>
                  <w:vAlign w:val="center"/>
                </w:tcPr>
                <w:p w14:paraId="6ABA810E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комбинированный</w:t>
                  </w:r>
                </w:p>
              </w:tc>
            </w:tr>
            <w:tr w:rsidR="007416C1" w:rsidRPr="007416C1" w14:paraId="48310DF2" w14:textId="77777777" w:rsidTr="007416C1">
              <w:trPr>
                <w:trHeight w:val="70"/>
              </w:trPr>
              <w:tc>
                <w:tcPr>
                  <w:tcW w:w="1284" w:type="pct"/>
                  <w:vAlign w:val="center"/>
                </w:tcPr>
                <w:p w14:paraId="67B4808C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Коробка передач</w:t>
                  </w:r>
                </w:p>
              </w:tc>
              <w:tc>
                <w:tcPr>
                  <w:tcW w:w="1438" w:type="pct"/>
                  <w:vAlign w:val="center"/>
                </w:tcPr>
                <w:p w14:paraId="12B46AF5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синхронизированная</w:t>
                  </w:r>
                </w:p>
              </w:tc>
              <w:tc>
                <w:tcPr>
                  <w:tcW w:w="2278" w:type="pct"/>
                  <w:vAlign w:val="center"/>
                </w:tcPr>
                <w:p w14:paraId="2E77E24A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механическая, ступенчатая</w:t>
                  </w:r>
                </w:p>
              </w:tc>
            </w:tr>
            <w:tr w:rsidR="007416C1" w:rsidRPr="007416C1" w14:paraId="7452AB99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1CF0C752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Поток (стандарт), </w:t>
                  </w:r>
                  <w:proofErr w:type="gramStart"/>
                  <w:r w:rsidRPr="007416C1">
                    <w:rPr>
                      <w:color w:val="000000"/>
                    </w:rPr>
                    <w:t>л</w:t>
                  </w:r>
                  <w:proofErr w:type="gramEnd"/>
                  <w:r w:rsidRPr="007416C1">
                    <w:rPr>
                      <w:color w:val="000000"/>
                    </w:rPr>
                    <w:t>/мин</w:t>
                  </w:r>
                </w:p>
              </w:tc>
              <w:tc>
                <w:tcPr>
                  <w:tcW w:w="1438" w:type="pct"/>
                </w:tcPr>
                <w:p w14:paraId="5C1B566D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95</w:t>
                  </w:r>
                </w:p>
              </w:tc>
              <w:tc>
                <w:tcPr>
                  <w:tcW w:w="2278" w:type="pct"/>
                </w:tcPr>
                <w:p w14:paraId="1FCF71EF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70</w:t>
                  </w:r>
                </w:p>
              </w:tc>
            </w:tr>
            <w:tr w:rsidR="007416C1" w:rsidRPr="007416C1" w14:paraId="5D209DF8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228DFB41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Поток </w:t>
                  </w:r>
                  <w:proofErr w:type="spellStart"/>
                  <w:r w:rsidRPr="007416C1">
                    <w:rPr>
                      <w:color w:val="000000"/>
                    </w:rPr>
                    <w:t>High</w:t>
                  </w:r>
                  <w:proofErr w:type="spellEnd"/>
                  <w:r w:rsidRPr="007416C1">
                    <w:rPr>
                      <w:color w:val="000000"/>
                    </w:rPr>
                    <w:t xml:space="preserve"> </w:t>
                  </w:r>
                  <w:proofErr w:type="spellStart"/>
                  <w:r w:rsidRPr="007416C1">
                    <w:rPr>
                      <w:color w:val="000000"/>
                    </w:rPr>
                    <w:t>Flow</w:t>
                  </w:r>
                  <w:proofErr w:type="spellEnd"/>
                  <w:r w:rsidRPr="007416C1">
                    <w:rPr>
                      <w:color w:val="000000"/>
                    </w:rPr>
                    <w:t xml:space="preserve"> (опция), </w:t>
                  </w:r>
                  <w:proofErr w:type="gramStart"/>
                  <w:r w:rsidRPr="007416C1">
                    <w:rPr>
                      <w:color w:val="000000"/>
                    </w:rPr>
                    <w:t>л</w:t>
                  </w:r>
                  <w:proofErr w:type="gramEnd"/>
                  <w:r w:rsidRPr="007416C1">
                    <w:rPr>
                      <w:color w:val="000000"/>
                    </w:rPr>
                    <w:t>/мин</w:t>
                  </w:r>
                </w:p>
              </w:tc>
              <w:tc>
                <w:tcPr>
                  <w:tcW w:w="1438" w:type="pct"/>
                </w:tcPr>
                <w:p w14:paraId="3BECAB07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156</w:t>
                  </w:r>
                </w:p>
              </w:tc>
              <w:tc>
                <w:tcPr>
                  <w:tcW w:w="2278" w:type="pct"/>
                </w:tcPr>
                <w:p w14:paraId="016A1126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просим исключить параметр</w:t>
                  </w:r>
                </w:p>
              </w:tc>
            </w:tr>
            <w:tr w:rsidR="007416C1" w:rsidRPr="007416C1" w14:paraId="61DF3A50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475911A8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Давление, Бар</w:t>
                  </w:r>
                </w:p>
              </w:tc>
              <w:tc>
                <w:tcPr>
                  <w:tcW w:w="1438" w:type="pct"/>
                </w:tcPr>
                <w:p w14:paraId="3F0721D0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210</w:t>
                  </w:r>
                </w:p>
              </w:tc>
              <w:tc>
                <w:tcPr>
                  <w:tcW w:w="2278" w:type="pct"/>
                </w:tcPr>
                <w:p w14:paraId="0FA902DB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210</w:t>
                  </w:r>
                </w:p>
              </w:tc>
            </w:tr>
            <w:tr w:rsidR="007416C1" w:rsidRPr="007416C1" w14:paraId="75FE63CC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4BCCF617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Длина в транспортном состоянии, </w:t>
                  </w:r>
                  <w:proofErr w:type="gramStart"/>
                  <w:r w:rsidRPr="007416C1">
                    <w:rPr>
                      <w:color w:val="000000"/>
                    </w:rPr>
                    <w:t>мм</w:t>
                  </w:r>
                  <w:proofErr w:type="gramEnd"/>
                </w:p>
              </w:tc>
              <w:tc>
                <w:tcPr>
                  <w:tcW w:w="1438" w:type="pct"/>
                </w:tcPr>
                <w:p w14:paraId="1109A0D5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3 760</w:t>
                  </w:r>
                </w:p>
              </w:tc>
              <w:tc>
                <w:tcPr>
                  <w:tcW w:w="2278" w:type="pct"/>
                  <w:vAlign w:val="center"/>
                </w:tcPr>
                <w:p w14:paraId="396BC201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3 700</w:t>
                  </w:r>
                </w:p>
              </w:tc>
            </w:tr>
            <w:tr w:rsidR="007416C1" w:rsidRPr="007416C1" w14:paraId="492BDDB6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3B47753B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Грузоподъемность, </w:t>
                  </w:r>
                  <w:proofErr w:type="gramStart"/>
                  <w:r w:rsidRPr="007416C1">
                    <w:rPr>
                      <w:color w:val="000000"/>
                    </w:rPr>
                    <w:t>кг</w:t>
                  </w:r>
                  <w:proofErr w:type="gramEnd"/>
                </w:p>
              </w:tc>
              <w:tc>
                <w:tcPr>
                  <w:tcW w:w="1438" w:type="pct"/>
                </w:tcPr>
                <w:p w14:paraId="3F693678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1300</w:t>
                  </w:r>
                </w:p>
              </w:tc>
              <w:tc>
                <w:tcPr>
                  <w:tcW w:w="2278" w:type="pct"/>
                  <w:vAlign w:val="center"/>
                </w:tcPr>
                <w:p w14:paraId="425B71DC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1200</w:t>
                  </w:r>
                </w:p>
              </w:tc>
            </w:tr>
            <w:tr w:rsidR="007416C1" w:rsidRPr="007416C1" w14:paraId="28D9D9BC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32E57253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Длина погрузчика с ковшом, </w:t>
                  </w:r>
                  <w:proofErr w:type="gramStart"/>
                  <w:r w:rsidRPr="007416C1">
                    <w:rPr>
                      <w:color w:val="000000"/>
                    </w:rPr>
                    <w:t>мм</w:t>
                  </w:r>
                  <w:proofErr w:type="gramEnd"/>
                </w:p>
              </w:tc>
              <w:tc>
                <w:tcPr>
                  <w:tcW w:w="1438" w:type="pct"/>
                </w:tcPr>
                <w:p w14:paraId="275FA083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3760</w:t>
                  </w:r>
                </w:p>
              </w:tc>
              <w:tc>
                <w:tcPr>
                  <w:tcW w:w="2278" w:type="pct"/>
                  <w:vAlign w:val="center"/>
                </w:tcPr>
                <w:p w14:paraId="1A9D8A93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3 700</w:t>
                  </w:r>
                </w:p>
              </w:tc>
            </w:tr>
            <w:tr w:rsidR="007416C1" w:rsidRPr="007416C1" w14:paraId="304CD3E5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4882BAD7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Задний радиус поворота, </w:t>
                  </w:r>
                  <w:proofErr w:type="gramStart"/>
                  <w:r w:rsidRPr="007416C1">
                    <w:rPr>
                      <w:color w:val="000000"/>
                    </w:rPr>
                    <w:t>мм</w:t>
                  </w:r>
                  <w:proofErr w:type="gramEnd"/>
                </w:p>
              </w:tc>
              <w:tc>
                <w:tcPr>
                  <w:tcW w:w="1438" w:type="pct"/>
                </w:tcPr>
                <w:p w14:paraId="5A46B720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1816</w:t>
                  </w:r>
                </w:p>
              </w:tc>
              <w:tc>
                <w:tcPr>
                  <w:tcW w:w="2278" w:type="pct"/>
                  <w:vAlign w:val="center"/>
                </w:tcPr>
                <w:p w14:paraId="65EC2B7A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1645</w:t>
                  </w:r>
                </w:p>
              </w:tc>
            </w:tr>
            <w:tr w:rsidR="007416C1" w:rsidRPr="007416C1" w14:paraId="7B67D26B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0E69B33D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 xml:space="preserve">Длина хвоста, </w:t>
                  </w:r>
                  <w:proofErr w:type="gramStart"/>
                  <w:r w:rsidRPr="007416C1">
                    <w:rPr>
                      <w:color w:val="000000"/>
                    </w:rPr>
                    <w:t>мм</w:t>
                  </w:r>
                  <w:proofErr w:type="gramEnd"/>
                </w:p>
              </w:tc>
              <w:tc>
                <w:tcPr>
                  <w:tcW w:w="1438" w:type="pct"/>
                </w:tcPr>
                <w:p w14:paraId="080DE3BC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1175</w:t>
                  </w:r>
                </w:p>
              </w:tc>
              <w:tc>
                <w:tcPr>
                  <w:tcW w:w="2278" w:type="pct"/>
                  <w:vAlign w:val="center"/>
                </w:tcPr>
                <w:p w14:paraId="17E65C18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не менее 1025</w:t>
                  </w:r>
                </w:p>
              </w:tc>
            </w:tr>
            <w:tr w:rsidR="007416C1" w:rsidRPr="007416C1" w14:paraId="7A4440D0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59003A92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lastRenderedPageBreak/>
                    <w:t xml:space="preserve">Плита </w:t>
                  </w:r>
                  <w:proofErr w:type="spellStart"/>
                  <w:r w:rsidRPr="007416C1">
                    <w:rPr>
                      <w:color w:val="000000"/>
                    </w:rPr>
                    <w:t>All-touch</w:t>
                  </w:r>
                  <w:proofErr w:type="spellEnd"/>
                  <w:r w:rsidRPr="007416C1">
                    <w:rPr>
                      <w:color w:val="000000"/>
                    </w:rPr>
                    <w:t xml:space="preserve"> (стандарт)</w:t>
                  </w:r>
                </w:p>
              </w:tc>
              <w:tc>
                <w:tcPr>
                  <w:tcW w:w="1438" w:type="pct"/>
                </w:tcPr>
                <w:p w14:paraId="78D3DBDC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наличие</w:t>
                  </w:r>
                </w:p>
              </w:tc>
              <w:tc>
                <w:tcPr>
                  <w:tcW w:w="2278" w:type="pct"/>
                  <w:vAlign w:val="center"/>
                </w:tcPr>
                <w:p w14:paraId="72A68B8B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просим исключить параметр</w:t>
                  </w:r>
                </w:p>
              </w:tc>
            </w:tr>
            <w:tr w:rsidR="007416C1" w:rsidRPr="007416C1" w14:paraId="72E861F0" w14:textId="77777777" w:rsidTr="007416C1">
              <w:trPr>
                <w:trHeight w:val="70"/>
              </w:trPr>
              <w:tc>
                <w:tcPr>
                  <w:tcW w:w="1284" w:type="pct"/>
                </w:tcPr>
                <w:p w14:paraId="27776C5E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Горизонт коррекция ковша «</w:t>
                  </w:r>
                  <w:proofErr w:type="spellStart"/>
                  <w:r w:rsidRPr="007416C1">
                    <w:rPr>
                      <w:color w:val="000000"/>
                    </w:rPr>
                    <w:t>self-leveling</w:t>
                  </w:r>
                  <w:proofErr w:type="spellEnd"/>
                  <w:r w:rsidRPr="007416C1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1438" w:type="pct"/>
                </w:tcPr>
                <w:p w14:paraId="2B850EEB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наличие</w:t>
                  </w:r>
                </w:p>
              </w:tc>
              <w:tc>
                <w:tcPr>
                  <w:tcW w:w="2278" w:type="pct"/>
                  <w:vAlign w:val="center"/>
                </w:tcPr>
                <w:p w14:paraId="2A9A0CC3" w14:textId="77777777" w:rsidR="007416C1" w:rsidRPr="007416C1" w:rsidRDefault="007416C1" w:rsidP="007416C1">
                  <w:pPr>
                    <w:pStyle w:val="996"/>
                    <w:widowControl w:val="0"/>
                    <w:tabs>
                      <w:tab w:val="left" w:pos="426"/>
                    </w:tabs>
                    <w:spacing w:before="0" w:beforeAutospacing="0" w:after="0" w:afterAutospacing="0" w:line="100" w:lineRule="atLeast"/>
                    <w:jc w:val="center"/>
                    <w:rPr>
                      <w:color w:val="000000"/>
                    </w:rPr>
                  </w:pPr>
                  <w:r w:rsidRPr="007416C1">
                    <w:rPr>
                      <w:color w:val="000000"/>
                    </w:rPr>
                    <w:t>просим исключить параметр</w:t>
                  </w:r>
                </w:p>
              </w:tc>
            </w:tr>
          </w:tbl>
          <w:p w14:paraId="77AEDAE7" w14:textId="442DC5FF" w:rsidR="00D57226" w:rsidRPr="007416C1" w:rsidRDefault="007416C1" w:rsidP="00741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16C1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данных изменений не влияет на функциональность и производительность закупаемой техники, но при этом расширяет круг потенциальных участников.</w:t>
            </w:r>
          </w:p>
        </w:tc>
        <w:tc>
          <w:tcPr>
            <w:tcW w:w="2291" w:type="pct"/>
            <w:shd w:val="clear" w:color="auto" w:fill="auto"/>
          </w:tcPr>
          <w:p w14:paraId="75108C1D" w14:textId="2A9BF691" w:rsidR="00464005" w:rsidRPr="007416C1" w:rsidRDefault="00640A22" w:rsidP="007416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4D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Заказчик благодарит за внимание к закупке и сообщает, что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огласно части 1 статьи 1 </w:t>
            </w:r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18.07.2011 г. </w:t>
            </w:r>
            <w:r w:rsidR="005363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№ 223-ФЗ «О закупках товаров, работ, услуг отдельными видами юридических лиц»</w:t>
            </w:r>
            <w:r w:rsid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Закон о закупках)</w:t>
            </w:r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005" w:rsidRPr="00741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первоочередной целью Закона о закупках является</w:t>
            </w:r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005" w:rsidRPr="00741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</w:t>
            </w:r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proofErr w:type="gramEnd"/>
            <w:r w:rsidR="0046400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12101C0C" w14:textId="373CB75B" w:rsidR="00551A69" w:rsidRPr="007416C1" w:rsidRDefault="00464005" w:rsidP="007416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казанные по тексту Спецификации</w:t>
            </w:r>
            <w:r w:rsid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поставляемого товара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</w:t>
            </w:r>
            <w:r w:rsidR="0064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Предложению участника конкурентной закупки</w:t>
            </w:r>
            <w:r w:rsidR="0053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субъектов малого и среднего предпринимательства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) требования к</w:t>
            </w:r>
            <w:r w:rsidR="00CF383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эксплуатационным параметрам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поставляемо</w:t>
            </w:r>
            <w:r w:rsidR="00CF3835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минипогрузчика</w:t>
            </w:r>
            <w:proofErr w:type="spellEnd"/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6796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обусловлены 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целями и 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задачами,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стоящими перед Заказчиком, </w:t>
            </w:r>
            <w:r w:rsidR="00551A6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планируемую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аци</w:t>
            </w:r>
            <w:r w:rsidR="00551A6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данного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минипогрузчика</w:t>
            </w:r>
            <w:proofErr w:type="spellEnd"/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горной  местности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суровыми климатическими условиями</w:t>
            </w:r>
            <w:r w:rsidR="00551A6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низкие температуры воздуха</w:t>
            </w:r>
            <w:r w:rsidR="00E0487B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8449FFA" w14:textId="0334D48D" w:rsidR="002534B1" w:rsidRPr="007416C1" w:rsidRDefault="00640A22" w:rsidP="002534B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Считаем, что п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редложенны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613E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Спецификацию</w:t>
            </w:r>
            <w:r w:rsidR="0053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6362">
              <w:rPr>
                <w:rFonts w:ascii="Times New Roman" w:eastAsia="Calibri" w:hAnsi="Times New Roman" w:cs="Times New Roman"/>
                <w:sz w:val="24"/>
                <w:szCs w:val="24"/>
              </w:rPr>
              <w:t>поставляемого товара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36362" w:rsidRPr="0053636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Предложению участника конкурентной закупки с участием субъектов малого и среднего предпринимательства</w:t>
            </w:r>
            <w:bookmarkStart w:id="0" w:name="_GoBack"/>
            <w:bookmarkEnd w:id="0"/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) ухудш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ают 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потребительски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эксплуатационны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</w:t>
            </w:r>
            <w:r w:rsidR="00C56E49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предлагаемого к поставке </w:t>
            </w:r>
            <w:proofErr w:type="spellStart"/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минипогрузчика</w:t>
            </w:r>
            <w:proofErr w:type="spellEnd"/>
            <w:r w:rsidR="006A0077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18B214" w14:textId="4531F6B8" w:rsidR="002534B1" w:rsidRPr="007416C1" w:rsidRDefault="00E0487B" w:rsidP="002D70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Учитывая изложенное Заказчик правомерно, в соответствии 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0E7CB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</w:t>
            </w:r>
            <w:r w:rsidR="006A0077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определенными Законом о закупках, включая 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дискриминации и необоснованных ограничений конкуренции по отношению к участникам закупки, а также </w:t>
            </w:r>
            <w:r w:rsidR="006A0077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и экономически эффективное расходование денежных </w:t>
            </w:r>
            <w:r w:rsidR="006A0077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 на приобретение товаров, работ, услуг и реализация мер, направленных на сокращение издержек Общества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видит целесообразности 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вносить </w:t>
            </w:r>
            <w:r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мен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ения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2534B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</w:t>
            </w:r>
            <w:r w:rsidR="002D707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закупаемого </w:t>
            </w:r>
            <w:proofErr w:type="spellStart"/>
            <w:r w:rsidR="007416C1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минипогрузчика</w:t>
            </w:r>
            <w:proofErr w:type="spellEnd"/>
            <w:r w:rsidR="003D35BE" w:rsidRPr="007416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7416C1">
      <w:footerReference w:type="default" r:id="rId9"/>
      <w:pgSz w:w="16838" w:h="11906" w:orient="landscape" w:code="9"/>
      <w:pgMar w:top="1134" w:right="992" w:bottom="567" w:left="425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агутин Сергей Иванович">
    <w15:presenceInfo w15:providerId="AD" w15:userId="S-1-5-21-964841994-1923288382-1379751813-18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36362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A22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16C1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57D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70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D34"/>
  </w:style>
  <w:style w:type="paragraph" w:styleId="a7">
    <w:name w:val="footer"/>
    <w:basedOn w:val="a"/>
    <w:link w:val="a8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D34"/>
  </w:style>
  <w:style w:type="paragraph" w:styleId="a9">
    <w:name w:val="Balloon Text"/>
    <w:basedOn w:val="a"/>
    <w:link w:val="aa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79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791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rsid w:val="007416C1"/>
  </w:style>
  <w:style w:type="paragraph" w:customStyle="1" w:styleId="996">
    <w:name w:val="996"/>
    <w:aliases w:val="bqiaagaaeyqcaaagiaiaaaniawaabvydaaaaaaaaaaaaaaaaaaaaaaaaaaaaaaaaaaaaaaaaaaaaaaaaaaaaaaaaaaaaaaaaaaaaaaaaaaaaaaaaaaaaaaaaaaaaaaaaaaaaaaaaaaaaaaaaaaaaaaaaaaaaaaaaaaaaaaaaaaaaaaaaaaaaaaaaaaaaaaaaaaaaaaaaaaaaaaaaaaaaaaaaaaaaaaaaaaaaaaaaa"/>
    <w:basedOn w:val="a"/>
    <w:rsid w:val="007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70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D34"/>
  </w:style>
  <w:style w:type="paragraph" w:styleId="a7">
    <w:name w:val="footer"/>
    <w:basedOn w:val="a"/>
    <w:link w:val="a8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D34"/>
  </w:style>
  <w:style w:type="paragraph" w:styleId="a9">
    <w:name w:val="Balloon Text"/>
    <w:basedOn w:val="a"/>
    <w:link w:val="aa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79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7912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rsid w:val="007416C1"/>
  </w:style>
  <w:style w:type="paragraph" w:customStyle="1" w:styleId="996">
    <w:name w:val="996"/>
    <w:aliases w:val="bqiaagaaeyqcaaagiaiaaaniawaabvydaaaaaaaaaaaaaaaaaaaaaaaaaaaaaaaaaaaaaaaaaaaaaaaaaaaaaaaaaaaaaaaaaaaaaaaaaaaaaaaaaaaaaaaaaaaaaaaaaaaaaaaaaaaaaaaaaaaaaaaaaaaaaaaaaaaaaaaaaaaaaaaaaaaaaaaaaaaaaaaaaaaaaaaaaaaaaaaaaaaaaaaaaaaaaaaaaaaaaaaaa"/>
    <w:basedOn w:val="a"/>
    <w:rsid w:val="007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A991-ED17-4621-8C4E-999CFAAD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3</cp:revision>
  <cp:lastPrinted>2019-12-20T07:37:00Z</cp:lastPrinted>
  <dcterms:created xsi:type="dcterms:W3CDTF">2024-06-21T11:37:00Z</dcterms:created>
  <dcterms:modified xsi:type="dcterms:W3CDTF">2024-06-21T11:38:00Z</dcterms:modified>
</cp:coreProperties>
</file>