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25" w:rsidRDefault="008A02EA" w:rsidP="00075799">
      <w:pPr>
        <w:pStyle w:val="Default"/>
        <w:jc w:val="center"/>
        <w:rPr>
          <w:b/>
          <w:bCs/>
        </w:rPr>
      </w:pPr>
      <w:r>
        <w:rPr>
          <w:b/>
          <w:bCs/>
        </w:rPr>
        <w:t xml:space="preserve">ИЗМЕНЕНИЕ </w:t>
      </w:r>
      <w:r w:rsidRPr="0061219B">
        <w:rPr>
          <w:b/>
        </w:rPr>
        <w:t xml:space="preserve">от </w:t>
      </w:r>
      <w:r w:rsidR="003574C6" w:rsidRPr="0061219B">
        <w:rPr>
          <w:b/>
        </w:rPr>
        <w:t>20</w:t>
      </w:r>
      <w:r w:rsidRPr="0061219B">
        <w:rPr>
          <w:b/>
        </w:rPr>
        <w:t xml:space="preserve">.01.2023 </w:t>
      </w:r>
      <w:r w:rsidRPr="0061219B">
        <w:rPr>
          <w:b/>
          <w:bCs/>
        </w:rPr>
        <w:t>№ 1</w:t>
      </w:r>
    </w:p>
    <w:p w:rsidR="00371984" w:rsidRDefault="00371984" w:rsidP="00075799">
      <w:pPr>
        <w:spacing w:after="0"/>
        <w:jc w:val="center"/>
        <w:rPr>
          <w:rFonts w:ascii="Times New Roman" w:hAnsi="Times New Roman" w:cs="Times New Roman"/>
          <w:b/>
          <w:bCs/>
          <w:sz w:val="24"/>
          <w:szCs w:val="24"/>
        </w:rPr>
      </w:pPr>
    </w:p>
    <w:p w:rsidR="003574C6" w:rsidRPr="00373B15" w:rsidRDefault="00373B15" w:rsidP="00075799">
      <w:pPr>
        <w:spacing w:after="0"/>
        <w:jc w:val="center"/>
        <w:rPr>
          <w:rFonts w:ascii="Times New Roman" w:hAnsi="Times New Roman" w:cs="Times New Roman"/>
          <w:b/>
          <w:bCs/>
          <w:sz w:val="24"/>
          <w:szCs w:val="24"/>
        </w:rPr>
      </w:pPr>
      <w:r w:rsidRPr="00373B15">
        <w:rPr>
          <w:rFonts w:ascii="Times New Roman" w:hAnsi="Times New Roman" w:cs="Times New Roman"/>
          <w:b/>
          <w:bCs/>
          <w:sz w:val="24"/>
          <w:szCs w:val="24"/>
        </w:rPr>
        <w:t>в</w:t>
      </w:r>
      <w:r w:rsidR="008A02EA" w:rsidRPr="00373B15">
        <w:rPr>
          <w:rFonts w:ascii="Times New Roman" w:hAnsi="Times New Roman" w:cs="Times New Roman"/>
          <w:b/>
          <w:bCs/>
          <w:sz w:val="24"/>
          <w:szCs w:val="24"/>
        </w:rPr>
        <w:t xml:space="preserve"> Документацию об </w:t>
      </w:r>
      <w:r w:rsidR="003574C6" w:rsidRPr="00373B15">
        <w:rPr>
          <w:rFonts w:ascii="Times New Roman" w:hAnsi="Times New Roman" w:cs="Times New Roman"/>
          <w:b/>
          <w:bCs/>
          <w:sz w:val="24"/>
          <w:szCs w:val="24"/>
        </w:rPr>
        <w:t xml:space="preserve">открытом аукционе в электронной форме </w:t>
      </w:r>
      <w:r w:rsidR="0061219B">
        <w:rPr>
          <w:rFonts w:ascii="Times New Roman" w:hAnsi="Times New Roman" w:cs="Times New Roman"/>
          <w:b/>
          <w:bCs/>
          <w:sz w:val="24"/>
          <w:szCs w:val="24"/>
        </w:rPr>
        <w:br/>
      </w:r>
      <w:r w:rsidR="003574C6" w:rsidRPr="00373B15">
        <w:rPr>
          <w:rFonts w:ascii="Times New Roman" w:hAnsi="Times New Roman" w:cs="Times New Roman"/>
          <w:b/>
          <w:bCs/>
          <w:sz w:val="24"/>
          <w:szCs w:val="24"/>
        </w:rPr>
        <w:t xml:space="preserve">на право заключения договоров купли-продажи акций акционерного общества </w:t>
      </w:r>
      <w:r w:rsidR="0061219B">
        <w:rPr>
          <w:rFonts w:ascii="Times New Roman" w:hAnsi="Times New Roman" w:cs="Times New Roman"/>
          <w:b/>
          <w:bCs/>
          <w:sz w:val="24"/>
          <w:szCs w:val="24"/>
        </w:rPr>
        <w:br/>
      </w:r>
      <w:proofErr w:type="spellStart"/>
      <w:r w:rsidR="003574C6" w:rsidRPr="00373B15">
        <w:rPr>
          <w:rFonts w:ascii="Times New Roman" w:hAnsi="Times New Roman" w:cs="Times New Roman"/>
          <w:b/>
          <w:bCs/>
          <w:sz w:val="24"/>
          <w:szCs w:val="24"/>
        </w:rPr>
        <w:t>Райпищекомбинат</w:t>
      </w:r>
      <w:proofErr w:type="spellEnd"/>
      <w:r w:rsidR="003574C6" w:rsidRPr="00373B15">
        <w:rPr>
          <w:rFonts w:ascii="Times New Roman" w:hAnsi="Times New Roman" w:cs="Times New Roman"/>
          <w:b/>
          <w:bCs/>
          <w:sz w:val="24"/>
          <w:szCs w:val="24"/>
        </w:rPr>
        <w:t xml:space="preserve"> «</w:t>
      </w:r>
      <w:proofErr w:type="spellStart"/>
      <w:r w:rsidR="003574C6" w:rsidRPr="00373B15">
        <w:rPr>
          <w:rFonts w:ascii="Times New Roman" w:hAnsi="Times New Roman" w:cs="Times New Roman"/>
          <w:b/>
          <w:bCs/>
          <w:sz w:val="24"/>
          <w:szCs w:val="24"/>
        </w:rPr>
        <w:t>Урус-Мартановский</w:t>
      </w:r>
      <w:proofErr w:type="spellEnd"/>
      <w:r w:rsidR="003574C6" w:rsidRPr="00373B15">
        <w:rPr>
          <w:rFonts w:ascii="Times New Roman" w:hAnsi="Times New Roman" w:cs="Times New Roman"/>
          <w:b/>
          <w:bCs/>
          <w:sz w:val="24"/>
          <w:szCs w:val="24"/>
        </w:rPr>
        <w:t xml:space="preserve">», инвестирования и управления </w:t>
      </w:r>
      <w:r w:rsidR="0061219B">
        <w:rPr>
          <w:rFonts w:ascii="Times New Roman" w:hAnsi="Times New Roman" w:cs="Times New Roman"/>
          <w:b/>
          <w:bCs/>
          <w:sz w:val="24"/>
          <w:szCs w:val="24"/>
        </w:rPr>
        <w:br/>
      </w:r>
      <w:r w:rsidR="003574C6" w:rsidRPr="00373B15">
        <w:rPr>
          <w:rFonts w:ascii="Times New Roman" w:hAnsi="Times New Roman" w:cs="Times New Roman"/>
          <w:b/>
          <w:bCs/>
          <w:sz w:val="24"/>
          <w:szCs w:val="24"/>
        </w:rPr>
        <w:t xml:space="preserve">акционерным обществом </w:t>
      </w:r>
      <w:proofErr w:type="spellStart"/>
      <w:r w:rsidR="003574C6" w:rsidRPr="00373B15">
        <w:rPr>
          <w:rFonts w:ascii="Times New Roman" w:hAnsi="Times New Roman" w:cs="Times New Roman"/>
          <w:b/>
          <w:bCs/>
          <w:sz w:val="24"/>
          <w:szCs w:val="24"/>
        </w:rPr>
        <w:t>Райпищекомбинат</w:t>
      </w:r>
      <w:proofErr w:type="spellEnd"/>
      <w:r w:rsidR="003574C6" w:rsidRPr="00373B15">
        <w:rPr>
          <w:rFonts w:ascii="Times New Roman" w:hAnsi="Times New Roman" w:cs="Times New Roman"/>
          <w:b/>
          <w:bCs/>
          <w:sz w:val="24"/>
          <w:szCs w:val="24"/>
        </w:rPr>
        <w:t xml:space="preserve"> «</w:t>
      </w:r>
      <w:proofErr w:type="spellStart"/>
      <w:r w:rsidR="003574C6" w:rsidRPr="00373B15">
        <w:rPr>
          <w:rFonts w:ascii="Times New Roman" w:hAnsi="Times New Roman" w:cs="Times New Roman"/>
          <w:b/>
          <w:bCs/>
          <w:sz w:val="24"/>
          <w:szCs w:val="24"/>
        </w:rPr>
        <w:t>Урус-Мартановский</w:t>
      </w:r>
      <w:proofErr w:type="spellEnd"/>
      <w:r w:rsidR="003574C6" w:rsidRPr="00373B15">
        <w:rPr>
          <w:rFonts w:ascii="Times New Roman" w:hAnsi="Times New Roman" w:cs="Times New Roman"/>
          <w:b/>
          <w:bCs/>
          <w:sz w:val="24"/>
          <w:szCs w:val="24"/>
        </w:rPr>
        <w:t xml:space="preserve">» </w:t>
      </w:r>
      <w:r w:rsidR="0061219B">
        <w:rPr>
          <w:rFonts w:ascii="Times New Roman" w:hAnsi="Times New Roman" w:cs="Times New Roman"/>
          <w:b/>
          <w:bCs/>
          <w:sz w:val="24"/>
          <w:szCs w:val="24"/>
        </w:rPr>
        <w:br/>
      </w:r>
      <w:r w:rsidR="003574C6" w:rsidRPr="00373B15">
        <w:rPr>
          <w:rFonts w:ascii="Times New Roman" w:hAnsi="Times New Roman" w:cs="Times New Roman"/>
          <w:b/>
          <w:bCs/>
          <w:sz w:val="24"/>
          <w:szCs w:val="24"/>
        </w:rPr>
        <w:t>(Извещение о проведен</w:t>
      </w:r>
      <w:proofErr w:type="gramStart"/>
      <w:r w:rsidR="003574C6" w:rsidRPr="00373B15">
        <w:rPr>
          <w:rFonts w:ascii="Times New Roman" w:hAnsi="Times New Roman" w:cs="Times New Roman"/>
          <w:b/>
          <w:bCs/>
          <w:sz w:val="24"/>
          <w:szCs w:val="24"/>
        </w:rPr>
        <w:t xml:space="preserve">ии </w:t>
      </w:r>
      <w:r w:rsidRPr="00373B15">
        <w:rPr>
          <w:rFonts w:ascii="Times New Roman" w:hAnsi="Times New Roman" w:cs="Times New Roman"/>
          <w:b/>
          <w:bCs/>
          <w:sz w:val="24"/>
          <w:szCs w:val="24"/>
        </w:rPr>
        <w:t>ау</w:t>
      </w:r>
      <w:proofErr w:type="gramEnd"/>
      <w:r w:rsidRPr="00373B15">
        <w:rPr>
          <w:rFonts w:ascii="Times New Roman" w:hAnsi="Times New Roman" w:cs="Times New Roman"/>
          <w:b/>
          <w:bCs/>
          <w:sz w:val="24"/>
          <w:szCs w:val="24"/>
        </w:rPr>
        <w:t>кциона в электронной форме от 22.12.2022 № 3014456»</w:t>
      </w:r>
      <w:r w:rsidR="003574C6" w:rsidRPr="00373B15">
        <w:rPr>
          <w:rFonts w:ascii="Times New Roman" w:hAnsi="Times New Roman" w:cs="Times New Roman"/>
          <w:b/>
          <w:bCs/>
          <w:sz w:val="24"/>
          <w:szCs w:val="24"/>
        </w:rPr>
        <w:t>)</w:t>
      </w:r>
    </w:p>
    <w:p w:rsidR="006A4725" w:rsidRDefault="008A02EA" w:rsidP="00075799">
      <w:pPr>
        <w:pStyle w:val="Default"/>
        <w:jc w:val="center"/>
        <w:rPr>
          <w:rFonts w:eastAsia="Times New Roman"/>
          <w:b/>
          <w:bCs/>
          <w:lang w:eastAsia="ru-RU"/>
        </w:rPr>
      </w:pPr>
      <w:r>
        <w:rPr>
          <w:rFonts w:eastAsia="Times New Roman"/>
          <w:b/>
          <w:bCs/>
          <w:lang w:eastAsia="ru-RU"/>
        </w:rPr>
        <w:t xml:space="preserve">    </w:t>
      </w:r>
    </w:p>
    <w:p w:rsidR="006A4725" w:rsidRDefault="008A02EA" w:rsidP="001E2CD2">
      <w:pPr>
        <w:pStyle w:val="Default"/>
        <w:ind w:firstLine="709"/>
        <w:jc w:val="both"/>
        <w:rPr>
          <w:rFonts w:eastAsia="Times New Roman"/>
          <w:bCs/>
          <w:lang w:eastAsia="ru-RU"/>
        </w:rPr>
      </w:pPr>
      <w:r>
        <w:rPr>
          <w:rFonts w:eastAsia="Times New Roman"/>
          <w:bCs/>
          <w:lang w:eastAsia="ru-RU"/>
        </w:rPr>
        <w:t>Акционерное общество «КАВКАЗ</w:t>
      </w:r>
      <w:proofErr w:type="gramStart"/>
      <w:r>
        <w:rPr>
          <w:rFonts w:eastAsia="Times New Roman"/>
          <w:bCs/>
          <w:lang w:eastAsia="ru-RU"/>
        </w:rPr>
        <w:t>.Р</w:t>
      </w:r>
      <w:proofErr w:type="gramEnd"/>
      <w:r>
        <w:rPr>
          <w:rFonts w:eastAsia="Times New Roman"/>
          <w:bCs/>
          <w:lang w:eastAsia="ru-RU"/>
        </w:rPr>
        <w:t>Ф» на основании п</w:t>
      </w:r>
      <w:r w:rsidR="00373B15">
        <w:rPr>
          <w:rFonts w:eastAsia="Times New Roman"/>
          <w:bCs/>
          <w:lang w:eastAsia="ru-RU"/>
        </w:rPr>
        <w:t>унктов 2.3.1</w:t>
      </w:r>
      <w:r w:rsidR="00075799">
        <w:rPr>
          <w:rFonts w:eastAsia="Times New Roman"/>
          <w:bCs/>
          <w:lang w:eastAsia="ru-RU"/>
        </w:rPr>
        <w:t>, 2.3.2</w:t>
      </w:r>
      <w:r>
        <w:rPr>
          <w:rFonts w:eastAsia="Times New Roman"/>
          <w:bCs/>
          <w:lang w:eastAsia="ru-RU"/>
        </w:rPr>
        <w:t xml:space="preserve"> Документации </w:t>
      </w:r>
      <w:r w:rsidR="002A583F" w:rsidRPr="002A583F">
        <w:rPr>
          <w:rFonts w:eastAsia="Times New Roman"/>
          <w:bCs/>
          <w:lang w:eastAsia="ru-RU"/>
        </w:rPr>
        <w:t xml:space="preserve">об открытом аукционе в электронной форме на право заключения договоров купли-продажи акций акционерного общества </w:t>
      </w:r>
      <w:proofErr w:type="spellStart"/>
      <w:r w:rsidR="002A583F" w:rsidRPr="002A583F">
        <w:rPr>
          <w:rFonts w:eastAsia="Times New Roman"/>
          <w:bCs/>
          <w:lang w:eastAsia="ru-RU"/>
        </w:rPr>
        <w:t>Райпищекомбинат</w:t>
      </w:r>
      <w:proofErr w:type="spellEnd"/>
      <w:r w:rsidR="002A583F" w:rsidRPr="002A583F">
        <w:rPr>
          <w:rFonts w:eastAsia="Times New Roman"/>
          <w:bCs/>
          <w:lang w:eastAsia="ru-RU"/>
        </w:rPr>
        <w:t xml:space="preserve"> </w:t>
      </w:r>
      <w:r w:rsidR="001E2CD2">
        <w:rPr>
          <w:rFonts w:eastAsia="Times New Roman"/>
          <w:bCs/>
          <w:lang w:eastAsia="ru-RU"/>
        </w:rPr>
        <w:br/>
      </w:r>
      <w:r w:rsidR="002A583F" w:rsidRPr="002A583F">
        <w:rPr>
          <w:rFonts w:eastAsia="Times New Roman"/>
          <w:bCs/>
          <w:lang w:eastAsia="ru-RU"/>
        </w:rPr>
        <w:t>«</w:t>
      </w:r>
      <w:proofErr w:type="spellStart"/>
      <w:r w:rsidR="002A583F" w:rsidRPr="002A583F">
        <w:rPr>
          <w:rFonts w:eastAsia="Times New Roman"/>
          <w:bCs/>
          <w:lang w:eastAsia="ru-RU"/>
        </w:rPr>
        <w:t>Урус-Мартановский</w:t>
      </w:r>
      <w:proofErr w:type="spellEnd"/>
      <w:r w:rsidR="002A583F" w:rsidRPr="002A583F">
        <w:rPr>
          <w:rFonts w:eastAsia="Times New Roman"/>
          <w:bCs/>
          <w:lang w:eastAsia="ru-RU"/>
        </w:rPr>
        <w:t xml:space="preserve">», инвестирования и управления акционерным обществом </w:t>
      </w:r>
      <w:proofErr w:type="spellStart"/>
      <w:r w:rsidR="002A583F" w:rsidRPr="002A583F">
        <w:rPr>
          <w:rFonts w:eastAsia="Times New Roman"/>
          <w:bCs/>
          <w:lang w:eastAsia="ru-RU"/>
        </w:rPr>
        <w:t>Райпищекомбинат</w:t>
      </w:r>
      <w:proofErr w:type="spellEnd"/>
      <w:r w:rsidR="002A583F" w:rsidRPr="002A583F">
        <w:rPr>
          <w:rFonts w:eastAsia="Times New Roman"/>
          <w:bCs/>
          <w:lang w:eastAsia="ru-RU"/>
        </w:rPr>
        <w:t xml:space="preserve"> «</w:t>
      </w:r>
      <w:proofErr w:type="spellStart"/>
      <w:r w:rsidR="002A583F" w:rsidRPr="002A583F">
        <w:rPr>
          <w:rFonts w:eastAsia="Times New Roman"/>
          <w:bCs/>
          <w:lang w:eastAsia="ru-RU"/>
        </w:rPr>
        <w:t>Урус-Мартановский</w:t>
      </w:r>
      <w:proofErr w:type="spellEnd"/>
      <w:r w:rsidR="002A583F" w:rsidRPr="002A583F">
        <w:rPr>
          <w:rFonts w:eastAsia="Times New Roman"/>
          <w:bCs/>
          <w:lang w:eastAsia="ru-RU"/>
        </w:rPr>
        <w:t xml:space="preserve">» (Извещение о проведении аукциона </w:t>
      </w:r>
      <w:r w:rsidR="00A776DD">
        <w:rPr>
          <w:rFonts w:eastAsia="Times New Roman"/>
          <w:bCs/>
          <w:lang w:eastAsia="ru-RU"/>
        </w:rPr>
        <w:br/>
      </w:r>
      <w:r w:rsidR="002A583F" w:rsidRPr="002A583F">
        <w:rPr>
          <w:rFonts w:eastAsia="Times New Roman"/>
          <w:bCs/>
          <w:lang w:eastAsia="ru-RU"/>
        </w:rPr>
        <w:t>в электронной форме от 22.12.2022 № 3014456»)</w:t>
      </w:r>
      <w:r>
        <w:rPr>
          <w:rFonts w:eastAsia="Times New Roman"/>
          <w:bCs/>
          <w:lang w:eastAsia="ru-RU"/>
        </w:rPr>
        <w:t xml:space="preserve"> (далее – Документация) в целях </w:t>
      </w:r>
      <w:r w:rsidR="00AA68F8">
        <w:rPr>
          <w:rFonts w:eastAsia="Times New Roman"/>
          <w:bCs/>
          <w:lang w:eastAsia="ru-RU"/>
        </w:rPr>
        <w:t>изменения</w:t>
      </w:r>
      <w:r w:rsidR="00E816D2">
        <w:rPr>
          <w:rFonts w:eastAsia="Times New Roman"/>
          <w:bCs/>
          <w:lang w:eastAsia="ru-RU"/>
        </w:rPr>
        <w:t xml:space="preserve"> банковских реквизитов </w:t>
      </w:r>
      <w:r>
        <w:rPr>
          <w:rFonts w:eastAsia="Times New Roman"/>
          <w:bCs/>
          <w:lang w:eastAsia="ru-RU"/>
        </w:rPr>
        <w:t xml:space="preserve">приняло решение о внесении следующих изменений </w:t>
      </w:r>
      <w:r w:rsidR="00A776DD">
        <w:rPr>
          <w:rFonts w:eastAsia="Times New Roman"/>
          <w:bCs/>
          <w:lang w:eastAsia="ru-RU"/>
        </w:rPr>
        <w:br/>
      </w:r>
      <w:r>
        <w:rPr>
          <w:rFonts w:eastAsia="Times New Roman"/>
          <w:bCs/>
          <w:lang w:eastAsia="ru-RU"/>
        </w:rPr>
        <w:t>в Документацию:</w:t>
      </w:r>
    </w:p>
    <w:p w:rsidR="00371984" w:rsidRPr="00B578ED" w:rsidRDefault="00371984" w:rsidP="001E2CD2">
      <w:pPr>
        <w:pStyle w:val="Default"/>
        <w:ind w:firstLine="709"/>
        <w:jc w:val="both"/>
      </w:pPr>
    </w:p>
    <w:p w:rsidR="008C2A2E" w:rsidRPr="001E2CD2" w:rsidRDefault="008C2A2E" w:rsidP="008C2A2E">
      <w:pPr>
        <w:pStyle w:val="Default"/>
        <w:numPr>
          <w:ilvl w:val="0"/>
          <w:numId w:val="19"/>
        </w:numPr>
        <w:tabs>
          <w:tab w:val="left" w:pos="993"/>
        </w:tabs>
        <w:ind w:left="0" w:firstLine="709"/>
        <w:jc w:val="both"/>
      </w:pPr>
      <w:r w:rsidRPr="001E2CD2">
        <w:t xml:space="preserve">Внести в Извещение о проведении открытого аукциона в электронной форме </w:t>
      </w:r>
      <w:r>
        <w:br/>
      </w:r>
      <w:r w:rsidRPr="001E2CD2">
        <w:t>от 22.12.2022 г. № 3014456 следующие изменения:</w:t>
      </w:r>
    </w:p>
    <w:p w:rsidR="008C2A2E" w:rsidRPr="001E2CD2" w:rsidRDefault="008C2A2E" w:rsidP="008C2A2E">
      <w:pPr>
        <w:pStyle w:val="Default"/>
        <w:tabs>
          <w:tab w:val="left" w:pos="993"/>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4"/>
        <w:gridCol w:w="5953"/>
      </w:tblGrid>
      <w:tr w:rsidR="008C2A2E" w:rsidRPr="00371984" w:rsidTr="008C2A2E">
        <w:trPr>
          <w:trHeight w:val="655"/>
        </w:trPr>
        <w:tc>
          <w:tcPr>
            <w:tcW w:w="817" w:type="dxa"/>
          </w:tcPr>
          <w:p w:rsidR="008C2A2E" w:rsidRPr="00371984" w:rsidRDefault="008C2A2E" w:rsidP="00647D2C">
            <w:pPr>
              <w:widowControl w:val="0"/>
              <w:jc w:val="center"/>
              <w:rPr>
                <w:rFonts w:ascii="Times New Roman" w:hAnsi="Times New Roman" w:cs="Times New Roman"/>
                <w:b/>
              </w:rPr>
            </w:pPr>
            <w:r w:rsidRPr="00371984">
              <w:rPr>
                <w:rFonts w:ascii="Times New Roman" w:hAnsi="Times New Roman" w:cs="Times New Roman"/>
                <w:b/>
              </w:rPr>
              <w:t>№</w:t>
            </w:r>
            <w:r w:rsidRPr="00371984">
              <w:rPr>
                <w:rFonts w:ascii="Times New Roman" w:hAnsi="Times New Roman" w:cs="Times New Roman"/>
                <w:b/>
              </w:rPr>
              <w:br/>
            </w:r>
            <w:proofErr w:type="gramStart"/>
            <w:r w:rsidRPr="00371984">
              <w:rPr>
                <w:rFonts w:ascii="Times New Roman" w:hAnsi="Times New Roman" w:cs="Times New Roman"/>
                <w:b/>
              </w:rPr>
              <w:t>п</w:t>
            </w:r>
            <w:proofErr w:type="gramEnd"/>
            <w:r w:rsidRPr="00371984">
              <w:rPr>
                <w:rFonts w:ascii="Times New Roman" w:hAnsi="Times New Roman" w:cs="Times New Roman"/>
                <w:b/>
              </w:rPr>
              <w:t>/п</w:t>
            </w:r>
          </w:p>
        </w:tc>
        <w:tc>
          <w:tcPr>
            <w:tcW w:w="2694" w:type="dxa"/>
            <w:vAlign w:val="center"/>
          </w:tcPr>
          <w:p w:rsidR="008C2A2E" w:rsidRPr="00371984" w:rsidRDefault="008C2A2E" w:rsidP="00647D2C">
            <w:pPr>
              <w:widowControl w:val="0"/>
              <w:jc w:val="center"/>
              <w:rPr>
                <w:rFonts w:ascii="Times New Roman" w:hAnsi="Times New Roman" w:cs="Times New Roman"/>
                <w:b/>
              </w:rPr>
            </w:pPr>
            <w:r w:rsidRPr="00371984">
              <w:rPr>
                <w:rFonts w:ascii="Times New Roman" w:hAnsi="Times New Roman" w:cs="Times New Roman"/>
                <w:b/>
              </w:rPr>
              <w:t>Наименование</w:t>
            </w:r>
          </w:p>
        </w:tc>
        <w:tc>
          <w:tcPr>
            <w:tcW w:w="5953" w:type="dxa"/>
            <w:vAlign w:val="center"/>
          </w:tcPr>
          <w:p w:rsidR="008C2A2E" w:rsidRPr="00371984" w:rsidRDefault="008C2A2E" w:rsidP="00647D2C">
            <w:pPr>
              <w:widowControl w:val="0"/>
              <w:jc w:val="center"/>
              <w:rPr>
                <w:rFonts w:ascii="Times New Roman" w:hAnsi="Times New Roman" w:cs="Times New Roman"/>
                <w:b/>
              </w:rPr>
            </w:pPr>
            <w:r w:rsidRPr="00371984">
              <w:rPr>
                <w:rFonts w:ascii="Times New Roman" w:hAnsi="Times New Roman" w:cs="Times New Roman"/>
                <w:b/>
              </w:rPr>
              <w:t>Содержание пункта Извещения</w:t>
            </w:r>
          </w:p>
        </w:tc>
      </w:tr>
      <w:tr w:rsidR="008C2A2E" w:rsidRPr="00371984" w:rsidTr="00647D2C">
        <w:trPr>
          <w:trHeight w:val="144"/>
        </w:trPr>
        <w:tc>
          <w:tcPr>
            <w:tcW w:w="9464" w:type="dxa"/>
            <w:gridSpan w:val="3"/>
            <w:shd w:val="clear" w:color="auto" w:fill="D9D9D9" w:themeFill="background1" w:themeFillShade="D9"/>
          </w:tcPr>
          <w:p w:rsidR="008C2A2E" w:rsidRPr="00371984" w:rsidRDefault="008C2A2E" w:rsidP="00647D2C">
            <w:pPr>
              <w:widowControl w:val="0"/>
              <w:tabs>
                <w:tab w:val="left" w:pos="567"/>
              </w:tabs>
              <w:ind w:firstLine="142"/>
              <w:contextualSpacing/>
              <w:jc w:val="both"/>
              <w:rPr>
                <w:rFonts w:ascii="Times New Roman" w:hAnsi="Times New Roman" w:cs="Times New Roman"/>
                <w:b/>
              </w:rPr>
            </w:pPr>
            <w:r w:rsidRPr="00371984">
              <w:rPr>
                <w:rFonts w:ascii="Times New Roman" w:hAnsi="Times New Roman" w:cs="Times New Roman"/>
                <w:b/>
              </w:rPr>
              <w:t>6. Срок и порядок подачи заявок на участие в торгах</w:t>
            </w:r>
          </w:p>
        </w:tc>
      </w:tr>
      <w:tr w:rsidR="008C2A2E" w:rsidRPr="00371984" w:rsidTr="00647D2C">
        <w:trPr>
          <w:trHeight w:val="144"/>
        </w:trPr>
        <w:tc>
          <w:tcPr>
            <w:tcW w:w="817" w:type="dxa"/>
          </w:tcPr>
          <w:p w:rsidR="008C2A2E" w:rsidRPr="00371984" w:rsidRDefault="008C2A2E" w:rsidP="00647D2C">
            <w:pPr>
              <w:widowControl w:val="0"/>
              <w:jc w:val="center"/>
              <w:rPr>
                <w:rFonts w:ascii="Times New Roman" w:hAnsi="Times New Roman" w:cs="Times New Roman"/>
              </w:rPr>
            </w:pPr>
            <w:r w:rsidRPr="00371984">
              <w:rPr>
                <w:rFonts w:ascii="Times New Roman" w:hAnsi="Times New Roman" w:cs="Times New Roman"/>
              </w:rPr>
              <w:t>6.2.</w:t>
            </w:r>
          </w:p>
        </w:tc>
        <w:tc>
          <w:tcPr>
            <w:tcW w:w="2694" w:type="dxa"/>
          </w:tcPr>
          <w:p w:rsidR="008C2A2E" w:rsidRPr="00371984" w:rsidRDefault="008C2A2E" w:rsidP="00647D2C">
            <w:pPr>
              <w:widowControl w:val="0"/>
              <w:rPr>
                <w:rFonts w:ascii="Times New Roman" w:hAnsi="Times New Roman" w:cs="Times New Roman"/>
              </w:rPr>
            </w:pPr>
            <w:r w:rsidRPr="00371984">
              <w:rPr>
                <w:rFonts w:ascii="Times New Roman" w:hAnsi="Times New Roman" w:cs="Times New Roman"/>
              </w:rPr>
              <w:t>Дата и время завершения приема заявок</w:t>
            </w:r>
          </w:p>
        </w:tc>
        <w:tc>
          <w:tcPr>
            <w:tcW w:w="5953" w:type="dxa"/>
          </w:tcPr>
          <w:p w:rsidR="008C2A2E" w:rsidRPr="00574DA2" w:rsidRDefault="00A9611E" w:rsidP="00A9611E">
            <w:pPr>
              <w:pStyle w:val="ab"/>
              <w:widowControl w:val="0"/>
              <w:numPr>
                <w:ilvl w:val="2"/>
                <w:numId w:val="24"/>
              </w:numPr>
              <w:rPr>
                <w:color w:val="000000" w:themeColor="text1"/>
                <w:sz w:val="22"/>
                <w:szCs w:val="22"/>
              </w:rPr>
            </w:pPr>
            <w:r w:rsidRPr="00574DA2">
              <w:rPr>
                <w:color w:val="000000" w:themeColor="text1"/>
                <w:sz w:val="22"/>
                <w:szCs w:val="22"/>
              </w:rPr>
              <w:t>16:00</w:t>
            </w:r>
          </w:p>
        </w:tc>
      </w:tr>
      <w:tr w:rsidR="008C2A2E" w:rsidRPr="00371984" w:rsidTr="00647D2C">
        <w:trPr>
          <w:trHeight w:val="144"/>
        </w:trPr>
        <w:tc>
          <w:tcPr>
            <w:tcW w:w="9464" w:type="dxa"/>
            <w:gridSpan w:val="3"/>
            <w:shd w:val="clear" w:color="auto" w:fill="D9D9D9" w:themeFill="background1" w:themeFillShade="D9"/>
          </w:tcPr>
          <w:p w:rsidR="008C2A2E" w:rsidRPr="00371984" w:rsidRDefault="008C2A2E" w:rsidP="00647D2C">
            <w:pPr>
              <w:widowControl w:val="0"/>
              <w:tabs>
                <w:tab w:val="left" w:pos="567"/>
              </w:tabs>
              <w:ind w:firstLine="142"/>
              <w:contextualSpacing/>
              <w:jc w:val="both"/>
              <w:rPr>
                <w:rFonts w:ascii="Times New Roman" w:hAnsi="Times New Roman" w:cs="Times New Roman"/>
                <w:b/>
              </w:rPr>
            </w:pPr>
            <w:r w:rsidRPr="00371984">
              <w:rPr>
                <w:rFonts w:ascii="Times New Roman" w:hAnsi="Times New Roman" w:cs="Times New Roman"/>
                <w:b/>
              </w:rPr>
              <w:t>7. Сроки рассмотрения заявок</w:t>
            </w:r>
          </w:p>
        </w:tc>
      </w:tr>
      <w:tr w:rsidR="008C2A2E" w:rsidRPr="00371984" w:rsidTr="00647D2C">
        <w:trPr>
          <w:trHeight w:val="144"/>
        </w:trPr>
        <w:tc>
          <w:tcPr>
            <w:tcW w:w="817" w:type="dxa"/>
          </w:tcPr>
          <w:p w:rsidR="008C2A2E" w:rsidRPr="00371984" w:rsidRDefault="008C2A2E" w:rsidP="00647D2C">
            <w:pPr>
              <w:widowControl w:val="0"/>
              <w:jc w:val="center"/>
              <w:rPr>
                <w:rFonts w:ascii="Times New Roman" w:hAnsi="Times New Roman" w:cs="Times New Roman"/>
              </w:rPr>
            </w:pPr>
            <w:r w:rsidRPr="00371984">
              <w:rPr>
                <w:rFonts w:ascii="Times New Roman" w:hAnsi="Times New Roman" w:cs="Times New Roman"/>
              </w:rPr>
              <w:t>7.1.</w:t>
            </w:r>
          </w:p>
        </w:tc>
        <w:tc>
          <w:tcPr>
            <w:tcW w:w="2694" w:type="dxa"/>
          </w:tcPr>
          <w:p w:rsidR="008C2A2E" w:rsidRPr="00371984" w:rsidRDefault="008C2A2E" w:rsidP="00647D2C">
            <w:pPr>
              <w:widowControl w:val="0"/>
              <w:rPr>
                <w:rFonts w:ascii="Times New Roman" w:hAnsi="Times New Roman" w:cs="Times New Roman"/>
              </w:rPr>
            </w:pPr>
            <w:r w:rsidRPr="00371984">
              <w:rPr>
                <w:rFonts w:ascii="Times New Roman" w:hAnsi="Times New Roman" w:cs="Times New Roman"/>
              </w:rPr>
              <w:t>Время и дата рассмотрения заявок</w:t>
            </w:r>
          </w:p>
        </w:tc>
        <w:tc>
          <w:tcPr>
            <w:tcW w:w="5953" w:type="dxa"/>
          </w:tcPr>
          <w:p w:rsidR="008C2A2E" w:rsidRPr="00371984" w:rsidRDefault="00A9611E" w:rsidP="00A9611E">
            <w:pPr>
              <w:widowControl w:val="0"/>
              <w:rPr>
                <w:rFonts w:ascii="Times New Roman" w:hAnsi="Times New Roman" w:cs="Times New Roman"/>
                <w:color w:val="000000" w:themeColor="text1"/>
              </w:rPr>
            </w:pPr>
            <w:r>
              <w:rPr>
                <w:rFonts w:ascii="Times New Roman" w:hAnsi="Times New Roman" w:cs="Times New Roman"/>
                <w:color w:val="000000" w:themeColor="text1"/>
              </w:rPr>
              <w:t>не позднее 10</w:t>
            </w:r>
            <w:r w:rsidR="008C2A2E" w:rsidRPr="00371984">
              <w:rPr>
                <w:rFonts w:ascii="Times New Roman" w:hAnsi="Times New Roman" w:cs="Times New Roman"/>
                <w:color w:val="000000" w:themeColor="text1"/>
              </w:rPr>
              <w:t>.02.2023   16:00</w:t>
            </w:r>
          </w:p>
        </w:tc>
      </w:tr>
      <w:tr w:rsidR="008C2A2E" w:rsidRPr="00371984" w:rsidTr="00647D2C">
        <w:trPr>
          <w:trHeight w:val="144"/>
        </w:trPr>
        <w:tc>
          <w:tcPr>
            <w:tcW w:w="9464" w:type="dxa"/>
            <w:gridSpan w:val="3"/>
            <w:shd w:val="clear" w:color="auto" w:fill="D9D9D9" w:themeFill="background1" w:themeFillShade="D9"/>
          </w:tcPr>
          <w:p w:rsidR="008C2A2E" w:rsidRPr="00371984" w:rsidRDefault="008C2A2E" w:rsidP="00647D2C">
            <w:pPr>
              <w:pStyle w:val="ab"/>
              <w:widowControl w:val="0"/>
              <w:tabs>
                <w:tab w:val="left" w:pos="567"/>
              </w:tabs>
              <w:ind w:left="0" w:firstLine="142"/>
              <w:contextualSpacing/>
              <w:jc w:val="both"/>
              <w:rPr>
                <w:b/>
                <w:sz w:val="22"/>
                <w:szCs w:val="22"/>
              </w:rPr>
            </w:pPr>
            <w:r w:rsidRPr="00371984">
              <w:rPr>
                <w:b/>
                <w:sz w:val="22"/>
                <w:szCs w:val="22"/>
              </w:rPr>
              <w:t>8. Место, дата и порядок проведения аукциона</w:t>
            </w:r>
          </w:p>
        </w:tc>
      </w:tr>
      <w:tr w:rsidR="008C2A2E" w:rsidRPr="00371984" w:rsidTr="008C2A2E">
        <w:trPr>
          <w:trHeight w:val="695"/>
        </w:trPr>
        <w:tc>
          <w:tcPr>
            <w:tcW w:w="817" w:type="dxa"/>
          </w:tcPr>
          <w:p w:rsidR="008C2A2E" w:rsidRPr="00371984" w:rsidRDefault="008C2A2E" w:rsidP="00647D2C">
            <w:pPr>
              <w:widowControl w:val="0"/>
              <w:jc w:val="center"/>
              <w:rPr>
                <w:rFonts w:ascii="Times New Roman" w:hAnsi="Times New Roman" w:cs="Times New Roman"/>
              </w:rPr>
            </w:pPr>
            <w:r w:rsidRPr="00371984">
              <w:rPr>
                <w:rFonts w:ascii="Times New Roman" w:hAnsi="Times New Roman" w:cs="Times New Roman"/>
              </w:rPr>
              <w:t>8.1.</w:t>
            </w:r>
          </w:p>
        </w:tc>
        <w:tc>
          <w:tcPr>
            <w:tcW w:w="2694" w:type="dxa"/>
          </w:tcPr>
          <w:p w:rsidR="008C2A2E" w:rsidRPr="00371984" w:rsidRDefault="008C2A2E" w:rsidP="00647D2C">
            <w:pPr>
              <w:widowControl w:val="0"/>
              <w:rPr>
                <w:rFonts w:ascii="Times New Roman" w:hAnsi="Times New Roman" w:cs="Times New Roman"/>
              </w:rPr>
            </w:pPr>
            <w:r w:rsidRPr="00371984">
              <w:rPr>
                <w:rFonts w:ascii="Times New Roman" w:hAnsi="Times New Roman" w:cs="Times New Roman"/>
              </w:rPr>
              <w:t>Дата и время начала аукциона</w:t>
            </w:r>
          </w:p>
        </w:tc>
        <w:tc>
          <w:tcPr>
            <w:tcW w:w="5953" w:type="dxa"/>
          </w:tcPr>
          <w:p w:rsidR="008C2A2E" w:rsidRPr="00371984" w:rsidRDefault="00A9611E" w:rsidP="00647D2C">
            <w:pPr>
              <w:widowControl w:val="0"/>
              <w:rPr>
                <w:rFonts w:ascii="Times New Roman" w:hAnsi="Times New Roman" w:cs="Times New Roman"/>
                <w:color w:val="000000" w:themeColor="text1"/>
              </w:rPr>
            </w:pPr>
            <w:r>
              <w:rPr>
                <w:rFonts w:ascii="Times New Roman" w:hAnsi="Times New Roman" w:cs="Times New Roman"/>
                <w:color w:val="000000" w:themeColor="text1"/>
              </w:rPr>
              <w:t>13</w:t>
            </w:r>
            <w:r w:rsidR="008C2A2E" w:rsidRPr="00371984">
              <w:rPr>
                <w:rFonts w:ascii="Times New Roman" w:hAnsi="Times New Roman" w:cs="Times New Roman"/>
                <w:color w:val="000000" w:themeColor="text1"/>
              </w:rPr>
              <w:t>.02.2023    9:00</w:t>
            </w:r>
          </w:p>
        </w:tc>
      </w:tr>
      <w:tr w:rsidR="008C2A2E" w:rsidRPr="00371984" w:rsidTr="008C2A2E">
        <w:trPr>
          <w:trHeight w:val="551"/>
        </w:trPr>
        <w:tc>
          <w:tcPr>
            <w:tcW w:w="817" w:type="dxa"/>
          </w:tcPr>
          <w:p w:rsidR="008C2A2E" w:rsidRPr="00371984" w:rsidRDefault="008C2A2E" w:rsidP="00647D2C">
            <w:pPr>
              <w:widowControl w:val="0"/>
              <w:jc w:val="center"/>
              <w:rPr>
                <w:rFonts w:ascii="Times New Roman" w:hAnsi="Times New Roman" w:cs="Times New Roman"/>
              </w:rPr>
            </w:pPr>
            <w:r w:rsidRPr="00371984">
              <w:rPr>
                <w:rFonts w:ascii="Times New Roman" w:hAnsi="Times New Roman" w:cs="Times New Roman"/>
              </w:rPr>
              <w:t>8.2.</w:t>
            </w:r>
          </w:p>
        </w:tc>
        <w:tc>
          <w:tcPr>
            <w:tcW w:w="2694" w:type="dxa"/>
          </w:tcPr>
          <w:p w:rsidR="008C2A2E" w:rsidRPr="00371984" w:rsidRDefault="008C2A2E" w:rsidP="00647D2C">
            <w:pPr>
              <w:widowControl w:val="0"/>
              <w:rPr>
                <w:rFonts w:ascii="Times New Roman" w:hAnsi="Times New Roman" w:cs="Times New Roman"/>
              </w:rPr>
            </w:pPr>
            <w:r w:rsidRPr="00371984">
              <w:rPr>
                <w:rFonts w:ascii="Times New Roman" w:hAnsi="Times New Roman" w:cs="Times New Roman"/>
              </w:rPr>
              <w:t>Дата и время завершения аукциона</w:t>
            </w:r>
          </w:p>
        </w:tc>
        <w:tc>
          <w:tcPr>
            <w:tcW w:w="5953" w:type="dxa"/>
          </w:tcPr>
          <w:p w:rsidR="008C2A2E" w:rsidRPr="00371984" w:rsidRDefault="00A9611E" w:rsidP="00647D2C">
            <w:pPr>
              <w:widowControl w:val="0"/>
              <w:rPr>
                <w:rFonts w:ascii="Times New Roman" w:hAnsi="Times New Roman" w:cs="Times New Roman"/>
                <w:color w:val="000000" w:themeColor="text1"/>
              </w:rPr>
            </w:pPr>
            <w:r>
              <w:rPr>
                <w:rFonts w:ascii="Times New Roman" w:hAnsi="Times New Roman" w:cs="Times New Roman"/>
                <w:color w:val="000000" w:themeColor="text1"/>
              </w:rPr>
              <w:t>13</w:t>
            </w:r>
            <w:r w:rsidR="008C2A2E" w:rsidRPr="00371984">
              <w:rPr>
                <w:rFonts w:ascii="Times New Roman" w:hAnsi="Times New Roman" w:cs="Times New Roman"/>
                <w:color w:val="000000" w:themeColor="text1"/>
              </w:rPr>
              <w:t>.02.20</w:t>
            </w:r>
            <w:bookmarkStart w:id="0" w:name="_GoBack"/>
            <w:bookmarkEnd w:id="0"/>
            <w:r w:rsidR="008C2A2E" w:rsidRPr="00371984">
              <w:rPr>
                <w:rFonts w:ascii="Times New Roman" w:hAnsi="Times New Roman" w:cs="Times New Roman"/>
                <w:color w:val="000000" w:themeColor="text1"/>
              </w:rPr>
              <w:t>23    13:00</w:t>
            </w:r>
          </w:p>
        </w:tc>
      </w:tr>
    </w:tbl>
    <w:p w:rsidR="008C2A2E" w:rsidRPr="001E2CD2" w:rsidRDefault="008C2A2E" w:rsidP="008C2A2E">
      <w:pPr>
        <w:pStyle w:val="Default"/>
        <w:tabs>
          <w:tab w:val="left" w:pos="993"/>
        </w:tabs>
        <w:jc w:val="both"/>
      </w:pPr>
    </w:p>
    <w:p w:rsidR="008C2A2E" w:rsidRDefault="008C2A2E" w:rsidP="001E2CD2">
      <w:pPr>
        <w:pStyle w:val="Default"/>
        <w:numPr>
          <w:ilvl w:val="0"/>
          <w:numId w:val="19"/>
        </w:numPr>
        <w:tabs>
          <w:tab w:val="left" w:pos="993"/>
        </w:tabs>
        <w:ind w:left="0" w:firstLine="709"/>
        <w:jc w:val="both"/>
      </w:pPr>
      <w:r>
        <w:t xml:space="preserve">Внести в </w:t>
      </w:r>
      <w:r w:rsidR="00F76B87">
        <w:t>РАЗДЕЛ</w:t>
      </w:r>
      <w:r>
        <w:t xml:space="preserve"> 3 Документации «ИНФОРМАЦИОННАЯ КАРТА ОТКРЫТОГО АУКЦИОНА В ЭЛЕКТРОННОЙ ФОРМЕ» </w:t>
      </w:r>
      <w:r w:rsidRPr="001E2CD2">
        <w:t>следующие изменения:</w:t>
      </w:r>
    </w:p>
    <w:p w:rsidR="008C2A2E" w:rsidRPr="008C2A2E" w:rsidRDefault="008C2A2E" w:rsidP="008C2A2E">
      <w:pPr>
        <w:pStyle w:val="Default"/>
        <w:tabs>
          <w:tab w:val="left" w:pos="993"/>
        </w:tabs>
        <w:ind w:left="709"/>
        <w:jc w:val="both"/>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656"/>
      </w:tblGrid>
      <w:tr w:rsidR="008C2A2E" w:rsidRPr="00371984" w:rsidTr="008C2A2E">
        <w:tc>
          <w:tcPr>
            <w:tcW w:w="2880" w:type="dxa"/>
          </w:tcPr>
          <w:p w:rsidR="008C2A2E" w:rsidRPr="00371984" w:rsidRDefault="008C2A2E" w:rsidP="00647D2C">
            <w:pPr>
              <w:widowControl w:val="0"/>
              <w:suppressLineNumbers/>
              <w:suppressAutoHyphens/>
              <w:spacing w:after="0"/>
              <w:rPr>
                <w:rFonts w:ascii="Times New Roman" w:hAnsi="Times New Roman" w:cs="Times New Roman"/>
                <w:b/>
              </w:rPr>
            </w:pPr>
            <w:r w:rsidRPr="00371984">
              <w:rPr>
                <w:rFonts w:ascii="Times New Roman" w:hAnsi="Times New Roman" w:cs="Times New Roman"/>
                <w:b/>
              </w:rPr>
              <w:t>Пункт 3.11.</w:t>
            </w:r>
          </w:p>
        </w:tc>
        <w:tc>
          <w:tcPr>
            <w:tcW w:w="6656" w:type="dxa"/>
          </w:tcPr>
          <w:p w:rsidR="008C2A2E" w:rsidRPr="00371984" w:rsidRDefault="008C2A2E" w:rsidP="00647D2C">
            <w:pPr>
              <w:widowControl w:val="0"/>
              <w:suppressLineNumbers/>
              <w:suppressAutoHyphens/>
              <w:spacing w:after="0"/>
              <w:rPr>
                <w:rFonts w:ascii="Times New Roman" w:hAnsi="Times New Roman" w:cs="Times New Roman"/>
                <w:b/>
              </w:rPr>
            </w:pPr>
            <w:r w:rsidRPr="00371984">
              <w:rPr>
                <w:rFonts w:ascii="Times New Roman" w:hAnsi="Times New Roman" w:cs="Times New Roman"/>
                <w:b/>
              </w:rPr>
              <w:t>Срок подачи заявок на участие в аукционе</w:t>
            </w:r>
          </w:p>
        </w:tc>
      </w:tr>
      <w:tr w:rsidR="008C2A2E" w:rsidRPr="00371984" w:rsidTr="008C2A2E">
        <w:trPr>
          <w:trHeight w:val="757"/>
        </w:trPr>
        <w:tc>
          <w:tcPr>
            <w:tcW w:w="9536" w:type="dxa"/>
            <w:gridSpan w:val="2"/>
          </w:tcPr>
          <w:p w:rsidR="008C2A2E" w:rsidRPr="00371984" w:rsidRDefault="008C2A2E" w:rsidP="00371984">
            <w:pPr>
              <w:keepNext/>
              <w:keepLines/>
              <w:widowControl w:val="0"/>
              <w:suppressLineNumbers/>
              <w:suppressAutoHyphens/>
              <w:spacing w:after="0"/>
              <w:jc w:val="both"/>
              <w:rPr>
                <w:rFonts w:ascii="Times New Roman" w:hAnsi="Times New Roman" w:cs="Times New Roman"/>
              </w:rPr>
            </w:pPr>
            <w:r w:rsidRPr="00371984">
              <w:rPr>
                <w:rFonts w:ascii="Times New Roman" w:hAnsi="Times New Roman" w:cs="Times New Roman"/>
              </w:rPr>
              <w:t xml:space="preserve">Срок подачи заявок на участие в аукционе составляет не менее 30 (Тридцать) календарных дней </w:t>
            </w:r>
            <w:r w:rsidR="00371984">
              <w:rPr>
                <w:rFonts w:ascii="Times New Roman" w:hAnsi="Times New Roman" w:cs="Times New Roman"/>
              </w:rPr>
              <w:br/>
            </w:r>
            <w:r w:rsidRPr="00371984">
              <w:rPr>
                <w:rFonts w:ascii="Times New Roman" w:hAnsi="Times New Roman" w:cs="Times New Roman"/>
              </w:rPr>
              <w:t>с даты размещения извещения о проведен</w:t>
            </w:r>
            <w:proofErr w:type="gramStart"/>
            <w:r w:rsidRPr="00371984">
              <w:rPr>
                <w:rFonts w:ascii="Times New Roman" w:hAnsi="Times New Roman" w:cs="Times New Roman"/>
              </w:rPr>
              <w:t>ии ау</w:t>
            </w:r>
            <w:proofErr w:type="gramEnd"/>
            <w:r w:rsidRPr="00371984">
              <w:rPr>
                <w:rFonts w:ascii="Times New Roman" w:hAnsi="Times New Roman" w:cs="Times New Roman"/>
              </w:rPr>
              <w:t xml:space="preserve">кциона. В связи с внесением в извещение </w:t>
            </w:r>
            <w:r w:rsidR="00371984">
              <w:rPr>
                <w:rFonts w:ascii="Times New Roman" w:hAnsi="Times New Roman" w:cs="Times New Roman"/>
              </w:rPr>
              <w:br/>
            </w:r>
            <w:r w:rsidRPr="00371984">
              <w:rPr>
                <w:rFonts w:ascii="Times New Roman" w:hAnsi="Times New Roman" w:cs="Times New Roman"/>
              </w:rPr>
              <w:t>о проведен</w:t>
            </w:r>
            <w:proofErr w:type="gramStart"/>
            <w:r w:rsidRPr="00371984">
              <w:rPr>
                <w:rFonts w:ascii="Times New Roman" w:hAnsi="Times New Roman" w:cs="Times New Roman"/>
              </w:rPr>
              <w:t>ии ау</w:t>
            </w:r>
            <w:proofErr w:type="gramEnd"/>
            <w:r w:rsidRPr="00371984">
              <w:rPr>
                <w:rFonts w:ascii="Times New Roman" w:hAnsi="Times New Roman" w:cs="Times New Roman"/>
              </w:rPr>
              <w:t>кциона и настоящую документацию об аукционе изменения от 20.01.2023 № 1, срок подачи заявок продлевается так, чтобы со дня размещения изменений до дня окончания подачи заявок на участие в аукционе такой срок составлял не менее чем 15 календарных дней.</w:t>
            </w:r>
          </w:p>
          <w:p w:rsidR="008C2A2E" w:rsidRPr="00371984" w:rsidRDefault="008C2A2E" w:rsidP="00647D2C">
            <w:pPr>
              <w:keepNext/>
              <w:keepLines/>
              <w:widowControl w:val="0"/>
              <w:suppressLineNumbers/>
              <w:suppressAutoHyphens/>
              <w:spacing w:after="0"/>
              <w:rPr>
                <w:rFonts w:ascii="Times New Roman" w:hAnsi="Times New Roman" w:cs="Times New Roman"/>
              </w:rPr>
            </w:pPr>
            <w:r w:rsidRPr="00371984">
              <w:rPr>
                <w:rFonts w:ascii="Times New Roman" w:hAnsi="Times New Roman" w:cs="Times New Roman"/>
              </w:rPr>
              <w:t>Дата начала подачи заявок на участие в аукционе: «22» декабря 2022 года.</w:t>
            </w:r>
          </w:p>
          <w:p w:rsidR="008C2A2E" w:rsidRPr="00371984" w:rsidRDefault="008C2A2E" w:rsidP="00A9611E">
            <w:pPr>
              <w:widowControl w:val="0"/>
              <w:suppressLineNumbers/>
              <w:suppressAutoHyphens/>
              <w:spacing w:after="0"/>
              <w:jc w:val="both"/>
              <w:rPr>
                <w:rFonts w:ascii="Times New Roman" w:hAnsi="Times New Roman" w:cs="Times New Roman"/>
              </w:rPr>
            </w:pPr>
            <w:r w:rsidRPr="00371984">
              <w:rPr>
                <w:rFonts w:ascii="Times New Roman" w:hAnsi="Times New Roman" w:cs="Times New Roman"/>
              </w:rPr>
              <w:t xml:space="preserve">Дата окончания подачи заявок на участие в аукционе: заявки на участие в аукционе должны быть поданы не позднее </w:t>
            </w:r>
            <w:r w:rsidR="00A9611E">
              <w:rPr>
                <w:rFonts w:ascii="Times New Roman" w:hAnsi="Times New Roman" w:cs="Times New Roman"/>
              </w:rPr>
              <w:t>16:00 (</w:t>
            </w:r>
            <w:proofErr w:type="spellStart"/>
            <w:proofErr w:type="gramStart"/>
            <w:r w:rsidR="00A9611E">
              <w:rPr>
                <w:rFonts w:ascii="Times New Roman" w:hAnsi="Times New Roman" w:cs="Times New Roman"/>
              </w:rPr>
              <w:t>мск</w:t>
            </w:r>
            <w:proofErr w:type="spellEnd"/>
            <w:proofErr w:type="gramEnd"/>
            <w:r w:rsidR="00A9611E">
              <w:rPr>
                <w:rFonts w:ascii="Times New Roman" w:hAnsi="Times New Roman" w:cs="Times New Roman"/>
              </w:rPr>
              <w:t>) «09</w:t>
            </w:r>
            <w:r w:rsidRPr="00371984">
              <w:rPr>
                <w:rFonts w:ascii="Times New Roman" w:hAnsi="Times New Roman" w:cs="Times New Roman"/>
              </w:rPr>
              <w:t>» февраля 2023 года.</w:t>
            </w:r>
          </w:p>
        </w:tc>
      </w:tr>
    </w:tbl>
    <w:p w:rsidR="00371984" w:rsidRDefault="00371984">
      <w:r>
        <w:br w:type="page"/>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6656"/>
      </w:tblGrid>
      <w:tr w:rsidR="008C2A2E" w:rsidRPr="00371984" w:rsidTr="008C2A2E">
        <w:tc>
          <w:tcPr>
            <w:tcW w:w="2880" w:type="dxa"/>
            <w:gridSpan w:val="2"/>
          </w:tcPr>
          <w:p w:rsidR="008C2A2E" w:rsidRPr="00371984" w:rsidRDefault="008C2A2E" w:rsidP="00647D2C">
            <w:pPr>
              <w:widowControl w:val="0"/>
              <w:suppressLineNumbers/>
              <w:suppressAutoHyphens/>
              <w:spacing w:after="0"/>
              <w:rPr>
                <w:rFonts w:ascii="Times New Roman" w:hAnsi="Times New Roman" w:cs="Times New Roman"/>
                <w:b/>
              </w:rPr>
            </w:pPr>
            <w:r w:rsidRPr="00371984">
              <w:rPr>
                <w:rFonts w:ascii="Times New Roman" w:hAnsi="Times New Roman" w:cs="Times New Roman"/>
                <w:b/>
              </w:rPr>
              <w:lastRenderedPageBreak/>
              <w:t>Пункт 3.15.</w:t>
            </w:r>
          </w:p>
        </w:tc>
        <w:tc>
          <w:tcPr>
            <w:tcW w:w="6656" w:type="dxa"/>
          </w:tcPr>
          <w:p w:rsidR="008C2A2E" w:rsidRPr="00371984" w:rsidRDefault="008C2A2E" w:rsidP="00647D2C">
            <w:pPr>
              <w:widowControl w:val="0"/>
              <w:suppressLineNumbers/>
              <w:suppressAutoHyphens/>
              <w:spacing w:after="0"/>
              <w:rPr>
                <w:rFonts w:ascii="Times New Roman" w:hAnsi="Times New Roman" w:cs="Times New Roman"/>
                <w:b/>
              </w:rPr>
            </w:pPr>
            <w:r w:rsidRPr="00371984">
              <w:rPr>
                <w:rFonts w:ascii="Times New Roman" w:hAnsi="Times New Roman" w:cs="Times New Roman"/>
                <w:b/>
              </w:rPr>
              <w:t xml:space="preserve">Дата открытия доступа к заявкам на участие </w:t>
            </w:r>
            <w:r w:rsidRPr="00371984">
              <w:rPr>
                <w:rFonts w:ascii="Times New Roman" w:hAnsi="Times New Roman" w:cs="Times New Roman"/>
                <w:b/>
              </w:rPr>
              <w:br/>
              <w:t xml:space="preserve">в аукционе </w:t>
            </w:r>
          </w:p>
        </w:tc>
      </w:tr>
      <w:tr w:rsidR="008C2A2E" w:rsidRPr="00371984" w:rsidTr="008C2A2E">
        <w:trPr>
          <w:trHeight w:val="81"/>
        </w:trPr>
        <w:tc>
          <w:tcPr>
            <w:tcW w:w="9536" w:type="dxa"/>
            <w:gridSpan w:val="3"/>
            <w:vAlign w:val="bottom"/>
          </w:tcPr>
          <w:p w:rsidR="008C2A2E" w:rsidRPr="00371984" w:rsidRDefault="008C2A2E" w:rsidP="007C0660">
            <w:pPr>
              <w:spacing w:after="0"/>
              <w:rPr>
                <w:rFonts w:ascii="Times New Roman" w:hAnsi="Times New Roman" w:cs="Times New Roman"/>
                <w:iCs/>
              </w:rPr>
            </w:pPr>
            <w:r w:rsidRPr="00371984">
              <w:rPr>
                <w:rFonts w:ascii="Times New Roman" w:hAnsi="Times New Roman" w:cs="Times New Roman"/>
              </w:rPr>
              <w:t>«</w:t>
            </w:r>
            <w:r w:rsidR="007C0660">
              <w:rPr>
                <w:rFonts w:ascii="Times New Roman" w:hAnsi="Times New Roman" w:cs="Times New Roman"/>
              </w:rPr>
              <w:t>10</w:t>
            </w:r>
            <w:r w:rsidRPr="00371984">
              <w:rPr>
                <w:rFonts w:ascii="Times New Roman" w:hAnsi="Times New Roman" w:cs="Times New Roman"/>
              </w:rPr>
              <w:t>» февраля 2023 года</w:t>
            </w:r>
          </w:p>
        </w:tc>
      </w:tr>
      <w:tr w:rsidR="008C2A2E" w:rsidRPr="00371984" w:rsidTr="008C2A2E">
        <w:tc>
          <w:tcPr>
            <w:tcW w:w="2874" w:type="dxa"/>
          </w:tcPr>
          <w:p w:rsidR="008C2A2E" w:rsidRPr="00371984" w:rsidRDefault="008C2A2E" w:rsidP="00647D2C">
            <w:pPr>
              <w:widowControl w:val="0"/>
              <w:suppressLineNumbers/>
              <w:suppressAutoHyphens/>
              <w:spacing w:after="0"/>
              <w:rPr>
                <w:rFonts w:ascii="Times New Roman" w:hAnsi="Times New Roman" w:cs="Times New Roman"/>
                <w:b/>
              </w:rPr>
            </w:pPr>
            <w:r w:rsidRPr="00371984">
              <w:rPr>
                <w:rFonts w:ascii="Times New Roman" w:hAnsi="Times New Roman" w:cs="Times New Roman"/>
                <w:b/>
              </w:rPr>
              <w:t>Пункт 3.16.</w:t>
            </w:r>
          </w:p>
        </w:tc>
        <w:tc>
          <w:tcPr>
            <w:tcW w:w="6662" w:type="dxa"/>
            <w:gridSpan w:val="2"/>
          </w:tcPr>
          <w:p w:rsidR="008C2A2E" w:rsidRPr="00371984" w:rsidRDefault="008C2A2E" w:rsidP="00647D2C">
            <w:pPr>
              <w:widowControl w:val="0"/>
              <w:suppressLineNumbers/>
              <w:suppressAutoHyphens/>
              <w:spacing w:after="0"/>
              <w:rPr>
                <w:rFonts w:ascii="Times New Roman" w:hAnsi="Times New Roman" w:cs="Times New Roman"/>
                <w:b/>
              </w:rPr>
            </w:pPr>
            <w:r w:rsidRPr="00371984">
              <w:rPr>
                <w:rFonts w:ascii="Times New Roman" w:hAnsi="Times New Roman" w:cs="Times New Roman"/>
                <w:b/>
              </w:rPr>
              <w:t xml:space="preserve">Дата и место проведения аукциона </w:t>
            </w:r>
          </w:p>
        </w:tc>
      </w:tr>
      <w:tr w:rsidR="008C2A2E" w:rsidRPr="00371984" w:rsidTr="008C2A2E">
        <w:tc>
          <w:tcPr>
            <w:tcW w:w="9536" w:type="dxa"/>
            <w:gridSpan w:val="3"/>
          </w:tcPr>
          <w:p w:rsidR="008C2A2E" w:rsidRPr="00371984" w:rsidRDefault="008C2A2E" w:rsidP="00A9611E">
            <w:pPr>
              <w:widowControl w:val="0"/>
              <w:spacing w:after="0"/>
              <w:rPr>
                <w:rFonts w:ascii="Times New Roman" w:hAnsi="Times New Roman" w:cs="Times New Roman"/>
                <w:iCs/>
              </w:rPr>
            </w:pPr>
            <w:r w:rsidRPr="00371984">
              <w:rPr>
                <w:rFonts w:ascii="Times New Roman" w:hAnsi="Times New Roman" w:cs="Times New Roman"/>
              </w:rPr>
              <w:t>с 9:00 до 13:00 (</w:t>
            </w:r>
            <w:proofErr w:type="spellStart"/>
            <w:proofErr w:type="gramStart"/>
            <w:r w:rsidRPr="00371984">
              <w:rPr>
                <w:rFonts w:ascii="Times New Roman" w:hAnsi="Times New Roman" w:cs="Times New Roman"/>
              </w:rPr>
              <w:t>мск</w:t>
            </w:r>
            <w:proofErr w:type="spellEnd"/>
            <w:proofErr w:type="gramEnd"/>
            <w:r w:rsidRPr="00371984">
              <w:rPr>
                <w:rFonts w:ascii="Times New Roman" w:hAnsi="Times New Roman" w:cs="Times New Roman"/>
              </w:rPr>
              <w:t>) «</w:t>
            </w:r>
            <w:r w:rsidR="00A9611E">
              <w:rPr>
                <w:rFonts w:ascii="Times New Roman" w:hAnsi="Times New Roman" w:cs="Times New Roman"/>
              </w:rPr>
              <w:t>13</w:t>
            </w:r>
            <w:r w:rsidRPr="00371984">
              <w:rPr>
                <w:rFonts w:ascii="Times New Roman" w:hAnsi="Times New Roman" w:cs="Times New Roman"/>
              </w:rPr>
              <w:t xml:space="preserve">» </w:t>
            </w:r>
            <w:r w:rsidR="00241839" w:rsidRPr="00371984">
              <w:rPr>
                <w:rFonts w:ascii="Times New Roman" w:hAnsi="Times New Roman" w:cs="Times New Roman"/>
              </w:rPr>
              <w:t>февраля</w:t>
            </w:r>
            <w:r w:rsidRPr="00371984">
              <w:rPr>
                <w:rFonts w:ascii="Times New Roman" w:hAnsi="Times New Roman" w:cs="Times New Roman"/>
              </w:rPr>
              <w:t xml:space="preserve"> 2023 года, электронная площадка</w:t>
            </w:r>
          </w:p>
        </w:tc>
      </w:tr>
    </w:tbl>
    <w:p w:rsidR="008C2A2E" w:rsidRPr="008C2A2E" w:rsidRDefault="008C2A2E" w:rsidP="008C2A2E">
      <w:pPr>
        <w:pStyle w:val="Default"/>
        <w:tabs>
          <w:tab w:val="left" w:pos="993"/>
        </w:tabs>
        <w:ind w:left="709"/>
        <w:jc w:val="both"/>
      </w:pPr>
    </w:p>
    <w:p w:rsidR="00B578ED" w:rsidRDefault="00325E47" w:rsidP="001E2CD2">
      <w:pPr>
        <w:pStyle w:val="Default"/>
        <w:numPr>
          <w:ilvl w:val="0"/>
          <w:numId w:val="19"/>
        </w:numPr>
        <w:tabs>
          <w:tab w:val="left" w:pos="993"/>
        </w:tabs>
        <w:ind w:left="0" w:firstLine="709"/>
        <w:jc w:val="both"/>
      </w:pPr>
      <w:r>
        <w:t>Пункт 3.1</w:t>
      </w:r>
      <w:r w:rsidR="00B578ED">
        <w:t xml:space="preserve"> раздела </w:t>
      </w:r>
      <w:r>
        <w:t>3</w:t>
      </w:r>
      <w:r w:rsidR="00B578ED">
        <w:t xml:space="preserve"> «</w:t>
      </w:r>
      <w:r>
        <w:t xml:space="preserve">ЦЕНА АКЦИЙ И СРОКИ ОПЛАТЫ» проекта Договора купли-продажи акций акционерного общества </w:t>
      </w:r>
      <w:proofErr w:type="spellStart"/>
      <w:r>
        <w:t>Райпищекомбинат</w:t>
      </w:r>
      <w:proofErr w:type="spellEnd"/>
      <w:r>
        <w:t xml:space="preserve"> «</w:t>
      </w:r>
      <w:proofErr w:type="spellStart"/>
      <w:r>
        <w:t>Урус-Мартановский</w:t>
      </w:r>
      <w:proofErr w:type="spellEnd"/>
      <w:r>
        <w:t xml:space="preserve">», являющегося приложением </w:t>
      </w:r>
      <w:r w:rsidR="00BD2488">
        <w:t xml:space="preserve">к части </w:t>
      </w:r>
      <w:r w:rsidR="00BD2488">
        <w:rPr>
          <w:lang w:val="en-US"/>
        </w:rPr>
        <w:t>II</w:t>
      </w:r>
      <w:r w:rsidR="00BD2488">
        <w:t xml:space="preserve"> Документации,</w:t>
      </w:r>
      <w:r w:rsidR="00B578ED">
        <w:t xml:space="preserve"> изложить в следующей редакции:</w:t>
      </w:r>
    </w:p>
    <w:p w:rsidR="00B578ED" w:rsidRDefault="00B578ED" w:rsidP="001E2CD2">
      <w:pPr>
        <w:pStyle w:val="Default"/>
        <w:tabs>
          <w:tab w:val="left" w:pos="993"/>
        </w:tabs>
        <w:ind w:firstLine="709"/>
        <w:jc w:val="both"/>
      </w:pPr>
      <w:r>
        <w:t>«</w:t>
      </w:r>
      <w:r w:rsidR="00CF5287">
        <w:t xml:space="preserve">3.1. </w:t>
      </w:r>
      <w:r w:rsidR="00CF5287" w:rsidRPr="0085522F">
        <w:t xml:space="preserve">Покупатель </w:t>
      </w:r>
      <w:proofErr w:type="gramStart"/>
      <w:r w:rsidR="00845F9B">
        <w:t>о</w:t>
      </w:r>
      <w:r w:rsidR="00CF5287" w:rsidRPr="0085522F">
        <w:t>плачивает цену Акций</w:t>
      </w:r>
      <w:proofErr w:type="gramEnd"/>
      <w:r w:rsidR="00CF5287" w:rsidRPr="0085522F">
        <w:t xml:space="preserve"> по Договору путем перечисления денежных средств на счет Продавца</w:t>
      </w:r>
      <w:r w:rsidR="00CF5287">
        <w:t>, указанный в разделе 13 Договора</w:t>
      </w:r>
      <w:r w:rsidR="00CF5287" w:rsidRPr="0085522F">
        <w:t>. Датой оплаты считается дата поступления денежных средств на счет Продавца</w:t>
      </w:r>
      <w:r w:rsidR="00CF5287">
        <w:t xml:space="preserve">, указанный в разделе </w:t>
      </w:r>
      <w:r w:rsidR="00A776DD">
        <w:br/>
      </w:r>
      <w:r w:rsidR="00CF5287">
        <w:t>13 Договора</w:t>
      </w:r>
      <w:proofErr w:type="gramStart"/>
      <w:r w:rsidR="00CF5287" w:rsidRPr="0085522F">
        <w:t>.</w:t>
      </w:r>
      <w:r>
        <w:t>»</w:t>
      </w:r>
      <w:r w:rsidR="00CF5287">
        <w:t>.</w:t>
      </w:r>
      <w:proofErr w:type="gramEnd"/>
    </w:p>
    <w:p w:rsidR="00B578ED" w:rsidRPr="00B578ED" w:rsidRDefault="00B578ED" w:rsidP="001E2CD2">
      <w:pPr>
        <w:pStyle w:val="Default"/>
        <w:tabs>
          <w:tab w:val="left" w:pos="993"/>
        </w:tabs>
        <w:ind w:firstLine="709"/>
        <w:jc w:val="both"/>
      </w:pPr>
    </w:p>
    <w:p w:rsidR="00B578ED" w:rsidRDefault="00B578ED" w:rsidP="001E2CD2">
      <w:pPr>
        <w:pStyle w:val="Default"/>
        <w:numPr>
          <w:ilvl w:val="0"/>
          <w:numId w:val="19"/>
        </w:numPr>
        <w:tabs>
          <w:tab w:val="left" w:pos="993"/>
        </w:tabs>
        <w:ind w:left="0" w:firstLine="709"/>
        <w:jc w:val="both"/>
      </w:pPr>
      <w:r>
        <w:t xml:space="preserve">Банковские реквизиты раздела </w:t>
      </w:r>
      <w:r w:rsidR="000612C8">
        <w:t>13</w:t>
      </w:r>
      <w:r>
        <w:t xml:space="preserve"> «</w:t>
      </w:r>
      <w:bookmarkStart w:id="1" w:name="_Toc76490742"/>
      <w:r w:rsidR="000612C8" w:rsidRPr="006674D5">
        <w:t xml:space="preserve">АДРЕСА И РЕКВИЗИТЫ </w:t>
      </w:r>
      <w:bookmarkEnd w:id="1"/>
      <w:r w:rsidR="000612C8" w:rsidRPr="006674D5">
        <w:t>СТОРОН</w:t>
      </w:r>
      <w:r>
        <w:t xml:space="preserve">» </w:t>
      </w:r>
      <w:r w:rsidR="006674D5">
        <w:t xml:space="preserve">проекта Договора купли-продажи акций акционерного общества </w:t>
      </w:r>
      <w:proofErr w:type="spellStart"/>
      <w:r w:rsidR="006674D5">
        <w:t>Райпищекомбинат</w:t>
      </w:r>
      <w:proofErr w:type="spellEnd"/>
      <w:r w:rsidR="006674D5">
        <w:t xml:space="preserve"> </w:t>
      </w:r>
      <w:r w:rsidR="00A776DD">
        <w:br/>
      </w:r>
      <w:r w:rsidR="006674D5">
        <w:t>«</w:t>
      </w:r>
      <w:proofErr w:type="spellStart"/>
      <w:r w:rsidR="006674D5">
        <w:t>Урус-Мартановский</w:t>
      </w:r>
      <w:proofErr w:type="spellEnd"/>
      <w:r w:rsidR="006674D5">
        <w:t xml:space="preserve">», являющегося приложением к части </w:t>
      </w:r>
      <w:r w:rsidR="006674D5">
        <w:rPr>
          <w:lang w:val="en-US"/>
        </w:rPr>
        <w:t>II</w:t>
      </w:r>
      <w:r w:rsidR="006674D5">
        <w:t xml:space="preserve"> Документации, изложить </w:t>
      </w:r>
      <w:r w:rsidR="00A776DD">
        <w:br/>
      </w:r>
      <w:r w:rsidR="006674D5">
        <w:t>в следующей редакции</w:t>
      </w:r>
      <w:r>
        <w:t>:</w:t>
      </w:r>
    </w:p>
    <w:p w:rsidR="00B578ED" w:rsidRDefault="00B578ED" w:rsidP="001E2CD2">
      <w:pPr>
        <w:pStyle w:val="Default"/>
        <w:tabs>
          <w:tab w:val="left" w:pos="993"/>
        </w:tabs>
        <w:ind w:firstLine="709"/>
        <w:jc w:val="both"/>
      </w:pPr>
      <w:r>
        <w:t>«Наименование: Акционерное общество «КАВКАЗ</w:t>
      </w:r>
      <w:proofErr w:type="gramStart"/>
      <w:r>
        <w:t>.Р</w:t>
      </w:r>
      <w:proofErr w:type="gramEnd"/>
      <w:r>
        <w:t xml:space="preserve">Ф» </w:t>
      </w:r>
    </w:p>
    <w:p w:rsidR="00B578ED" w:rsidRDefault="00B578ED" w:rsidP="001E2CD2">
      <w:pPr>
        <w:pStyle w:val="Default"/>
        <w:tabs>
          <w:tab w:val="left" w:pos="993"/>
        </w:tabs>
        <w:ind w:firstLine="709"/>
        <w:jc w:val="both"/>
      </w:pPr>
      <w:proofErr w:type="gramStart"/>
      <w:r>
        <w:t>р</w:t>
      </w:r>
      <w:proofErr w:type="gramEnd"/>
      <w:r>
        <w:t>/счет № 40701810500020000436</w:t>
      </w:r>
    </w:p>
    <w:p w:rsidR="00B578ED" w:rsidRDefault="00B578ED" w:rsidP="001E2CD2">
      <w:pPr>
        <w:pStyle w:val="Default"/>
        <w:tabs>
          <w:tab w:val="left" w:pos="993"/>
        </w:tabs>
        <w:ind w:firstLine="709"/>
        <w:jc w:val="both"/>
      </w:pPr>
      <w:r>
        <w:t xml:space="preserve">Банк: ПАО СБЕРБАНК г. Москва  </w:t>
      </w:r>
    </w:p>
    <w:p w:rsidR="00B578ED" w:rsidRDefault="00B578ED" w:rsidP="001E2CD2">
      <w:pPr>
        <w:pStyle w:val="Default"/>
        <w:tabs>
          <w:tab w:val="left" w:pos="993"/>
        </w:tabs>
        <w:ind w:firstLine="709"/>
        <w:jc w:val="both"/>
      </w:pPr>
      <w:r>
        <w:t>Корреспондентский счет: 30101810400000000225</w:t>
      </w:r>
    </w:p>
    <w:p w:rsidR="00B578ED" w:rsidRDefault="00B578ED" w:rsidP="001E2CD2">
      <w:pPr>
        <w:pStyle w:val="Default"/>
        <w:tabs>
          <w:tab w:val="left" w:pos="993"/>
        </w:tabs>
        <w:ind w:firstLine="709"/>
        <w:jc w:val="both"/>
      </w:pPr>
      <w:r>
        <w:t>БИК: 044525225»</w:t>
      </w:r>
      <w:r w:rsidR="00E60D56">
        <w:t>.</w:t>
      </w:r>
    </w:p>
    <w:p w:rsidR="00B578ED" w:rsidRPr="00B578ED" w:rsidRDefault="00B578ED" w:rsidP="001E2CD2">
      <w:pPr>
        <w:pStyle w:val="Default"/>
        <w:tabs>
          <w:tab w:val="left" w:pos="993"/>
        </w:tabs>
        <w:ind w:firstLine="709"/>
        <w:jc w:val="both"/>
      </w:pPr>
    </w:p>
    <w:p w:rsidR="0061219B" w:rsidRDefault="0061219B" w:rsidP="001E2CD2">
      <w:pPr>
        <w:pStyle w:val="Default"/>
        <w:numPr>
          <w:ilvl w:val="0"/>
          <w:numId w:val="19"/>
        </w:numPr>
        <w:tabs>
          <w:tab w:val="left" w:pos="993"/>
        </w:tabs>
        <w:ind w:left="0" w:firstLine="709"/>
        <w:jc w:val="both"/>
      </w:pPr>
      <w:r>
        <w:t xml:space="preserve">Банковские реквизиты раздела 1 «Предмет Договора» пункта 1.1 проекта Договора о задатке, являющегося приложением к части </w:t>
      </w:r>
      <w:r w:rsidRPr="0061219B">
        <w:t>II</w:t>
      </w:r>
      <w:r>
        <w:t xml:space="preserve"> Документации, изложить </w:t>
      </w:r>
      <w:r w:rsidR="00A776DD">
        <w:br/>
      </w:r>
      <w:r>
        <w:t>в следующей редакции:</w:t>
      </w:r>
    </w:p>
    <w:p w:rsidR="0061219B" w:rsidRDefault="0061219B" w:rsidP="001E2CD2">
      <w:pPr>
        <w:pStyle w:val="Default"/>
        <w:tabs>
          <w:tab w:val="left" w:pos="993"/>
        </w:tabs>
        <w:ind w:firstLine="709"/>
        <w:jc w:val="both"/>
      </w:pPr>
      <w:r>
        <w:t>«Наименование Получателя: Акционерное общество «КАВКАЗ</w:t>
      </w:r>
      <w:proofErr w:type="gramStart"/>
      <w:r>
        <w:t>.Р</w:t>
      </w:r>
      <w:proofErr w:type="gramEnd"/>
      <w:r>
        <w:t xml:space="preserve">Ф», расчетный счет № 40701810500020000436, Банк: ПАО СБЕРБАНК г. Москва, </w:t>
      </w:r>
      <w:r w:rsidR="00A776DD">
        <w:br/>
      </w:r>
      <w:proofErr w:type="gramStart"/>
      <w:r>
        <w:t>к</w:t>
      </w:r>
      <w:proofErr w:type="gramEnd"/>
      <w:r>
        <w:t>/с: 30101810400000000225, БИК 044525225»</w:t>
      </w:r>
      <w:r w:rsidR="00371984">
        <w:t>.</w:t>
      </w:r>
    </w:p>
    <w:p w:rsidR="0061219B" w:rsidRDefault="0061219B" w:rsidP="001E2CD2">
      <w:pPr>
        <w:pStyle w:val="Default"/>
        <w:tabs>
          <w:tab w:val="left" w:pos="993"/>
        </w:tabs>
        <w:ind w:firstLine="709"/>
        <w:jc w:val="both"/>
      </w:pPr>
    </w:p>
    <w:p w:rsidR="0061219B" w:rsidRDefault="0061219B" w:rsidP="001E2CD2">
      <w:pPr>
        <w:pStyle w:val="Default"/>
        <w:numPr>
          <w:ilvl w:val="0"/>
          <w:numId w:val="19"/>
        </w:numPr>
        <w:tabs>
          <w:tab w:val="left" w:pos="993"/>
        </w:tabs>
        <w:ind w:left="0" w:firstLine="709"/>
        <w:jc w:val="both"/>
      </w:pPr>
      <w:r>
        <w:t>Банковские реквизиты раздела 6 «</w:t>
      </w:r>
      <w:r w:rsidRPr="0061219B">
        <w:t>Место нахождения и банковские реквизиты Сторон</w:t>
      </w:r>
      <w:r>
        <w:t xml:space="preserve">» проекта Договора о задатке, являющегося приложением к части </w:t>
      </w:r>
      <w:r>
        <w:rPr>
          <w:lang w:val="en-US"/>
        </w:rPr>
        <w:t>II</w:t>
      </w:r>
      <w:r>
        <w:t xml:space="preserve"> Документации, изложить в следующей редакции:</w:t>
      </w:r>
    </w:p>
    <w:p w:rsidR="0061219B" w:rsidRDefault="0061219B" w:rsidP="001E2CD2">
      <w:pPr>
        <w:pStyle w:val="Default"/>
        <w:tabs>
          <w:tab w:val="left" w:pos="993"/>
        </w:tabs>
        <w:ind w:firstLine="709"/>
        <w:jc w:val="both"/>
      </w:pPr>
      <w:r>
        <w:t>«Наименование: Акционерное общество «КАВКАЗ</w:t>
      </w:r>
      <w:proofErr w:type="gramStart"/>
      <w:r>
        <w:t>.Р</w:t>
      </w:r>
      <w:proofErr w:type="gramEnd"/>
      <w:r>
        <w:t xml:space="preserve">Ф» </w:t>
      </w:r>
    </w:p>
    <w:p w:rsidR="0061219B" w:rsidRDefault="0061219B" w:rsidP="001E2CD2">
      <w:pPr>
        <w:pStyle w:val="Default"/>
        <w:tabs>
          <w:tab w:val="left" w:pos="993"/>
        </w:tabs>
        <w:ind w:firstLine="709"/>
        <w:jc w:val="both"/>
      </w:pPr>
      <w:proofErr w:type="gramStart"/>
      <w:r>
        <w:t>р</w:t>
      </w:r>
      <w:proofErr w:type="gramEnd"/>
      <w:r>
        <w:t>/счет № 40701810500020000436</w:t>
      </w:r>
    </w:p>
    <w:p w:rsidR="0061219B" w:rsidRDefault="0061219B" w:rsidP="001E2CD2">
      <w:pPr>
        <w:pStyle w:val="Default"/>
        <w:tabs>
          <w:tab w:val="left" w:pos="993"/>
        </w:tabs>
        <w:ind w:firstLine="709"/>
        <w:jc w:val="both"/>
      </w:pPr>
      <w:r>
        <w:t xml:space="preserve">Банк: ПАО СБЕРБАНК г. Москва  </w:t>
      </w:r>
    </w:p>
    <w:p w:rsidR="0061219B" w:rsidRDefault="0061219B" w:rsidP="001E2CD2">
      <w:pPr>
        <w:pStyle w:val="Default"/>
        <w:tabs>
          <w:tab w:val="left" w:pos="993"/>
        </w:tabs>
        <w:ind w:firstLine="709"/>
        <w:jc w:val="both"/>
      </w:pPr>
      <w:r>
        <w:t>Корреспондентский счет: 30101810400000000225</w:t>
      </w:r>
    </w:p>
    <w:p w:rsidR="0061219B" w:rsidRDefault="0061219B" w:rsidP="001E2CD2">
      <w:pPr>
        <w:pStyle w:val="Default"/>
        <w:tabs>
          <w:tab w:val="left" w:pos="993"/>
        </w:tabs>
        <w:ind w:firstLine="709"/>
        <w:jc w:val="both"/>
      </w:pPr>
      <w:r>
        <w:t>БИК: 044525225».</w:t>
      </w:r>
    </w:p>
    <w:p w:rsidR="0061219B" w:rsidRDefault="0061219B" w:rsidP="001E2CD2">
      <w:pPr>
        <w:pStyle w:val="Default"/>
        <w:tabs>
          <w:tab w:val="left" w:pos="993"/>
        </w:tabs>
        <w:ind w:firstLine="709"/>
        <w:jc w:val="both"/>
      </w:pPr>
    </w:p>
    <w:p w:rsidR="00B578ED" w:rsidRPr="001E2CD2" w:rsidRDefault="00B578ED" w:rsidP="00075799">
      <w:pPr>
        <w:pStyle w:val="Default"/>
        <w:tabs>
          <w:tab w:val="left" w:pos="993"/>
        </w:tabs>
        <w:jc w:val="both"/>
      </w:pPr>
    </w:p>
    <w:p w:rsidR="00B578ED" w:rsidRDefault="00B578ED" w:rsidP="00075799">
      <w:pPr>
        <w:pStyle w:val="Default"/>
        <w:tabs>
          <w:tab w:val="left" w:pos="993"/>
        </w:tabs>
        <w:jc w:val="both"/>
      </w:pPr>
    </w:p>
    <w:p w:rsidR="00B578ED" w:rsidRDefault="00B578ED" w:rsidP="00075799">
      <w:pPr>
        <w:pStyle w:val="Default"/>
        <w:tabs>
          <w:tab w:val="left" w:pos="993"/>
        </w:tabs>
        <w:jc w:val="both"/>
      </w:pPr>
    </w:p>
    <w:p w:rsidR="006A4725" w:rsidRDefault="008A02EA" w:rsidP="00075799">
      <w:pPr>
        <w:pStyle w:val="Default"/>
        <w:jc w:val="both"/>
        <w:rPr>
          <w:b/>
        </w:rPr>
      </w:pPr>
      <w:r>
        <w:rPr>
          <w:b/>
        </w:rPr>
        <w:t xml:space="preserve">Генеральный директор </w:t>
      </w:r>
    </w:p>
    <w:p w:rsidR="006A4725" w:rsidRDefault="008A02EA" w:rsidP="00075799">
      <w:pPr>
        <w:pStyle w:val="Default"/>
      </w:pPr>
      <w:r>
        <w:rPr>
          <w:b/>
        </w:rPr>
        <w:t>АО «КАВКАЗ.РФ</w:t>
      </w:r>
      <w:r>
        <w:t>»</w:t>
      </w:r>
      <w:r>
        <w:tab/>
      </w:r>
      <w:r>
        <w:tab/>
      </w:r>
      <w:r>
        <w:tab/>
      </w:r>
      <w:r>
        <w:tab/>
      </w:r>
      <w:r w:rsidR="00356AE3">
        <w:tab/>
      </w:r>
      <w:r w:rsidR="00356AE3">
        <w:tab/>
      </w:r>
      <w:r>
        <w:rPr>
          <w:b/>
        </w:rPr>
        <w:t xml:space="preserve">_____________  </w:t>
      </w:r>
      <w:r w:rsidR="00356AE3">
        <w:rPr>
          <w:b/>
        </w:rPr>
        <w:t xml:space="preserve">А.А. </w:t>
      </w:r>
      <w:r>
        <w:rPr>
          <w:b/>
        </w:rPr>
        <w:t xml:space="preserve">Юмшанов </w:t>
      </w:r>
    </w:p>
    <w:sectPr w:rsidR="006A4725" w:rsidSect="00371984">
      <w:headerReference w:type="default" r:id="rId9"/>
      <w:footnotePr>
        <w:numStart w:val="4"/>
      </w:footnotePr>
      <w:type w:val="continuous"/>
      <w:pgSz w:w="11906" w:h="16838"/>
      <w:pgMar w:top="1134" w:right="849" w:bottom="993" w:left="1701"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68" w:rsidRDefault="00BD3B68">
      <w:pPr>
        <w:spacing w:after="0" w:line="240" w:lineRule="auto"/>
      </w:pPr>
      <w:r>
        <w:separator/>
      </w:r>
    </w:p>
  </w:endnote>
  <w:endnote w:type="continuationSeparator" w:id="0">
    <w:p w:rsidR="00BD3B68" w:rsidRDefault="00BD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68" w:rsidRDefault="00BD3B68">
      <w:pPr>
        <w:spacing w:after="0" w:line="240" w:lineRule="auto"/>
      </w:pPr>
      <w:r>
        <w:separator/>
      </w:r>
    </w:p>
  </w:footnote>
  <w:footnote w:type="continuationSeparator" w:id="0">
    <w:p w:rsidR="00BD3B68" w:rsidRDefault="00BD3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6A4725" w:rsidRDefault="008A02EA">
        <w:pPr>
          <w:pStyle w:val="a4"/>
          <w:jc w:val="center"/>
        </w:pPr>
        <w:r>
          <w:fldChar w:fldCharType="begin"/>
        </w:r>
        <w:r>
          <w:instrText>PAGE   \* MERGEFORMAT</w:instrText>
        </w:r>
        <w:r>
          <w:fldChar w:fldCharType="separate"/>
        </w:r>
        <w:r w:rsidR="00574DA2">
          <w:rPr>
            <w:noProof/>
          </w:rPr>
          <w:t>2</w:t>
        </w:r>
        <w:r>
          <w:fldChar w:fldCharType="end"/>
        </w:r>
      </w:p>
    </w:sdtContent>
  </w:sdt>
  <w:p w:rsidR="006A4725" w:rsidRDefault="006A47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F2624"/>
    <w:multiLevelType w:val="hybridMultilevel"/>
    <w:tmpl w:val="543A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872B20"/>
    <w:multiLevelType w:val="multilevel"/>
    <w:tmpl w:val="5D2AA712"/>
    <w:lvl w:ilvl="0">
      <w:start w:val="6"/>
      <w:numFmt w:val="decimalZero"/>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5F7EFD"/>
    <w:multiLevelType w:val="multilevel"/>
    <w:tmpl w:val="2C286F7C"/>
    <w:lvl w:ilvl="0">
      <w:start w:val="9"/>
      <w:numFmt w:val="decimalZero"/>
      <w:lvlText w:val="%1"/>
      <w:lvlJc w:val="left"/>
      <w:pPr>
        <w:ind w:left="1000" w:hanging="1000"/>
      </w:pPr>
      <w:rPr>
        <w:rFonts w:hint="default"/>
      </w:rPr>
    </w:lvl>
    <w:lvl w:ilvl="1">
      <w:start w:val="2"/>
      <w:numFmt w:val="decimalZero"/>
      <w:lvlText w:val="%1.%2"/>
      <w:lvlJc w:val="left"/>
      <w:pPr>
        <w:ind w:left="1000" w:hanging="1000"/>
      </w:pPr>
      <w:rPr>
        <w:rFonts w:hint="default"/>
      </w:rPr>
    </w:lvl>
    <w:lvl w:ilvl="2">
      <w:start w:val="2023"/>
      <w:numFmt w:val="decimal"/>
      <w:lvlText w:val="%1.%2.%3"/>
      <w:lvlJc w:val="left"/>
      <w:pPr>
        <w:ind w:left="1000" w:hanging="1000"/>
      </w:pPr>
      <w:rPr>
        <w:rFonts w:hint="default"/>
      </w:rPr>
    </w:lvl>
    <w:lvl w:ilvl="3">
      <w:start w:val="1"/>
      <w:numFmt w:val="decimal"/>
      <w:lvlText w:val="%1.%2.%3.%4"/>
      <w:lvlJc w:val="left"/>
      <w:pPr>
        <w:ind w:left="1000" w:hanging="10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98738C"/>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1"/>
  </w:num>
  <w:num w:numId="5">
    <w:abstractNumId w:val="5"/>
  </w:num>
  <w:num w:numId="6">
    <w:abstractNumId w:val="7"/>
  </w:num>
  <w:num w:numId="7">
    <w:abstractNumId w:val="12"/>
  </w:num>
  <w:num w:numId="8">
    <w:abstractNumId w:val="2"/>
  </w:num>
  <w:num w:numId="9">
    <w:abstractNumId w:val="19"/>
  </w:num>
  <w:num w:numId="10">
    <w:abstractNumId w:val="20"/>
  </w:num>
  <w:num w:numId="11">
    <w:abstractNumId w:val="0"/>
  </w:num>
  <w:num w:numId="12">
    <w:abstractNumId w:val="4"/>
  </w:num>
  <w:num w:numId="13">
    <w:abstractNumId w:val="8"/>
  </w:num>
  <w:num w:numId="14">
    <w:abstractNumId w:val="22"/>
  </w:num>
  <w:num w:numId="15">
    <w:abstractNumId w:val="15"/>
  </w:num>
  <w:num w:numId="16">
    <w:abstractNumId w:val="18"/>
  </w:num>
  <w:num w:numId="17">
    <w:abstractNumId w:val="14"/>
  </w:num>
  <w:num w:numId="18">
    <w:abstractNumId w:val="10"/>
  </w:num>
  <w:num w:numId="19">
    <w:abstractNumId w:val="13"/>
  </w:num>
  <w:num w:numId="20">
    <w:abstractNumId w:val="13"/>
  </w:num>
  <w:num w:numId="21">
    <w:abstractNumId w:val="21"/>
  </w:num>
  <w:num w:numId="22">
    <w:abstractNumId w:val="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25"/>
    <w:rsid w:val="000517A4"/>
    <w:rsid w:val="000612C8"/>
    <w:rsid w:val="00075799"/>
    <w:rsid w:val="000F5B46"/>
    <w:rsid w:val="00122B83"/>
    <w:rsid w:val="001A33C0"/>
    <w:rsid w:val="001E2CD2"/>
    <w:rsid w:val="00241839"/>
    <w:rsid w:val="002A583F"/>
    <w:rsid w:val="00325E47"/>
    <w:rsid w:val="00356AE3"/>
    <w:rsid w:val="003574C6"/>
    <w:rsid w:val="00371984"/>
    <w:rsid w:val="00373B15"/>
    <w:rsid w:val="00574DA2"/>
    <w:rsid w:val="005D52A0"/>
    <w:rsid w:val="0061219B"/>
    <w:rsid w:val="006674D5"/>
    <w:rsid w:val="006A4725"/>
    <w:rsid w:val="00725CE8"/>
    <w:rsid w:val="007C0660"/>
    <w:rsid w:val="00845F9B"/>
    <w:rsid w:val="0087508B"/>
    <w:rsid w:val="008A02EA"/>
    <w:rsid w:val="008C2A2E"/>
    <w:rsid w:val="00981BFB"/>
    <w:rsid w:val="00A2692F"/>
    <w:rsid w:val="00A776DD"/>
    <w:rsid w:val="00A9611E"/>
    <w:rsid w:val="00AA68F8"/>
    <w:rsid w:val="00B578ED"/>
    <w:rsid w:val="00BD2488"/>
    <w:rsid w:val="00BD3B68"/>
    <w:rsid w:val="00CF5287"/>
    <w:rsid w:val="00CF7D70"/>
    <w:rsid w:val="00DD03C8"/>
    <w:rsid w:val="00E25196"/>
    <w:rsid w:val="00E60D56"/>
    <w:rsid w:val="00E816D2"/>
    <w:rsid w:val="00E937C9"/>
    <w:rsid w:val="00F7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qFormat/>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customStyle="1" w:styleId="20">
    <w:name w:val="Заголовок 2 Знак"/>
    <w:basedOn w:val="a0"/>
    <w:link w:val="2"/>
    <w:rPr>
      <w:rFonts w:ascii="Times New Roman" w:eastAsia="Times New Roman" w:hAnsi="Times New Roman" w:cs="Arial"/>
      <w:b/>
      <w:bCs/>
      <w:iCs/>
      <w:sz w:val="24"/>
      <w:szCs w:val="24"/>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Алроса_маркер (Уровень 4),Маркер,ПАРАГРАФ,Абзац списка2"/>
    <w:basedOn w:val="a"/>
    <w:link w:val="ac"/>
    <w:uiPriority w:val="34"/>
    <w:qFormat/>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Алроса_маркер (Уровень 4) Знак,Маркер Знак,ПАРАГРАФ Знак"/>
    <w:link w:val="ab"/>
    <w:uiPriority w:val="34"/>
    <w:locked/>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Pr>
      <w:rFonts w:ascii="Times New Roman" w:eastAsia="Times New Roman" w:hAnsi="Times New Roman" w:cs="Times New Roman"/>
      <w:b/>
      <w:bCs/>
      <w:color w:val="323232"/>
      <w:spacing w:val="-7"/>
      <w:sz w:val="24"/>
      <w:szCs w:val="24"/>
      <w:shd w:val="clear" w:color="auto" w:fill="FFFFFF"/>
      <w:lang w:eastAsia="ru-RU"/>
    </w:rPr>
  </w:style>
  <w:style w:type="paragraph" w:styleId="ae">
    <w:name w:val="endnote text"/>
    <w:basedOn w:val="a"/>
    <w:link w:val="af"/>
    <w:uiPriority w:val="99"/>
    <w:semiHidden/>
    <w:unhideWhenUsed/>
    <w:rsid w:val="001A33C0"/>
    <w:pPr>
      <w:spacing w:after="0" w:line="240" w:lineRule="auto"/>
    </w:pPr>
    <w:rPr>
      <w:sz w:val="20"/>
      <w:szCs w:val="20"/>
    </w:rPr>
  </w:style>
  <w:style w:type="character" w:customStyle="1" w:styleId="af">
    <w:name w:val="Текст концевой сноски Знак"/>
    <w:basedOn w:val="a0"/>
    <w:link w:val="ae"/>
    <w:uiPriority w:val="99"/>
    <w:semiHidden/>
    <w:rsid w:val="001A33C0"/>
    <w:rPr>
      <w:sz w:val="20"/>
      <w:szCs w:val="20"/>
    </w:rPr>
  </w:style>
  <w:style w:type="character" w:styleId="af0">
    <w:name w:val="endnote reference"/>
    <w:basedOn w:val="a0"/>
    <w:uiPriority w:val="99"/>
    <w:semiHidden/>
    <w:unhideWhenUsed/>
    <w:rsid w:val="001A33C0"/>
    <w:rPr>
      <w:vertAlign w:val="superscript"/>
    </w:rPr>
  </w:style>
  <w:style w:type="character" w:styleId="af1">
    <w:name w:val="footnote reference"/>
    <w:basedOn w:val="a0"/>
    <w:rsid w:val="001A33C0"/>
    <w:rPr>
      <w:vertAlign w:val="superscript"/>
    </w:rPr>
  </w:style>
  <w:style w:type="paragraph" w:styleId="af2">
    <w:name w:val="footnote text"/>
    <w:aliases w:val="Car"/>
    <w:basedOn w:val="a"/>
    <w:link w:val="af3"/>
    <w:rsid w:val="001A33C0"/>
    <w:pPr>
      <w:tabs>
        <w:tab w:val="left" w:pos="454"/>
        <w:tab w:val="left" w:pos="907"/>
        <w:tab w:val="left" w:pos="1644"/>
        <w:tab w:val="left" w:pos="2381"/>
        <w:tab w:val="left" w:pos="3119"/>
        <w:tab w:val="left" w:pos="3856"/>
        <w:tab w:val="left" w:pos="4593"/>
        <w:tab w:val="left" w:pos="5330"/>
        <w:tab w:val="left" w:pos="6067"/>
      </w:tabs>
      <w:suppressAutoHyphens/>
      <w:spacing w:before="120" w:after="0" w:line="240" w:lineRule="auto"/>
      <w:ind w:left="454" w:hanging="454"/>
    </w:pPr>
    <w:rPr>
      <w:rFonts w:ascii="Tahoma" w:eastAsia="Times New Roman" w:hAnsi="Tahoma" w:cs="Tahoma"/>
      <w:sz w:val="16"/>
      <w:szCs w:val="20"/>
      <w:lang w:val="en-GB"/>
    </w:rPr>
  </w:style>
  <w:style w:type="character" w:customStyle="1" w:styleId="af3">
    <w:name w:val="Текст сноски Знак"/>
    <w:aliases w:val="Car Знак"/>
    <w:basedOn w:val="a0"/>
    <w:link w:val="af2"/>
    <w:rsid w:val="001A33C0"/>
    <w:rPr>
      <w:rFonts w:ascii="Tahoma" w:eastAsia="Times New Roman" w:hAnsi="Tahoma" w:cs="Tahoma"/>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qFormat/>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customStyle="1" w:styleId="20">
    <w:name w:val="Заголовок 2 Знак"/>
    <w:basedOn w:val="a0"/>
    <w:link w:val="2"/>
    <w:rPr>
      <w:rFonts w:ascii="Times New Roman" w:eastAsia="Times New Roman" w:hAnsi="Times New Roman" w:cs="Arial"/>
      <w:b/>
      <w:bCs/>
      <w:iCs/>
      <w:sz w:val="24"/>
      <w:szCs w:val="24"/>
      <w:lang w:eastAsia="ru-RU"/>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Алроса_маркер (Уровень 4),Маркер,ПАРАГРАФ,Абзац списка2"/>
    <w:basedOn w:val="a"/>
    <w:link w:val="ac"/>
    <w:uiPriority w:val="34"/>
    <w:qFormat/>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Алроса_маркер (Уровень 4) Знак,Маркер Знак,ПАРАГРАФ Знак"/>
    <w:link w:val="ab"/>
    <w:uiPriority w:val="34"/>
    <w:locked/>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Pr>
      <w:rFonts w:ascii="Times New Roman" w:eastAsia="Times New Roman" w:hAnsi="Times New Roman" w:cs="Times New Roman"/>
      <w:b/>
      <w:bCs/>
      <w:color w:val="323232"/>
      <w:spacing w:val="-7"/>
      <w:sz w:val="24"/>
      <w:szCs w:val="24"/>
      <w:shd w:val="clear" w:color="auto" w:fill="FFFFFF"/>
      <w:lang w:eastAsia="ru-RU"/>
    </w:rPr>
  </w:style>
  <w:style w:type="paragraph" w:styleId="ae">
    <w:name w:val="endnote text"/>
    <w:basedOn w:val="a"/>
    <w:link w:val="af"/>
    <w:uiPriority w:val="99"/>
    <w:semiHidden/>
    <w:unhideWhenUsed/>
    <w:rsid w:val="001A33C0"/>
    <w:pPr>
      <w:spacing w:after="0" w:line="240" w:lineRule="auto"/>
    </w:pPr>
    <w:rPr>
      <w:sz w:val="20"/>
      <w:szCs w:val="20"/>
    </w:rPr>
  </w:style>
  <w:style w:type="character" w:customStyle="1" w:styleId="af">
    <w:name w:val="Текст концевой сноски Знак"/>
    <w:basedOn w:val="a0"/>
    <w:link w:val="ae"/>
    <w:uiPriority w:val="99"/>
    <w:semiHidden/>
    <w:rsid w:val="001A33C0"/>
    <w:rPr>
      <w:sz w:val="20"/>
      <w:szCs w:val="20"/>
    </w:rPr>
  </w:style>
  <w:style w:type="character" w:styleId="af0">
    <w:name w:val="endnote reference"/>
    <w:basedOn w:val="a0"/>
    <w:uiPriority w:val="99"/>
    <w:semiHidden/>
    <w:unhideWhenUsed/>
    <w:rsid w:val="001A33C0"/>
    <w:rPr>
      <w:vertAlign w:val="superscript"/>
    </w:rPr>
  </w:style>
  <w:style w:type="character" w:styleId="af1">
    <w:name w:val="footnote reference"/>
    <w:basedOn w:val="a0"/>
    <w:rsid w:val="001A33C0"/>
    <w:rPr>
      <w:vertAlign w:val="superscript"/>
    </w:rPr>
  </w:style>
  <w:style w:type="paragraph" w:styleId="af2">
    <w:name w:val="footnote text"/>
    <w:aliases w:val="Car"/>
    <w:basedOn w:val="a"/>
    <w:link w:val="af3"/>
    <w:rsid w:val="001A33C0"/>
    <w:pPr>
      <w:tabs>
        <w:tab w:val="left" w:pos="454"/>
        <w:tab w:val="left" w:pos="907"/>
        <w:tab w:val="left" w:pos="1644"/>
        <w:tab w:val="left" w:pos="2381"/>
        <w:tab w:val="left" w:pos="3119"/>
        <w:tab w:val="left" w:pos="3856"/>
        <w:tab w:val="left" w:pos="4593"/>
        <w:tab w:val="left" w:pos="5330"/>
        <w:tab w:val="left" w:pos="6067"/>
      </w:tabs>
      <w:suppressAutoHyphens/>
      <w:spacing w:before="120" w:after="0" w:line="240" w:lineRule="auto"/>
      <w:ind w:left="454" w:hanging="454"/>
    </w:pPr>
    <w:rPr>
      <w:rFonts w:ascii="Tahoma" w:eastAsia="Times New Roman" w:hAnsi="Tahoma" w:cs="Tahoma"/>
      <w:sz w:val="16"/>
      <w:szCs w:val="20"/>
      <w:lang w:val="en-GB"/>
    </w:rPr>
  </w:style>
  <w:style w:type="character" w:customStyle="1" w:styleId="af3">
    <w:name w:val="Текст сноски Знак"/>
    <w:aliases w:val="Car Знак"/>
    <w:basedOn w:val="a0"/>
    <w:link w:val="af2"/>
    <w:rsid w:val="001A33C0"/>
    <w:rPr>
      <w:rFonts w:ascii="Tahoma" w:eastAsia="Times New Roman" w:hAnsi="Tahoma" w:cs="Tahoma"/>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6086">
      <w:bodyDiv w:val="1"/>
      <w:marLeft w:val="0"/>
      <w:marRight w:val="0"/>
      <w:marTop w:val="0"/>
      <w:marBottom w:val="0"/>
      <w:divBdr>
        <w:top w:val="none" w:sz="0" w:space="0" w:color="auto"/>
        <w:left w:val="none" w:sz="0" w:space="0" w:color="auto"/>
        <w:bottom w:val="none" w:sz="0" w:space="0" w:color="auto"/>
        <w:right w:val="none" w:sz="0" w:space="0" w:color="auto"/>
      </w:divBdr>
    </w:div>
    <w:div w:id="1262840905">
      <w:bodyDiv w:val="1"/>
      <w:marLeft w:val="0"/>
      <w:marRight w:val="0"/>
      <w:marTop w:val="0"/>
      <w:marBottom w:val="0"/>
      <w:divBdr>
        <w:top w:val="none" w:sz="0" w:space="0" w:color="auto"/>
        <w:left w:val="none" w:sz="0" w:space="0" w:color="auto"/>
        <w:bottom w:val="none" w:sz="0" w:space="0" w:color="auto"/>
        <w:right w:val="none" w:sz="0" w:space="0" w:color="auto"/>
      </w:divBdr>
    </w:div>
    <w:div w:id="18684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7E57-BBB1-4781-96B2-D7D63E20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Хижина Татьяна Олеговна</dc:creator>
  <cp:lastModifiedBy>Громадская Олеся Николаевна</cp:lastModifiedBy>
  <cp:revision>3</cp:revision>
  <cp:lastPrinted>2023-01-20T12:41:00Z</cp:lastPrinted>
  <dcterms:created xsi:type="dcterms:W3CDTF">2023-01-20T12:25:00Z</dcterms:created>
  <dcterms:modified xsi:type="dcterms:W3CDTF">2023-01-20T14:15:00Z</dcterms:modified>
</cp:coreProperties>
</file>