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A5C" w:rsidRPr="007727D1" w:rsidRDefault="00E6186B" w:rsidP="007F0885">
      <w:pPr>
        <w:pStyle w:val="Default"/>
        <w:jc w:val="center"/>
        <w:rPr>
          <w:b/>
          <w:bCs/>
        </w:rPr>
      </w:pPr>
      <w:r w:rsidRPr="007727D1">
        <w:rPr>
          <w:b/>
          <w:bCs/>
        </w:rPr>
        <w:t>И</w:t>
      </w:r>
      <w:r w:rsidR="00C63A82">
        <w:rPr>
          <w:b/>
          <w:bCs/>
        </w:rPr>
        <w:t>зменение</w:t>
      </w:r>
      <w:r w:rsidR="00854A5C" w:rsidRPr="007727D1">
        <w:rPr>
          <w:b/>
          <w:bCs/>
        </w:rPr>
        <w:t xml:space="preserve"> </w:t>
      </w:r>
      <w:r w:rsidR="00F0159B">
        <w:rPr>
          <w:b/>
        </w:rPr>
        <w:t xml:space="preserve">от </w:t>
      </w:r>
      <w:r w:rsidR="00CC2C2F">
        <w:rPr>
          <w:b/>
        </w:rPr>
        <w:t>26</w:t>
      </w:r>
      <w:r w:rsidR="00700836">
        <w:rPr>
          <w:b/>
        </w:rPr>
        <w:t>.</w:t>
      </w:r>
      <w:r w:rsidR="00CC2C2F">
        <w:rPr>
          <w:b/>
        </w:rPr>
        <w:t>09</w:t>
      </w:r>
      <w:r w:rsidR="00700836">
        <w:rPr>
          <w:b/>
        </w:rPr>
        <w:t>.202</w:t>
      </w:r>
      <w:r w:rsidR="001A6DEF">
        <w:rPr>
          <w:b/>
        </w:rPr>
        <w:t>4</w:t>
      </w:r>
      <w:r w:rsidR="007727D1" w:rsidRPr="007727D1">
        <w:rPr>
          <w:b/>
        </w:rPr>
        <w:t xml:space="preserve"> года </w:t>
      </w:r>
      <w:r w:rsidR="00854A5C" w:rsidRPr="007727D1">
        <w:rPr>
          <w:b/>
          <w:bCs/>
        </w:rPr>
        <w:t>№ 1</w:t>
      </w:r>
    </w:p>
    <w:p w:rsidR="00DB0BBE" w:rsidRDefault="00F0159B" w:rsidP="007F0885">
      <w:pPr>
        <w:widowControl w:val="0"/>
        <w:spacing w:after="0"/>
        <w:ind w:right="34"/>
        <w:jc w:val="center"/>
        <w:rPr>
          <w:rFonts w:ascii="Times New Roman" w:hAnsi="Times New Roman" w:cs="Times New Roman"/>
          <w:b/>
          <w:bCs/>
          <w:sz w:val="24"/>
          <w:szCs w:val="24"/>
        </w:rPr>
      </w:pPr>
      <w:r>
        <w:rPr>
          <w:rFonts w:ascii="Times New Roman" w:hAnsi="Times New Roman" w:cs="Times New Roman"/>
          <w:b/>
          <w:bCs/>
          <w:sz w:val="24"/>
          <w:szCs w:val="24"/>
        </w:rPr>
        <w:t>в</w:t>
      </w:r>
      <w:r w:rsidR="00FA7B2F" w:rsidRPr="00FA7B2F">
        <w:rPr>
          <w:rFonts w:ascii="Times New Roman" w:hAnsi="Times New Roman" w:cs="Times New Roman"/>
          <w:b/>
          <w:bCs/>
          <w:sz w:val="24"/>
          <w:szCs w:val="24"/>
        </w:rPr>
        <w:t xml:space="preserve"> </w:t>
      </w:r>
      <w:r>
        <w:rPr>
          <w:rFonts w:ascii="Times New Roman" w:hAnsi="Times New Roman" w:cs="Times New Roman"/>
          <w:b/>
          <w:bCs/>
          <w:sz w:val="24"/>
          <w:szCs w:val="24"/>
        </w:rPr>
        <w:t>д</w:t>
      </w:r>
      <w:r w:rsidR="00700836" w:rsidRPr="00700836">
        <w:rPr>
          <w:rFonts w:ascii="Times New Roman" w:hAnsi="Times New Roman" w:cs="Times New Roman"/>
          <w:b/>
          <w:bCs/>
          <w:sz w:val="24"/>
          <w:szCs w:val="24"/>
        </w:rPr>
        <w:t xml:space="preserve">окументации об аукционе к </w:t>
      </w:r>
      <w:proofErr w:type="gramStart"/>
      <w:r w:rsidR="00700836" w:rsidRPr="00700836">
        <w:rPr>
          <w:rFonts w:ascii="Times New Roman" w:hAnsi="Times New Roman" w:cs="Times New Roman"/>
          <w:b/>
          <w:bCs/>
          <w:sz w:val="24"/>
          <w:szCs w:val="24"/>
        </w:rPr>
        <w:t>извещению</w:t>
      </w:r>
      <w:proofErr w:type="gramEnd"/>
      <w:r w:rsidR="00700836" w:rsidRPr="00700836">
        <w:rPr>
          <w:rFonts w:ascii="Times New Roman" w:hAnsi="Times New Roman" w:cs="Times New Roman"/>
          <w:b/>
          <w:bCs/>
          <w:sz w:val="24"/>
          <w:szCs w:val="24"/>
        </w:rPr>
        <w:t xml:space="preserve"> о проведении </w:t>
      </w:r>
      <w:r w:rsidR="00CC2C2F" w:rsidRPr="00CC2C2F">
        <w:rPr>
          <w:rFonts w:ascii="Times New Roman" w:hAnsi="Times New Roman" w:cs="Times New Roman"/>
          <w:b/>
          <w:bCs/>
          <w:sz w:val="24"/>
          <w:szCs w:val="24"/>
        </w:rPr>
        <w:t>аукциона в электронной форме</w:t>
      </w:r>
      <w:r w:rsidR="00CC2C2F" w:rsidRPr="00CC2C2F">
        <w:rPr>
          <w:rFonts w:ascii="Times New Roman" w:hAnsi="Times New Roman" w:cs="Times New Roman"/>
          <w:b/>
          <w:bCs/>
          <w:i/>
          <w:sz w:val="24"/>
          <w:szCs w:val="24"/>
        </w:rPr>
        <w:t xml:space="preserve">, </w:t>
      </w:r>
      <w:r w:rsidR="00CC2C2F" w:rsidRPr="00CC2C2F">
        <w:rPr>
          <w:rFonts w:ascii="Times New Roman" w:hAnsi="Times New Roman" w:cs="Times New Roman"/>
          <w:b/>
          <w:bCs/>
          <w:sz w:val="24"/>
          <w:szCs w:val="24"/>
        </w:rPr>
        <w:t>участниками которого могут быть только субъекты малого и среднего предпринимательства</w:t>
      </w:r>
      <w:r w:rsidR="00700836" w:rsidRPr="00700836">
        <w:rPr>
          <w:rFonts w:ascii="Times New Roman" w:hAnsi="Times New Roman" w:cs="Times New Roman"/>
          <w:b/>
          <w:bCs/>
          <w:sz w:val="24"/>
          <w:szCs w:val="24"/>
        </w:rPr>
        <w:t xml:space="preserve"> от </w:t>
      </w:r>
      <w:r w:rsidR="00E26B9E" w:rsidRPr="00E26B9E">
        <w:rPr>
          <w:rFonts w:ascii="Times New Roman" w:hAnsi="Times New Roman" w:cs="Times New Roman"/>
          <w:b/>
          <w:bCs/>
          <w:sz w:val="24"/>
          <w:szCs w:val="24"/>
        </w:rPr>
        <w:t>23.09.2024 г. № АЭФ-ДЭУК-315</w:t>
      </w:r>
    </w:p>
    <w:p w:rsidR="00700836" w:rsidRPr="00DB0BBE" w:rsidRDefault="00700836" w:rsidP="007F0885">
      <w:pPr>
        <w:widowControl w:val="0"/>
        <w:spacing w:after="0"/>
        <w:ind w:right="34"/>
        <w:jc w:val="center"/>
        <w:rPr>
          <w:rFonts w:ascii="Times New Roman" w:eastAsia="Times New Roman" w:hAnsi="Times New Roman" w:cs="Times New Roman"/>
          <w:b/>
          <w:bCs/>
          <w:sz w:val="24"/>
          <w:szCs w:val="24"/>
          <w:lang w:eastAsia="ru-RU"/>
        </w:rPr>
      </w:pPr>
    </w:p>
    <w:p w:rsidR="003542B2" w:rsidRDefault="00CC2C2F" w:rsidP="00CC2C2F">
      <w:pPr>
        <w:pStyle w:val="Default"/>
        <w:numPr>
          <w:ilvl w:val="0"/>
          <w:numId w:val="17"/>
        </w:numPr>
        <w:tabs>
          <w:tab w:val="left" w:pos="851"/>
        </w:tabs>
        <w:ind w:left="0" w:firstLine="567"/>
        <w:jc w:val="both"/>
      </w:pPr>
      <w:r w:rsidRPr="00CC2C2F">
        <w:rPr>
          <w:bCs/>
        </w:rPr>
        <w:t>Приложени</w:t>
      </w:r>
      <w:r>
        <w:rPr>
          <w:bCs/>
        </w:rPr>
        <w:t>е</w:t>
      </w:r>
      <w:r w:rsidRPr="00CC2C2F">
        <w:rPr>
          <w:bCs/>
        </w:rPr>
        <w:t xml:space="preserve"> №1 к Предложению участника конкурентной закупки</w:t>
      </w:r>
      <w:r>
        <w:rPr>
          <w:bCs/>
        </w:rPr>
        <w:t xml:space="preserve"> </w:t>
      </w:r>
      <w:r w:rsidRPr="00CC2C2F">
        <w:rPr>
          <w:bCs/>
        </w:rPr>
        <w:t>с участием субъектов малого и среднего предпринимательства</w:t>
      </w:r>
      <w:r>
        <w:rPr>
          <w:bCs/>
        </w:rPr>
        <w:t xml:space="preserve"> </w:t>
      </w:r>
      <w:r w:rsidRPr="00CC2C2F">
        <w:rPr>
          <w:bCs/>
        </w:rPr>
        <w:t>в отношении предмета такой закупки</w:t>
      </w:r>
      <w:r w:rsidR="003542B2" w:rsidRPr="004D69B9">
        <w:t xml:space="preserve"> (</w:t>
      </w:r>
      <w:r>
        <w:t>П</w:t>
      </w:r>
      <w:r w:rsidR="003542B2" w:rsidRPr="004D69B9">
        <w:t xml:space="preserve">риложение № </w:t>
      </w:r>
      <w:r>
        <w:t>1</w:t>
      </w:r>
      <w:r w:rsidR="003542B2" w:rsidRPr="004D69B9">
        <w:t xml:space="preserve"> к документации об аукционе) изложить в следующей редакции:</w:t>
      </w:r>
    </w:p>
    <w:p w:rsidR="00CC2C2F" w:rsidRPr="00CC2C2F" w:rsidRDefault="00C448E3" w:rsidP="00CC2C2F">
      <w:pPr>
        <w:widowControl w:val="0"/>
        <w:spacing w:after="0"/>
        <w:jc w:val="center"/>
        <w:rPr>
          <w:rFonts w:ascii="Times New Roman" w:eastAsia="Times New Roman" w:hAnsi="Times New Roman" w:cs="Times New Roman"/>
          <w:b/>
          <w:bCs/>
          <w:sz w:val="24"/>
          <w:szCs w:val="24"/>
          <w:lang w:eastAsia="ru-RU"/>
        </w:rPr>
      </w:pPr>
      <w:r>
        <w:tab/>
      </w:r>
      <w:r w:rsidR="00CC2C2F" w:rsidRPr="00CC2C2F">
        <w:rPr>
          <w:rFonts w:ascii="Times New Roman" w:eastAsia="Times New Roman" w:hAnsi="Times New Roman" w:cs="Times New Roman"/>
          <w:b/>
          <w:bCs/>
          <w:sz w:val="24"/>
          <w:szCs w:val="24"/>
          <w:lang w:eastAsia="ru-RU"/>
        </w:rPr>
        <w:t>Спецификация</w:t>
      </w:r>
    </w:p>
    <w:p w:rsidR="00CC2C2F" w:rsidRPr="00CC2C2F" w:rsidRDefault="00CC2C2F" w:rsidP="00CC2C2F">
      <w:pPr>
        <w:keepNext/>
        <w:spacing w:after="0" w:line="240" w:lineRule="auto"/>
        <w:ind w:firstLine="709"/>
        <w:jc w:val="center"/>
        <w:rPr>
          <w:rFonts w:ascii="Times New Roman" w:eastAsia="Times New Roman" w:hAnsi="Times New Roman" w:cs="Times New Roman"/>
          <w:b/>
          <w:sz w:val="24"/>
          <w:szCs w:val="24"/>
          <w:lang w:eastAsia="ru-RU"/>
        </w:rPr>
      </w:pPr>
      <w:r w:rsidRPr="00CC2C2F">
        <w:rPr>
          <w:rFonts w:ascii="Times New Roman" w:eastAsia="Times New Roman" w:hAnsi="Times New Roman" w:cs="Times New Roman"/>
          <w:b/>
          <w:bCs/>
          <w:sz w:val="24"/>
          <w:szCs w:val="24"/>
          <w:lang w:eastAsia="ru-RU"/>
        </w:rPr>
        <w:t xml:space="preserve">(функциональные, технические и качественные характеристики, </w:t>
      </w:r>
      <w:r w:rsidRPr="00CC2C2F">
        <w:rPr>
          <w:rFonts w:ascii="Times New Roman" w:eastAsia="Times New Roman" w:hAnsi="Times New Roman" w:cs="Times New Roman"/>
          <w:b/>
          <w:sz w:val="24"/>
          <w:szCs w:val="24"/>
          <w:lang w:eastAsia="ru-RU"/>
        </w:rPr>
        <w:t>потребительские свойства автомобиля)</w:t>
      </w:r>
    </w:p>
    <w:tbl>
      <w:tblPr>
        <w:tblW w:w="1034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2725"/>
        <w:gridCol w:w="2520"/>
      </w:tblGrid>
      <w:tr w:rsidR="00E26B9E" w:rsidRPr="00E26B9E" w:rsidTr="00542188">
        <w:trPr>
          <w:trHeight w:val="170"/>
        </w:trPr>
        <w:tc>
          <w:tcPr>
            <w:tcW w:w="7823" w:type="dxa"/>
            <w:gridSpan w:val="2"/>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b/>
                <w:bCs/>
                <w:lang w:eastAsia="ru-RU"/>
              </w:rPr>
            </w:pPr>
            <w:r w:rsidRPr="00E26B9E">
              <w:rPr>
                <w:rFonts w:ascii="Times New Roman" w:eastAsia="Times New Roman" w:hAnsi="Times New Roman" w:cs="Times New Roman"/>
                <w:b/>
              </w:rPr>
              <w:t>Требования к товару, предъявляемые заказчиком</w:t>
            </w:r>
          </w:p>
        </w:tc>
        <w:tc>
          <w:tcPr>
            <w:tcW w:w="2520" w:type="dxa"/>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b/>
                <w:bCs/>
                <w:lang w:eastAsia="ru-RU"/>
              </w:rPr>
            </w:pPr>
            <w:r w:rsidRPr="00E26B9E">
              <w:rPr>
                <w:rFonts w:ascii="Times New Roman" w:eastAsia="Times New Roman" w:hAnsi="Times New Roman" w:cs="Times New Roman"/>
                <w:b/>
                <w:bCs/>
                <w:lang w:eastAsia="ru-RU"/>
              </w:rPr>
              <w:t>Предложение участника закупки</w:t>
            </w: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b/>
                <w:bCs/>
                <w:i/>
                <w:lang w:eastAsia="ru-RU"/>
              </w:rPr>
            </w:pPr>
            <w:r w:rsidRPr="00E26B9E">
              <w:rPr>
                <w:rFonts w:ascii="Times New Roman" w:eastAsia="Times New Roman" w:hAnsi="Times New Roman" w:cs="Times New Roman"/>
                <w:b/>
                <w:bCs/>
                <w:i/>
                <w:lang w:eastAsia="ru-RU"/>
              </w:rPr>
              <w:t>1</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b/>
                <w:bCs/>
                <w:i/>
                <w:lang w:eastAsia="ru-RU"/>
              </w:rPr>
            </w:pPr>
            <w:r w:rsidRPr="00E26B9E">
              <w:rPr>
                <w:rFonts w:ascii="Times New Roman" w:eastAsia="Times New Roman" w:hAnsi="Times New Roman" w:cs="Times New Roman"/>
                <w:b/>
                <w:bCs/>
                <w:i/>
                <w:lang w:eastAsia="ru-RU"/>
              </w:rPr>
              <w:t>2</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b/>
                <w:bCs/>
                <w:i/>
                <w:lang w:eastAsia="ru-RU"/>
              </w:rPr>
            </w:pPr>
            <w:r w:rsidRPr="00E26B9E">
              <w:rPr>
                <w:rFonts w:ascii="Times New Roman" w:eastAsia="Times New Roman" w:hAnsi="Times New Roman" w:cs="Times New Roman"/>
                <w:b/>
                <w:bCs/>
                <w:i/>
                <w:lang w:eastAsia="ru-RU"/>
              </w:rPr>
              <w:t>3</w:t>
            </w:r>
          </w:p>
        </w:tc>
      </w:tr>
      <w:tr w:rsidR="00E26B9E" w:rsidRPr="00E26B9E" w:rsidTr="00542188">
        <w:trPr>
          <w:trHeight w:val="170"/>
        </w:trPr>
        <w:tc>
          <w:tcPr>
            <w:tcW w:w="10343" w:type="dxa"/>
            <w:gridSpan w:val="3"/>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b/>
                <w:bCs/>
                <w:lang w:eastAsia="ru-RU"/>
              </w:rPr>
            </w:pPr>
            <w:r w:rsidRPr="00E26B9E">
              <w:rPr>
                <w:rFonts w:ascii="Times New Roman" w:eastAsia="Times New Roman" w:hAnsi="Times New Roman" w:cs="Times New Roman"/>
                <w:b/>
                <w:lang w:eastAsia="ru-RU"/>
              </w:rPr>
              <w:t>Требования к автогрейдеру</w:t>
            </w:r>
          </w:p>
        </w:tc>
      </w:tr>
      <w:tr w:rsidR="00E26B9E" w:rsidRPr="00E26B9E" w:rsidTr="00542188">
        <w:trPr>
          <w:trHeight w:val="170"/>
        </w:trPr>
        <w:tc>
          <w:tcPr>
            <w:tcW w:w="5098" w:type="dxa"/>
          </w:tcPr>
          <w:p w:rsidR="00E26B9E" w:rsidRPr="00E26B9E" w:rsidRDefault="00E26B9E" w:rsidP="00E26B9E">
            <w:pPr>
              <w:spacing w:after="0" w:line="240" w:lineRule="auto"/>
              <w:jc w:val="both"/>
              <w:rPr>
                <w:rFonts w:ascii="Times New Roman" w:eastAsia="Times New Roman" w:hAnsi="Times New Roman" w:cs="Times New Roman"/>
                <w:bCs/>
                <w:sz w:val="24"/>
                <w:szCs w:val="24"/>
                <w:lang w:eastAsia="ru-RU"/>
              </w:rPr>
            </w:pPr>
            <w:r w:rsidRPr="00E26B9E">
              <w:rPr>
                <w:rFonts w:ascii="Times New Roman" w:eastAsia="Times New Roman" w:hAnsi="Times New Roman" w:cs="Times New Roman"/>
                <w:bCs/>
                <w:sz w:val="24"/>
                <w:szCs w:val="24"/>
                <w:lang w:eastAsia="ru-RU"/>
              </w:rPr>
              <w:t>Марка, модель</w:t>
            </w:r>
          </w:p>
        </w:tc>
        <w:tc>
          <w:tcPr>
            <w:tcW w:w="2725" w:type="dxa"/>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автогрейдер XCMG GR2153A или «эквивалент» согласно указанным ниже техническим характеристикам</w:t>
            </w:r>
          </w:p>
        </w:tc>
        <w:tc>
          <w:tcPr>
            <w:tcW w:w="2520"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lang w:eastAsia="ru-RU"/>
              </w:rPr>
            </w:pPr>
          </w:p>
        </w:tc>
      </w:tr>
      <w:tr w:rsidR="00E26B9E" w:rsidRPr="00E26B9E" w:rsidTr="00542188">
        <w:trPr>
          <w:trHeight w:val="170"/>
        </w:trPr>
        <w:tc>
          <w:tcPr>
            <w:tcW w:w="5098" w:type="dxa"/>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Количество, шт.</w:t>
            </w:r>
          </w:p>
        </w:tc>
        <w:tc>
          <w:tcPr>
            <w:tcW w:w="2725" w:type="dxa"/>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1</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tcPr>
          <w:p w:rsidR="00E26B9E" w:rsidRPr="00E26B9E" w:rsidRDefault="00E26B9E" w:rsidP="00E26B9E">
            <w:pPr>
              <w:spacing w:after="0" w:line="240" w:lineRule="auto"/>
              <w:jc w:val="both"/>
              <w:rPr>
                <w:rFonts w:ascii="Times New Roman" w:eastAsia="Times New Roman" w:hAnsi="Times New Roman" w:cs="Times New Roman"/>
                <w:bCs/>
                <w:sz w:val="24"/>
                <w:szCs w:val="24"/>
                <w:lang w:eastAsia="ru-RU"/>
              </w:rPr>
            </w:pPr>
            <w:r w:rsidRPr="00E26B9E">
              <w:rPr>
                <w:rFonts w:ascii="Times New Roman" w:eastAsia="Times New Roman" w:hAnsi="Times New Roman" w:cs="Times New Roman"/>
                <w:bCs/>
                <w:sz w:val="24"/>
                <w:szCs w:val="24"/>
                <w:lang w:eastAsia="ru-RU"/>
              </w:rPr>
              <w:t>Год выпуска</w:t>
            </w:r>
          </w:p>
        </w:tc>
        <w:tc>
          <w:tcPr>
            <w:tcW w:w="2725" w:type="dxa"/>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ранее 2023</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tcPr>
          <w:p w:rsidR="00E26B9E" w:rsidRPr="00E26B9E" w:rsidRDefault="00E26B9E" w:rsidP="00E26B9E">
            <w:pPr>
              <w:spacing w:after="0" w:line="240" w:lineRule="auto"/>
              <w:jc w:val="both"/>
              <w:rPr>
                <w:rFonts w:ascii="Times New Roman" w:eastAsia="Times New Roman" w:hAnsi="Times New Roman" w:cs="Times New Roman"/>
                <w:bCs/>
                <w:sz w:val="24"/>
                <w:szCs w:val="24"/>
                <w:lang w:eastAsia="ru-RU"/>
              </w:rPr>
            </w:pPr>
            <w:r w:rsidRPr="00E26B9E">
              <w:rPr>
                <w:rFonts w:ascii="Times New Roman" w:eastAsia="Times New Roman" w:hAnsi="Times New Roman" w:cs="Times New Roman"/>
                <w:bCs/>
                <w:sz w:val="24"/>
                <w:szCs w:val="24"/>
                <w:lang w:eastAsia="ru-RU"/>
              </w:rPr>
              <w:t>Экологический класс</w:t>
            </w:r>
          </w:p>
        </w:tc>
        <w:tc>
          <w:tcPr>
            <w:tcW w:w="2725" w:type="dxa"/>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ниже Евро 3</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Эксплуатационная масса, </w:t>
            </w:r>
            <w:proofErr w:type="gramStart"/>
            <w:r w:rsidRPr="00E26B9E">
              <w:rPr>
                <w:rFonts w:ascii="Times New Roman" w:eastAsia="Times New Roman" w:hAnsi="Times New Roman" w:cs="Times New Roman"/>
                <w:sz w:val="24"/>
                <w:szCs w:val="24"/>
                <w:lang w:eastAsia="ru-RU"/>
              </w:rPr>
              <w:t>т</w:t>
            </w:r>
            <w:proofErr w:type="gramEnd"/>
          </w:p>
        </w:tc>
        <w:tc>
          <w:tcPr>
            <w:tcW w:w="2725" w:type="dxa"/>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17,1</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Колесная формула</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1х3х3</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hideMark/>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Длина,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9180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Ширина,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2625</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Высота,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3420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Максимальный угол поворота передних колес,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Максимальный угол наклона передних колес,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±17</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Тип двигателя</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дизельный</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Количество цилиндров в двигателе</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8</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Мощность двигателя, кВт</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164</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Количество передач переднего хода</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6</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Количество передач заднего хода</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val="en-US" w:eastAsia="ru-RU"/>
              </w:rPr>
            </w:pPr>
            <w:r w:rsidRPr="00E26B9E">
              <w:rPr>
                <w:rFonts w:ascii="Times New Roman" w:eastAsia="Times New Roman" w:hAnsi="Times New Roman" w:cs="Times New Roman"/>
                <w:sz w:val="24"/>
                <w:szCs w:val="24"/>
                <w:lang w:eastAsia="ru-RU"/>
              </w:rPr>
              <w:t xml:space="preserve">не менее </w:t>
            </w:r>
            <w:r w:rsidRPr="00E26B9E">
              <w:rPr>
                <w:rFonts w:ascii="Times New Roman" w:eastAsia="Times New Roman" w:hAnsi="Times New Roman" w:cs="Times New Roman"/>
                <w:sz w:val="24"/>
                <w:szCs w:val="24"/>
                <w:lang w:val="en-US" w:eastAsia="ru-RU"/>
              </w:rPr>
              <w:t>3</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Максимальная скорость при движении вперед, </w:t>
            </w:r>
            <w:proofErr w:type="gramStart"/>
            <w:r w:rsidRPr="00E26B9E">
              <w:rPr>
                <w:rFonts w:ascii="Times New Roman" w:eastAsia="Times New Roman" w:hAnsi="Times New Roman" w:cs="Times New Roman"/>
                <w:sz w:val="24"/>
                <w:szCs w:val="24"/>
                <w:lang w:eastAsia="ru-RU"/>
              </w:rPr>
              <w:t>км</w:t>
            </w:r>
            <w:proofErr w:type="gramEnd"/>
            <w:r w:rsidRPr="00E26B9E">
              <w:rPr>
                <w:rFonts w:ascii="Times New Roman" w:eastAsia="Times New Roman" w:hAnsi="Times New Roman" w:cs="Times New Roman"/>
                <w:sz w:val="24"/>
                <w:szCs w:val="24"/>
                <w:lang w:eastAsia="ru-RU"/>
              </w:rPr>
              <w:t>/ч</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val="en-US" w:eastAsia="ru-RU"/>
              </w:rPr>
            </w:pPr>
            <w:r w:rsidRPr="00E26B9E">
              <w:rPr>
                <w:rFonts w:ascii="Times New Roman" w:eastAsia="Times New Roman" w:hAnsi="Times New Roman" w:cs="Times New Roman"/>
                <w:sz w:val="24"/>
                <w:szCs w:val="24"/>
                <w:lang w:eastAsia="ru-RU"/>
              </w:rPr>
              <w:t xml:space="preserve">не менее </w:t>
            </w:r>
            <w:r w:rsidRPr="00E26B9E">
              <w:rPr>
                <w:rFonts w:ascii="Times New Roman" w:eastAsia="Times New Roman" w:hAnsi="Times New Roman" w:cs="Times New Roman"/>
                <w:sz w:val="24"/>
                <w:szCs w:val="24"/>
                <w:lang w:val="en-US" w:eastAsia="ru-RU"/>
              </w:rPr>
              <w:t>38</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Максимальная скорость при движении назад, </w:t>
            </w:r>
            <w:proofErr w:type="gramStart"/>
            <w:r w:rsidRPr="00E26B9E">
              <w:rPr>
                <w:rFonts w:ascii="Times New Roman" w:eastAsia="Times New Roman" w:hAnsi="Times New Roman" w:cs="Times New Roman"/>
                <w:sz w:val="24"/>
                <w:szCs w:val="24"/>
                <w:lang w:eastAsia="ru-RU"/>
              </w:rPr>
              <w:t>км</w:t>
            </w:r>
            <w:proofErr w:type="gramEnd"/>
            <w:r w:rsidRPr="00E26B9E">
              <w:rPr>
                <w:rFonts w:ascii="Times New Roman" w:eastAsia="Times New Roman" w:hAnsi="Times New Roman" w:cs="Times New Roman"/>
                <w:sz w:val="24"/>
                <w:szCs w:val="24"/>
                <w:lang w:eastAsia="ru-RU"/>
              </w:rPr>
              <w:t>/ч</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val="en-US" w:eastAsia="ru-RU"/>
              </w:rPr>
            </w:pPr>
            <w:r w:rsidRPr="00E26B9E">
              <w:rPr>
                <w:rFonts w:ascii="Times New Roman" w:eastAsia="Times New Roman" w:hAnsi="Times New Roman" w:cs="Times New Roman"/>
                <w:sz w:val="24"/>
                <w:szCs w:val="24"/>
                <w:lang w:eastAsia="ru-RU"/>
              </w:rPr>
              <w:t xml:space="preserve">не менее </w:t>
            </w:r>
            <w:r w:rsidRPr="00E26B9E">
              <w:rPr>
                <w:rFonts w:ascii="Times New Roman" w:eastAsia="Times New Roman" w:hAnsi="Times New Roman" w:cs="Times New Roman"/>
                <w:sz w:val="24"/>
                <w:szCs w:val="24"/>
                <w:lang w:val="en-US" w:eastAsia="ru-RU"/>
              </w:rPr>
              <w:t>23</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Масса передней оси, </w:t>
            </w:r>
            <w:proofErr w:type="gramStart"/>
            <w:r w:rsidRPr="00E26B9E">
              <w:rPr>
                <w:rFonts w:ascii="Times New Roman" w:eastAsia="Times New Roman" w:hAnsi="Times New Roman" w:cs="Times New Roman"/>
                <w:sz w:val="24"/>
                <w:szCs w:val="24"/>
                <w:lang w:eastAsia="ru-RU"/>
              </w:rPr>
              <w:t>кг</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5100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Масса задней оси, </w:t>
            </w:r>
            <w:proofErr w:type="gramStart"/>
            <w:r w:rsidRPr="00E26B9E">
              <w:rPr>
                <w:rFonts w:ascii="Times New Roman" w:eastAsia="Times New Roman" w:hAnsi="Times New Roman" w:cs="Times New Roman"/>
                <w:sz w:val="24"/>
                <w:szCs w:val="24"/>
                <w:lang w:eastAsia="ru-RU"/>
              </w:rPr>
              <w:t>кг</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11900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10343" w:type="dxa"/>
            <w:gridSpan w:val="3"/>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b/>
                <w:iCs/>
                <w:lang w:eastAsia="ru-RU"/>
              </w:rPr>
            </w:pPr>
            <w:r w:rsidRPr="00E26B9E">
              <w:rPr>
                <w:rFonts w:ascii="Times New Roman" w:eastAsia="Times New Roman" w:hAnsi="Times New Roman" w:cs="Times New Roman"/>
                <w:b/>
                <w:iCs/>
                <w:lang w:eastAsia="ru-RU"/>
              </w:rPr>
              <w:t>Шины</w:t>
            </w:r>
          </w:p>
        </w:tc>
      </w:tr>
      <w:tr w:rsidR="00E26B9E" w:rsidRPr="00E26B9E" w:rsidTr="00542188">
        <w:trPr>
          <w:trHeight w:val="170"/>
        </w:trPr>
        <w:tc>
          <w:tcPr>
            <w:tcW w:w="5098" w:type="dxa"/>
            <w:shd w:val="clear" w:color="auto" w:fill="auto"/>
            <w:vAlign w:val="center"/>
            <w:hideMark/>
          </w:tcPr>
          <w:p w:rsidR="00E26B9E" w:rsidRPr="00E26B9E" w:rsidRDefault="00E26B9E" w:rsidP="00E26B9E">
            <w:pPr>
              <w:spacing w:after="0" w:line="240" w:lineRule="auto"/>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Типоразмер шин</w:t>
            </w:r>
          </w:p>
        </w:tc>
        <w:tc>
          <w:tcPr>
            <w:tcW w:w="2725" w:type="dxa"/>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lang w:val="en-US" w:eastAsia="ru-RU"/>
              </w:rPr>
            </w:pPr>
            <w:r w:rsidRPr="00E26B9E">
              <w:rPr>
                <w:rFonts w:ascii="Times New Roman" w:eastAsia="Times New Roman" w:hAnsi="Times New Roman" w:cs="Times New Roman"/>
                <w:sz w:val="24"/>
                <w:szCs w:val="24"/>
                <w:lang w:eastAsia="ru-RU"/>
              </w:rPr>
              <w:t>17.5-25</w:t>
            </w:r>
            <w:r w:rsidRPr="00E26B9E">
              <w:rPr>
                <w:rFonts w:ascii="Times New Roman" w:eastAsia="Times New Roman" w:hAnsi="Times New Roman" w:cs="Times New Roman"/>
                <w:sz w:val="24"/>
                <w:szCs w:val="24"/>
                <w:lang w:val="en-US" w:eastAsia="ru-RU"/>
              </w:rPr>
              <w:t>RP12</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hideMark/>
          </w:tcPr>
          <w:p w:rsidR="00E26B9E" w:rsidRPr="00E26B9E" w:rsidRDefault="00E26B9E" w:rsidP="00E26B9E">
            <w:pPr>
              <w:spacing w:after="0" w:line="240" w:lineRule="auto"/>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Число шин, шт.</w:t>
            </w:r>
          </w:p>
        </w:tc>
        <w:tc>
          <w:tcPr>
            <w:tcW w:w="2725" w:type="dxa"/>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6</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10343" w:type="dxa"/>
            <w:gridSpan w:val="3"/>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b/>
                <w:iCs/>
                <w:lang w:eastAsia="ru-RU"/>
              </w:rPr>
            </w:pPr>
            <w:r w:rsidRPr="00E26B9E">
              <w:rPr>
                <w:rFonts w:ascii="Times New Roman" w:eastAsia="Times New Roman" w:hAnsi="Times New Roman" w:cs="Times New Roman"/>
                <w:b/>
                <w:iCs/>
                <w:lang w:eastAsia="ru-RU"/>
              </w:rPr>
              <w:t>Габаритные размеры грейдера с передним бульдозерным отвалом</w:t>
            </w: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База грейдера (расстояние между передней и задней осями),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6250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База грейдера (расстояние между задней и </w:t>
            </w:r>
            <w:r w:rsidRPr="00E26B9E">
              <w:rPr>
                <w:rFonts w:ascii="Times New Roman" w:eastAsia="Times New Roman" w:hAnsi="Times New Roman" w:cs="Times New Roman"/>
                <w:sz w:val="24"/>
                <w:szCs w:val="24"/>
                <w:lang w:eastAsia="ru-RU"/>
              </w:rPr>
              <w:lastRenderedPageBreak/>
              <w:t xml:space="preserve">средней осями),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lastRenderedPageBreak/>
              <w:t>не более 1550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lastRenderedPageBreak/>
              <w:t>Макс. угол поворота передних колес,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Макс. угол наклона передних колес,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±15</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Колея  колес,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2150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Радиус поворота минимальный,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более 7300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Дорожный просвет,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430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Макс. угол подъема/опускания продольной балки,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±15</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Максимальная высота подъема ножа,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450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Максимальная глубина резания ножа,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500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Максимальный угол наклона ножа,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90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Угол резания ножа,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28-70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Угол поворота ножа, град.</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360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Максимальная крутизна подъема, %.</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30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10343" w:type="dxa"/>
            <w:gridSpan w:val="3"/>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b/>
                <w:iCs/>
                <w:lang w:eastAsia="ru-RU"/>
              </w:rPr>
            </w:pPr>
            <w:r w:rsidRPr="00E26B9E">
              <w:rPr>
                <w:rFonts w:ascii="Times New Roman" w:eastAsia="Times New Roman" w:hAnsi="Times New Roman" w:cs="Times New Roman"/>
                <w:b/>
                <w:iCs/>
                <w:lang w:eastAsia="ru-RU"/>
              </w:rPr>
              <w:t>Грейдерный отвал</w:t>
            </w:r>
            <w:r w:rsidRPr="00E26B9E">
              <w:rPr>
                <w:rFonts w:ascii="Times New Roman" w:eastAsia="Times New Roman" w:hAnsi="Times New Roman" w:cs="Times New Roman"/>
                <w:lang w:eastAsia="ru-RU"/>
              </w:rPr>
              <w:t> </w:t>
            </w:r>
          </w:p>
        </w:tc>
      </w:tr>
      <w:tr w:rsidR="00E26B9E" w:rsidRPr="00E26B9E" w:rsidTr="00542188">
        <w:trPr>
          <w:trHeight w:val="170"/>
        </w:trPr>
        <w:tc>
          <w:tcPr>
            <w:tcW w:w="5098" w:type="dxa"/>
            <w:shd w:val="clear" w:color="auto" w:fill="auto"/>
            <w:vAlign w:val="center"/>
            <w:hideMark/>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Длина отвала,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не менее 4270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hideMark/>
          </w:tcPr>
          <w:p w:rsidR="00E26B9E" w:rsidRPr="00E26B9E" w:rsidRDefault="00E26B9E" w:rsidP="00E26B9E">
            <w:pPr>
              <w:tabs>
                <w:tab w:val="left" w:pos="0"/>
              </w:tabs>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 xml:space="preserve">Высота отвала, </w:t>
            </w:r>
            <w:proofErr w:type="gramStart"/>
            <w:r w:rsidRPr="00E26B9E">
              <w:rPr>
                <w:rFonts w:ascii="Times New Roman" w:eastAsia="Times New Roman" w:hAnsi="Times New Roman" w:cs="Times New Roman"/>
                <w:sz w:val="24"/>
                <w:szCs w:val="24"/>
                <w:lang w:eastAsia="ru-RU"/>
              </w:rPr>
              <w:t>мм</w:t>
            </w:r>
            <w:proofErr w:type="gramEnd"/>
          </w:p>
        </w:tc>
        <w:tc>
          <w:tcPr>
            <w:tcW w:w="2725" w:type="dxa"/>
            <w:shd w:val="clear" w:color="auto" w:fill="auto"/>
            <w:vAlign w:val="center"/>
            <w:hideMark/>
          </w:tcPr>
          <w:p w:rsidR="00E26B9E" w:rsidRPr="00E26B9E" w:rsidRDefault="00E26B9E" w:rsidP="00E26B9E">
            <w:pPr>
              <w:spacing w:after="0" w:line="240" w:lineRule="auto"/>
              <w:jc w:val="center"/>
              <w:rPr>
                <w:rFonts w:ascii="Times New Roman" w:eastAsia="Times New Roman" w:hAnsi="Times New Roman" w:cs="Times New Roman"/>
                <w:sz w:val="24"/>
                <w:szCs w:val="24"/>
                <w:lang w:val="en-US" w:eastAsia="ru-RU"/>
              </w:rPr>
            </w:pPr>
            <w:r w:rsidRPr="00E26B9E">
              <w:rPr>
                <w:rFonts w:ascii="Times New Roman" w:eastAsia="Times New Roman" w:hAnsi="Times New Roman" w:cs="Times New Roman"/>
                <w:sz w:val="24"/>
                <w:szCs w:val="24"/>
                <w:lang w:eastAsia="ru-RU"/>
              </w:rPr>
              <w:t xml:space="preserve">не менее </w:t>
            </w:r>
            <w:r w:rsidRPr="00E26B9E">
              <w:rPr>
                <w:rFonts w:ascii="Times New Roman" w:eastAsia="Times New Roman" w:hAnsi="Times New Roman" w:cs="Times New Roman"/>
                <w:sz w:val="24"/>
                <w:szCs w:val="24"/>
                <w:lang w:val="en-US" w:eastAsia="ru-RU"/>
              </w:rPr>
              <w:t>6</w:t>
            </w:r>
            <w:r w:rsidRPr="00E26B9E">
              <w:rPr>
                <w:rFonts w:ascii="Times New Roman" w:eastAsia="Times New Roman" w:hAnsi="Times New Roman" w:cs="Times New Roman"/>
                <w:sz w:val="24"/>
                <w:szCs w:val="24"/>
                <w:lang w:eastAsia="ru-RU"/>
              </w:rPr>
              <w:t>1</w:t>
            </w:r>
            <w:r w:rsidRPr="00E26B9E">
              <w:rPr>
                <w:rFonts w:ascii="Times New Roman" w:eastAsia="Times New Roman" w:hAnsi="Times New Roman" w:cs="Times New Roman"/>
                <w:sz w:val="24"/>
                <w:szCs w:val="24"/>
                <w:lang w:val="en-US" w:eastAsia="ru-RU"/>
              </w:rPr>
              <w:t>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r w:rsidRPr="00E26B9E">
              <w:rPr>
                <w:rFonts w:ascii="Times New Roman" w:eastAsia="Times New Roman" w:hAnsi="Times New Roman" w:cs="Times New Roman"/>
                <w:iCs/>
                <w:sz w:val="24"/>
                <w:szCs w:val="24"/>
                <w:lang w:eastAsia="ru-RU"/>
              </w:rPr>
              <w:t>Бульдозерный отвал</w:t>
            </w:r>
            <w:r w:rsidRPr="00E26B9E">
              <w:rPr>
                <w:rFonts w:ascii="Times New Roman" w:eastAsia="Times New Roman" w:hAnsi="Times New Roman" w:cs="Times New Roman"/>
                <w:sz w:val="24"/>
                <w:szCs w:val="24"/>
                <w:lang w:eastAsia="ru-RU"/>
              </w:rPr>
              <w:t xml:space="preserve"> </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sz w:val="24"/>
                <w:szCs w:val="24"/>
                <w:lang w:eastAsia="ru-RU"/>
              </w:rPr>
            </w:pPr>
            <w:r w:rsidRPr="00E26B9E">
              <w:rPr>
                <w:rFonts w:ascii="Times New Roman" w:eastAsia="Times New Roman" w:hAnsi="Times New Roman" w:cs="Times New Roman"/>
                <w:sz w:val="24"/>
                <w:szCs w:val="24"/>
                <w:lang w:eastAsia="ru-RU"/>
              </w:rPr>
              <w:t>наличие</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10343" w:type="dxa"/>
            <w:gridSpan w:val="3"/>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b/>
                <w:lang w:eastAsia="ru-RU"/>
              </w:rPr>
            </w:pPr>
            <w:r w:rsidRPr="00E26B9E">
              <w:rPr>
                <w:rFonts w:ascii="Times New Roman" w:eastAsia="Times New Roman" w:hAnsi="Times New Roman" w:cs="Times New Roman"/>
                <w:b/>
                <w:lang w:eastAsia="ru-RU"/>
              </w:rPr>
              <w:t>Объем технических жидкостей</w:t>
            </w: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lang w:eastAsia="ru-RU"/>
              </w:rPr>
            </w:pPr>
            <w:r w:rsidRPr="00E26B9E">
              <w:rPr>
                <w:rFonts w:ascii="Times New Roman" w:eastAsia="Times New Roman" w:hAnsi="Times New Roman" w:cs="Times New Roman"/>
                <w:bCs/>
                <w:lang w:eastAsia="ru-RU"/>
              </w:rPr>
              <w:t xml:space="preserve">Объем топливного бака,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280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bCs/>
                <w:lang w:eastAsia="ru-RU"/>
              </w:rPr>
            </w:pPr>
            <w:r w:rsidRPr="00E26B9E">
              <w:rPr>
                <w:rFonts w:ascii="Times New Roman" w:eastAsia="Times New Roman" w:hAnsi="Times New Roman" w:cs="Times New Roman"/>
                <w:bCs/>
                <w:lang w:eastAsia="ru-RU"/>
              </w:rPr>
              <w:t xml:space="preserve">Объем охлаждающего бака,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50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bCs/>
                <w:lang w:eastAsia="ru-RU"/>
              </w:rPr>
            </w:pPr>
            <w:r w:rsidRPr="00E26B9E">
              <w:rPr>
                <w:rFonts w:ascii="Times New Roman" w:eastAsia="Times New Roman" w:hAnsi="Times New Roman" w:cs="Times New Roman"/>
                <w:bCs/>
                <w:lang w:eastAsia="ru-RU"/>
              </w:rPr>
              <w:t xml:space="preserve">Объем балансирной тележки,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46</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bCs/>
                <w:lang w:eastAsia="ru-RU"/>
              </w:rPr>
            </w:pPr>
            <w:r w:rsidRPr="00E26B9E">
              <w:rPr>
                <w:rFonts w:ascii="Times New Roman" w:eastAsia="Times New Roman" w:hAnsi="Times New Roman" w:cs="Times New Roman"/>
                <w:bCs/>
                <w:lang w:eastAsia="ru-RU"/>
              </w:rPr>
              <w:t xml:space="preserve">Объем двигателя,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24</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bCs/>
                <w:lang w:eastAsia="ru-RU"/>
              </w:rPr>
            </w:pPr>
            <w:r w:rsidRPr="00E26B9E">
              <w:rPr>
                <w:rFonts w:ascii="Times New Roman" w:eastAsia="Times New Roman" w:hAnsi="Times New Roman" w:cs="Times New Roman"/>
                <w:bCs/>
                <w:lang w:eastAsia="ru-RU"/>
              </w:rPr>
              <w:t xml:space="preserve">Объем коробки передач,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38</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bCs/>
                <w:lang w:eastAsia="ru-RU"/>
              </w:rPr>
            </w:pPr>
            <w:r w:rsidRPr="00E26B9E">
              <w:rPr>
                <w:rFonts w:ascii="Times New Roman" w:eastAsia="Times New Roman" w:hAnsi="Times New Roman" w:cs="Times New Roman"/>
                <w:bCs/>
                <w:lang w:eastAsia="ru-RU"/>
              </w:rPr>
              <w:t xml:space="preserve">Объем ведущего моста,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28</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bCs/>
                <w:lang w:eastAsia="ru-RU"/>
              </w:rPr>
            </w:pPr>
            <w:r w:rsidRPr="00E26B9E">
              <w:rPr>
                <w:rFonts w:ascii="Times New Roman" w:eastAsia="Times New Roman" w:hAnsi="Times New Roman" w:cs="Times New Roman"/>
                <w:bCs/>
                <w:lang w:eastAsia="ru-RU"/>
              </w:rPr>
              <w:t xml:space="preserve">Объем гидравлической жидкости, </w:t>
            </w:r>
            <w:proofErr w:type="gramStart"/>
            <w:r w:rsidRPr="00E26B9E">
              <w:rPr>
                <w:rFonts w:ascii="Times New Roman" w:eastAsia="Times New Roman" w:hAnsi="Times New Roman" w:cs="Times New Roman"/>
                <w:bCs/>
                <w:lang w:eastAsia="ru-RU"/>
              </w:rPr>
              <w:t>л</w:t>
            </w:r>
            <w:proofErr w:type="gram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не менее 220</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lang w:eastAsia="ru-RU"/>
              </w:rPr>
            </w:pPr>
            <w:proofErr w:type="spellStart"/>
            <w:r w:rsidRPr="00E26B9E">
              <w:rPr>
                <w:rFonts w:ascii="Times New Roman" w:eastAsia="Times New Roman" w:hAnsi="Times New Roman" w:cs="Times New Roman"/>
                <w:bCs/>
                <w:lang w:eastAsia="ru-RU"/>
              </w:rPr>
              <w:t>Отопитель</w:t>
            </w:r>
            <w:proofErr w:type="spellEnd"/>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наличие</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345"/>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lang w:eastAsia="ru-RU"/>
              </w:rPr>
            </w:pPr>
            <w:r w:rsidRPr="00E26B9E">
              <w:rPr>
                <w:rFonts w:ascii="Times New Roman" w:eastAsia="Times New Roman" w:hAnsi="Times New Roman" w:cs="Times New Roman"/>
                <w:bCs/>
                <w:lang w:eastAsia="ru-RU"/>
              </w:rPr>
              <w:t>Кондиционер</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r w:rsidRPr="00E26B9E">
              <w:rPr>
                <w:rFonts w:ascii="Times New Roman" w:eastAsia="Times New Roman" w:hAnsi="Times New Roman" w:cs="Times New Roman"/>
                <w:lang w:eastAsia="ru-RU"/>
              </w:rPr>
              <w:t>наличие</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color w:val="000000"/>
                <w:lang w:eastAsia="ru-RU"/>
              </w:rPr>
            </w:pPr>
            <w:r w:rsidRPr="00E26B9E">
              <w:rPr>
                <w:rFonts w:ascii="Times New Roman" w:eastAsia="Times New Roman" w:hAnsi="Times New Roman" w:cs="Times New Roman"/>
                <w:color w:val="000000"/>
                <w:lang w:eastAsia="ru-RU"/>
              </w:rPr>
              <w:t>Устройство защиты оператора ROPS</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color w:val="000000"/>
                <w:lang w:eastAsia="ru-RU"/>
              </w:rPr>
            </w:pPr>
            <w:r w:rsidRPr="00E26B9E">
              <w:rPr>
                <w:rFonts w:ascii="Times New Roman" w:eastAsia="Times New Roman" w:hAnsi="Times New Roman" w:cs="Times New Roman"/>
                <w:color w:val="000000"/>
                <w:lang w:eastAsia="ru-RU"/>
              </w:rPr>
              <w:t>наличие</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color w:val="000000"/>
                <w:lang w:eastAsia="ru-RU"/>
              </w:rPr>
            </w:pPr>
            <w:r w:rsidRPr="00E26B9E">
              <w:rPr>
                <w:rFonts w:ascii="Times New Roman" w:eastAsia="Times New Roman" w:hAnsi="Times New Roman" w:cs="Times New Roman"/>
                <w:color w:val="000000"/>
                <w:lang w:eastAsia="ru-RU"/>
              </w:rPr>
              <w:t>Устройство защиты оператора FOPS</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color w:val="000000"/>
                <w:lang w:eastAsia="ru-RU"/>
              </w:rPr>
            </w:pPr>
            <w:r w:rsidRPr="00E26B9E">
              <w:rPr>
                <w:rFonts w:ascii="Times New Roman" w:eastAsia="Times New Roman" w:hAnsi="Times New Roman" w:cs="Times New Roman"/>
                <w:color w:val="000000"/>
                <w:lang w:eastAsia="ru-RU"/>
              </w:rPr>
              <w:t>наличие</w:t>
            </w:r>
          </w:p>
        </w:tc>
        <w:tc>
          <w:tcPr>
            <w:tcW w:w="2520"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lang w:eastAsia="ru-RU"/>
              </w:rPr>
            </w:pPr>
          </w:p>
        </w:tc>
      </w:tr>
      <w:tr w:rsidR="00E26B9E" w:rsidRPr="00E26B9E" w:rsidTr="00542188">
        <w:trPr>
          <w:trHeight w:val="170"/>
        </w:trPr>
        <w:tc>
          <w:tcPr>
            <w:tcW w:w="7823" w:type="dxa"/>
            <w:gridSpan w:val="2"/>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b/>
                <w:color w:val="000000"/>
                <w:sz w:val="24"/>
                <w:szCs w:val="24"/>
                <w:lang w:eastAsia="ru-RU"/>
              </w:rPr>
            </w:pPr>
            <w:r w:rsidRPr="00E26B9E">
              <w:rPr>
                <w:rFonts w:ascii="Times New Roman" w:eastAsia="Times New Roman" w:hAnsi="Times New Roman" w:cs="Times New Roman"/>
                <w:b/>
                <w:color w:val="000000"/>
                <w:sz w:val="24"/>
                <w:szCs w:val="24"/>
                <w:lang w:eastAsia="ru-RU"/>
              </w:rPr>
              <w:t>Дополнительное оборудование</w:t>
            </w:r>
          </w:p>
        </w:tc>
        <w:tc>
          <w:tcPr>
            <w:tcW w:w="2520" w:type="dxa"/>
            <w:shd w:val="clear" w:color="auto" w:fill="auto"/>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color w:val="000000"/>
                <w:sz w:val="24"/>
                <w:szCs w:val="24"/>
                <w:lang w:eastAsia="ru-RU"/>
              </w:rPr>
            </w:pPr>
            <w:r w:rsidRPr="00E26B9E">
              <w:rPr>
                <w:rFonts w:ascii="Times New Roman" w:eastAsia="Times New Roman" w:hAnsi="Times New Roman" w:cs="Times New Roman"/>
                <w:color w:val="000000"/>
                <w:sz w:val="24"/>
                <w:szCs w:val="24"/>
                <w:lang w:eastAsia="ru-RU"/>
              </w:rPr>
              <w:t>Передний отвал</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color w:val="000000"/>
                <w:sz w:val="24"/>
                <w:szCs w:val="24"/>
                <w:lang w:eastAsia="ru-RU"/>
              </w:rPr>
            </w:pPr>
            <w:r w:rsidRPr="00E26B9E">
              <w:rPr>
                <w:rFonts w:ascii="Times New Roman" w:eastAsia="Times New Roman" w:hAnsi="Times New Roman" w:cs="Times New Roman"/>
                <w:color w:val="000000"/>
                <w:sz w:val="24"/>
                <w:szCs w:val="24"/>
                <w:lang w:eastAsia="ru-RU"/>
              </w:rPr>
              <w:t>Наличие</w:t>
            </w:r>
          </w:p>
        </w:tc>
        <w:tc>
          <w:tcPr>
            <w:tcW w:w="2520" w:type="dxa"/>
            <w:shd w:val="clear" w:color="auto" w:fill="auto"/>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p>
        </w:tc>
      </w:tr>
      <w:tr w:rsidR="00E26B9E" w:rsidRPr="00E26B9E" w:rsidTr="00542188">
        <w:trPr>
          <w:trHeight w:val="170"/>
        </w:trPr>
        <w:tc>
          <w:tcPr>
            <w:tcW w:w="5098" w:type="dxa"/>
            <w:shd w:val="clear" w:color="auto" w:fill="auto"/>
            <w:vAlign w:val="center"/>
          </w:tcPr>
          <w:p w:rsidR="00E26B9E" w:rsidRPr="00E26B9E" w:rsidRDefault="00E26B9E" w:rsidP="00E26B9E">
            <w:pPr>
              <w:spacing w:after="0" w:line="240" w:lineRule="auto"/>
              <w:rPr>
                <w:rFonts w:ascii="Times New Roman" w:eastAsia="Times New Roman" w:hAnsi="Times New Roman" w:cs="Times New Roman"/>
                <w:color w:val="000000"/>
                <w:sz w:val="24"/>
                <w:szCs w:val="24"/>
                <w:lang w:eastAsia="ru-RU"/>
              </w:rPr>
            </w:pPr>
            <w:r w:rsidRPr="00E26B9E">
              <w:rPr>
                <w:rFonts w:ascii="Times New Roman" w:eastAsia="Times New Roman" w:hAnsi="Times New Roman" w:cs="Times New Roman"/>
                <w:color w:val="000000"/>
                <w:sz w:val="24"/>
                <w:szCs w:val="24"/>
                <w:lang w:eastAsia="ru-RU"/>
              </w:rPr>
              <w:t>Задний рыхлитель</w:t>
            </w:r>
          </w:p>
        </w:tc>
        <w:tc>
          <w:tcPr>
            <w:tcW w:w="2725" w:type="dxa"/>
            <w:shd w:val="clear" w:color="auto" w:fill="auto"/>
            <w:vAlign w:val="center"/>
          </w:tcPr>
          <w:p w:rsidR="00E26B9E" w:rsidRPr="00E26B9E" w:rsidRDefault="00E26B9E" w:rsidP="00E26B9E">
            <w:pPr>
              <w:spacing w:after="0" w:line="240" w:lineRule="auto"/>
              <w:jc w:val="center"/>
              <w:rPr>
                <w:rFonts w:ascii="Times New Roman" w:eastAsia="Times New Roman" w:hAnsi="Times New Roman" w:cs="Times New Roman"/>
                <w:color w:val="000000"/>
                <w:sz w:val="24"/>
                <w:szCs w:val="24"/>
                <w:lang w:eastAsia="ru-RU"/>
              </w:rPr>
            </w:pPr>
            <w:r w:rsidRPr="00E26B9E">
              <w:rPr>
                <w:rFonts w:ascii="Times New Roman" w:eastAsia="Times New Roman" w:hAnsi="Times New Roman" w:cs="Times New Roman"/>
                <w:color w:val="000000"/>
                <w:sz w:val="24"/>
                <w:szCs w:val="24"/>
                <w:lang w:eastAsia="ru-RU"/>
              </w:rPr>
              <w:t>Наличие</w:t>
            </w:r>
          </w:p>
        </w:tc>
        <w:tc>
          <w:tcPr>
            <w:tcW w:w="2520" w:type="dxa"/>
            <w:shd w:val="clear" w:color="auto" w:fill="auto"/>
          </w:tcPr>
          <w:p w:rsidR="00E26B9E" w:rsidRPr="00E26B9E" w:rsidRDefault="00E26B9E" w:rsidP="00E26B9E">
            <w:pPr>
              <w:spacing w:after="0" w:line="240" w:lineRule="auto"/>
              <w:rPr>
                <w:rFonts w:ascii="Times New Roman" w:eastAsia="Times New Roman" w:hAnsi="Times New Roman" w:cs="Times New Roman"/>
                <w:sz w:val="24"/>
                <w:szCs w:val="24"/>
                <w:lang w:eastAsia="ru-RU"/>
              </w:rPr>
            </w:pPr>
          </w:p>
        </w:tc>
      </w:tr>
    </w:tbl>
    <w:p w:rsidR="00CC2C2F" w:rsidRPr="00CC2C2F" w:rsidRDefault="00CC2C2F" w:rsidP="00CC2C2F">
      <w:pPr>
        <w:widowControl w:val="0"/>
        <w:spacing w:after="0" w:line="240" w:lineRule="auto"/>
        <w:ind w:firstLine="708"/>
        <w:jc w:val="both"/>
        <w:rPr>
          <w:rFonts w:ascii="Times New Roman" w:eastAsia="Times New Roman" w:hAnsi="Times New Roman" w:cs="Times New Roman"/>
          <w:b/>
          <w:bCs/>
          <w:sz w:val="24"/>
          <w:szCs w:val="24"/>
          <w:lang w:eastAsia="ru-RU"/>
        </w:rPr>
      </w:pPr>
      <w:bookmarkStart w:id="0" w:name="_GoBack"/>
      <w:bookmarkEnd w:id="0"/>
      <w:r w:rsidRPr="00CC2C2F">
        <w:rPr>
          <w:rFonts w:ascii="Times New Roman" w:eastAsia="Times New Roman" w:hAnsi="Times New Roman" w:cs="Times New Roman"/>
          <w:bCs/>
          <w:sz w:val="24"/>
          <w:szCs w:val="24"/>
          <w:lang w:eastAsia="ru-RU"/>
        </w:rPr>
        <w:t>Автомобиль поставляется новым, заводского изготовления, полностью укомплектованным, технически исправным, не бывшим в употреблении, не восстановленным, не прошедшим ремонт, замену составных частей, восстановление потребительских свойств, без следов коррозии и деформации, изготовленным из новых, не бывших в употреблении, не снятых с длительного хранения или восстановленных комплектующих изделий, узлов и агрегатов.</w:t>
      </w:r>
    </w:p>
    <w:p w:rsidR="00CC2C2F" w:rsidRPr="00CC2C2F" w:rsidRDefault="00CC2C2F" w:rsidP="00CC2C2F">
      <w:pPr>
        <w:widowControl w:val="0"/>
        <w:spacing w:after="0" w:line="240" w:lineRule="auto"/>
        <w:rPr>
          <w:rFonts w:ascii="Times New Roman" w:eastAsia="Times New Roman" w:hAnsi="Times New Roman" w:cs="Times New Roman"/>
          <w:bCs/>
          <w:sz w:val="24"/>
          <w:szCs w:val="24"/>
          <w:lang w:eastAsia="ru-RU"/>
        </w:rPr>
      </w:pPr>
    </w:p>
    <w:p w:rsidR="00CC2C2F" w:rsidRPr="00CC2C2F" w:rsidRDefault="00CC2C2F" w:rsidP="00CC2C2F">
      <w:pPr>
        <w:widowControl w:val="0"/>
        <w:spacing w:after="0" w:line="240" w:lineRule="auto"/>
        <w:ind w:firstLine="993"/>
        <w:jc w:val="both"/>
        <w:rPr>
          <w:rFonts w:ascii="Times New Roman" w:eastAsia="Times New Roman" w:hAnsi="Times New Roman" w:cs="Times New Roman"/>
          <w:bCs/>
          <w:sz w:val="24"/>
          <w:szCs w:val="24"/>
          <w:lang w:eastAsia="ru-RU"/>
        </w:rPr>
      </w:pPr>
      <w:r w:rsidRPr="00CC2C2F">
        <w:rPr>
          <w:rFonts w:ascii="Times New Roman" w:eastAsia="Times New Roman" w:hAnsi="Times New Roman" w:cs="Times New Roman"/>
          <w:b/>
          <w:bCs/>
          <w:sz w:val="24"/>
          <w:szCs w:val="24"/>
          <w:lang w:eastAsia="ru-RU"/>
        </w:rPr>
        <w:t>Примечание:</w:t>
      </w:r>
      <w:r w:rsidRPr="00CC2C2F">
        <w:rPr>
          <w:rFonts w:ascii="Times New Roman" w:eastAsia="Times New Roman" w:hAnsi="Times New Roman" w:cs="Times New Roman"/>
          <w:bCs/>
          <w:sz w:val="24"/>
          <w:szCs w:val="24"/>
          <w:lang w:eastAsia="ru-RU"/>
        </w:rPr>
        <w:t xml:space="preserve"> графа 3 заполняется участником закупки,</w:t>
      </w:r>
      <w:r w:rsidRPr="00CC2C2F">
        <w:rPr>
          <w:rFonts w:ascii="Times New Roman" w:eastAsia="Times New Roman" w:hAnsi="Times New Roman" w:cs="Times New Roman"/>
          <w:sz w:val="20"/>
          <w:szCs w:val="20"/>
        </w:rPr>
        <w:t xml:space="preserve"> </w:t>
      </w:r>
      <w:r w:rsidRPr="00CC2C2F">
        <w:rPr>
          <w:rFonts w:ascii="Times New Roman" w:eastAsia="Times New Roman" w:hAnsi="Times New Roman" w:cs="Times New Roman"/>
          <w:bCs/>
          <w:sz w:val="24"/>
          <w:szCs w:val="24"/>
          <w:lang w:eastAsia="ru-RU"/>
        </w:rPr>
        <w:t>при этом необходимо указать конкретный товар, предлагаемый к поставке с указанием его наименования (торговой марки и модели) (при наличии) и характеристик в соответствии с характеристиками, указанными заказчиком, при этом слово «эквивалент» исключается (в случае указания заказчиком).</w:t>
      </w:r>
    </w:p>
    <w:p w:rsidR="002F258A" w:rsidRPr="002B18A5" w:rsidRDefault="002F258A" w:rsidP="00CC2C2F">
      <w:pPr>
        <w:pStyle w:val="Default"/>
        <w:tabs>
          <w:tab w:val="left" w:pos="851"/>
        </w:tabs>
        <w:jc w:val="both"/>
      </w:pPr>
    </w:p>
    <w:p w:rsidR="003306D1" w:rsidRDefault="003306D1" w:rsidP="007F0885">
      <w:pPr>
        <w:pStyle w:val="Default"/>
        <w:tabs>
          <w:tab w:val="left" w:pos="851"/>
        </w:tabs>
        <w:ind w:firstLine="709"/>
        <w:jc w:val="both"/>
      </w:pPr>
    </w:p>
    <w:p w:rsidR="006A21E0" w:rsidRDefault="006A21E0" w:rsidP="007F0885">
      <w:pPr>
        <w:pStyle w:val="Default"/>
        <w:jc w:val="both"/>
      </w:pPr>
    </w:p>
    <w:p w:rsidR="00320016" w:rsidRPr="00320016" w:rsidRDefault="00320016" w:rsidP="00320016">
      <w:pPr>
        <w:keepNext/>
        <w:keepLines/>
        <w:widowControl w:val="0"/>
        <w:suppressLineNumbers/>
        <w:tabs>
          <w:tab w:val="left" w:pos="0"/>
        </w:tabs>
        <w:suppressAutoHyphens/>
        <w:spacing w:after="0" w:line="240" w:lineRule="auto"/>
        <w:rPr>
          <w:rFonts w:ascii="Times New Roman" w:eastAsia="Times New Roman" w:hAnsi="Times New Roman" w:cs="Times New Roman"/>
          <w:b/>
          <w:sz w:val="24"/>
          <w:szCs w:val="24"/>
          <w:lang w:eastAsia="ru-RU"/>
        </w:rPr>
      </w:pPr>
      <w:r w:rsidRPr="00320016">
        <w:rPr>
          <w:rFonts w:ascii="Times New Roman" w:eastAsia="Times New Roman" w:hAnsi="Times New Roman" w:cs="Times New Roman"/>
          <w:b/>
          <w:sz w:val="24"/>
          <w:szCs w:val="24"/>
          <w:lang w:eastAsia="ru-RU"/>
        </w:rPr>
        <w:t xml:space="preserve">Директор Департамента </w:t>
      </w:r>
    </w:p>
    <w:p w:rsidR="00700836" w:rsidRDefault="00320016" w:rsidP="00320016">
      <w:pPr>
        <w:pStyle w:val="Default"/>
        <w:jc w:val="both"/>
      </w:pPr>
      <w:r w:rsidRPr="00320016">
        <w:rPr>
          <w:rFonts w:eastAsia="Times New Roman"/>
          <w:b/>
          <w:color w:val="auto"/>
          <w:lang w:eastAsia="ru-RU"/>
        </w:rPr>
        <w:t>финансов и закупочной деятельности</w:t>
      </w:r>
      <w:r w:rsidRPr="00320016">
        <w:rPr>
          <w:rFonts w:eastAsia="Times New Roman"/>
          <w:b/>
          <w:color w:val="auto"/>
          <w:lang w:eastAsia="ru-RU"/>
        </w:rPr>
        <w:tab/>
        <w:t xml:space="preserve"> _______________ /Токарев Игорь Александрович/</w:t>
      </w:r>
    </w:p>
    <w:sectPr w:rsidR="00700836" w:rsidSect="00624B82">
      <w:headerReference w:type="default" r:id="rId9"/>
      <w:pgSz w:w="11906" w:h="16838"/>
      <w:pgMar w:top="1134" w:right="566" w:bottom="1134" w:left="1134" w:header="28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396" w:rsidRDefault="00795396" w:rsidP="00483671">
      <w:pPr>
        <w:spacing w:after="0" w:line="240" w:lineRule="auto"/>
      </w:pPr>
      <w:r>
        <w:separator/>
      </w:r>
    </w:p>
  </w:endnote>
  <w:endnote w:type="continuationSeparator" w:id="0">
    <w:p w:rsidR="00795396" w:rsidRDefault="00795396" w:rsidP="0048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396" w:rsidRDefault="00795396" w:rsidP="00483671">
      <w:pPr>
        <w:spacing w:after="0" w:line="240" w:lineRule="auto"/>
      </w:pPr>
      <w:r>
        <w:separator/>
      </w:r>
    </w:p>
  </w:footnote>
  <w:footnote w:type="continuationSeparator" w:id="0">
    <w:p w:rsidR="00795396" w:rsidRDefault="00795396" w:rsidP="0048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996815"/>
      <w:docPartObj>
        <w:docPartGallery w:val="Page Numbers (Top of Page)"/>
        <w:docPartUnique/>
      </w:docPartObj>
    </w:sdtPr>
    <w:sdtEndPr/>
    <w:sdtContent>
      <w:p w:rsidR="005A09EB" w:rsidRDefault="005A09EB">
        <w:pPr>
          <w:pStyle w:val="a4"/>
          <w:jc w:val="center"/>
        </w:pPr>
        <w:r>
          <w:fldChar w:fldCharType="begin"/>
        </w:r>
        <w:r>
          <w:instrText>PAGE   \* MERGEFORMAT</w:instrText>
        </w:r>
        <w:r>
          <w:fldChar w:fldCharType="separate"/>
        </w:r>
        <w:r w:rsidR="00E26B9E">
          <w:rPr>
            <w:noProof/>
          </w:rPr>
          <w:t>2</w:t>
        </w:r>
        <w:r>
          <w:fldChar w:fldCharType="end"/>
        </w:r>
      </w:p>
    </w:sdtContent>
  </w:sdt>
  <w:p w:rsidR="005A09EB" w:rsidRDefault="005A09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1DC6"/>
    <w:multiLevelType w:val="hybridMultilevel"/>
    <w:tmpl w:val="FD58DE10"/>
    <w:lvl w:ilvl="0" w:tplc="CBB8D1B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F1152"/>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03A0F"/>
    <w:multiLevelType w:val="hybridMultilevel"/>
    <w:tmpl w:val="721893E6"/>
    <w:lvl w:ilvl="0" w:tplc="86920828">
      <w:start w:val="1"/>
      <w:numFmt w:val="decimal"/>
      <w:lvlText w:val="2.2.%1."/>
      <w:lvlJc w:val="left"/>
      <w:pPr>
        <w:ind w:left="2149" w:hanging="360"/>
      </w:pPr>
      <w:rPr>
        <w:rFonts w:hint="default"/>
      </w:rPr>
    </w:lvl>
    <w:lvl w:ilvl="1" w:tplc="28F8131C">
      <w:start w:val="1"/>
      <w:numFmt w:val="decimal"/>
      <w:lvlText w:val="2.2.%2."/>
      <w:lvlJc w:val="left"/>
      <w:pPr>
        <w:ind w:left="106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930C77"/>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EE5780"/>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012E91"/>
    <w:multiLevelType w:val="hybridMultilevel"/>
    <w:tmpl w:val="4516BCD0"/>
    <w:lvl w:ilvl="0" w:tplc="25301B62">
      <w:start w:val="1"/>
      <w:numFmt w:val="decimal"/>
      <w:lvlText w:val="2.2.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8746826"/>
    <w:multiLevelType w:val="hybridMultilevel"/>
    <w:tmpl w:val="9D569476"/>
    <w:lvl w:ilvl="0" w:tplc="EF983C86">
      <w:start w:val="1"/>
      <w:numFmt w:val="decimal"/>
      <w:pStyle w:val="2"/>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3A370664"/>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124FD9"/>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FC58F1"/>
    <w:multiLevelType w:val="hybridMultilevel"/>
    <w:tmpl w:val="6AB4085E"/>
    <w:lvl w:ilvl="0" w:tplc="E864C60E">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120E"/>
    <w:multiLevelType w:val="hybridMultilevel"/>
    <w:tmpl w:val="3B942854"/>
    <w:lvl w:ilvl="0" w:tplc="8DBAA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8217F3"/>
    <w:multiLevelType w:val="hybridMultilevel"/>
    <w:tmpl w:val="881AC6B4"/>
    <w:lvl w:ilvl="0" w:tplc="704473C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0A0508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913998"/>
    <w:multiLevelType w:val="hybridMultilevel"/>
    <w:tmpl w:val="7478858A"/>
    <w:lvl w:ilvl="0" w:tplc="20EEBDE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4E3525"/>
    <w:multiLevelType w:val="hybridMultilevel"/>
    <w:tmpl w:val="286AE3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F91FAD"/>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81D7351"/>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0960C7E"/>
    <w:multiLevelType w:val="hybridMultilevel"/>
    <w:tmpl w:val="8AC07176"/>
    <w:lvl w:ilvl="0" w:tplc="0DDC0E24">
      <w:start w:val="1"/>
      <w:numFmt w:val="decimal"/>
      <w:lvlText w:val="7.3.%1."/>
      <w:lvlJc w:val="left"/>
      <w:pPr>
        <w:ind w:left="2149" w:hanging="360"/>
      </w:pPr>
      <w:rPr>
        <w:rFonts w:hint="default"/>
      </w:rPr>
    </w:lvl>
    <w:lvl w:ilvl="1" w:tplc="B72C9AB2">
      <w:start w:val="1"/>
      <w:numFmt w:val="decimal"/>
      <w:lvlText w:val="8.3.%2."/>
      <w:lvlJc w:val="left"/>
      <w:pPr>
        <w:ind w:left="928" w:hanging="360"/>
      </w:pPr>
      <w:rPr>
        <w:rFonts w:hint="default"/>
      </w:rPr>
    </w:lvl>
    <w:lvl w:ilvl="2" w:tplc="1A3A6AD6">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85D3F"/>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D80DCC"/>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ED2031B"/>
    <w:multiLevelType w:val="hybridMultilevel"/>
    <w:tmpl w:val="6A328C16"/>
    <w:lvl w:ilvl="0" w:tplc="9258B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9"/>
  </w:num>
  <w:num w:numId="3">
    <w:abstractNumId w:val="11"/>
  </w:num>
  <w:num w:numId="4">
    <w:abstractNumId w:val="2"/>
  </w:num>
  <w:num w:numId="5">
    <w:abstractNumId w:val="5"/>
  </w:num>
  <w:num w:numId="6">
    <w:abstractNumId w:val="7"/>
  </w:num>
  <w:num w:numId="7">
    <w:abstractNumId w:val="12"/>
  </w:num>
  <w:num w:numId="8">
    <w:abstractNumId w:val="3"/>
  </w:num>
  <w:num w:numId="9">
    <w:abstractNumId w:val="18"/>
  </w:num>
  <w:num w:numId="10">
    <w:abstractNumId w:val="19"/>
  </w:num>
  <w:num w:numId="11">
    <w:abstractNumId w:val="1"/>
  </w:num>
  <w:num w:numId="12">
    <w:abstractNumId w:val="4"/>
  </w:num>
  <w:num w:numId="13">
    <w:abstractNumId w:val="8"/>
  </w:num>
  <w:num w:numId="14">
    <w:abstractNumId w:val="20"/>
  </w:num>
  <w:num w:numId="15">
    <w:abstractNumId w:val="15"/>
  </w:num>
  <w:num w:numId="16">
    <w:abstractNumId w:val="16"/>
  </w:num>
  <w:num w:numId="17">
    <w:abstractNumId w:val="14"/>
  </w:num>
  <w:num w:numId="18">
    <w:abstractNumId w:val="10"/>
  </w:num>
  <w:num w:numId="19">
    <w:abstractNumId w:val="13"/>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4A"/>
    <w:rsid w:val="00025D7E"/>
    <w:rsid w:val="00052D55"/>
    <w:rsid w:val="000539FF"/>
    <w:rsid w:val="0008058A"/>
    <w:rsid w:val="000836B8"/>
    <w:rsid w:val="000E2C4F"/>
    <w:rsid w:val="00102F27"/>
    <w:rsid w:val="00126C1D"/>
    <w:rsid w:val="00140136"/>
    <w:rsid w:val="001416AF"/>
    <w:rsid w:val="001537D8"/>
    <w:rsid w:val="001620C5"/>
    <w:rsid w:val="00170802"/>
    <w:rsid w:val="001830F1"/>
    <w:rsid w:val="001950A5"/>
    <w:rsid w:val="001A6DEF"/>
    <w:rsid w:val="001D2802"/>
    <w:rsid w:val="001E17BF"/>
    <w:rsid w:val="00200217"/>
    <w:rsid w:val="0024765F"/>
    <w:rsid w:val="002567D5"/>
    <w:rsid w:val="0026110C"/>
    <w:rsid w:val="00262073"/>
    <w:rsid w:val="00282851"/>
    <w:rsid w:val="002918A8"/>
    <w:rsid w:val="002B18A5"/>
    <w:rsid w:val="002F258A"/>
    <w:rsid w:val="00320016"/>
    <w:rsid w:val="003207B3"/>
    <w:rsid w:val="003228BB"/>
    <w:rsid w:val="003306D1"/>
    <w:rsid w:val="003542B2"/>
    <w:rsid w:val="00383A94"/>
    <w:rsid w:val="003A07E8"/>
    <w:rsid w:val="003C6461"/>
    <w:rsid w:val="003D2E6E"/>
    <w:rsid w:val="00402F21"/>
    <w:rsid w:val="00432534"/>
    <w:rsid w:val="00451CE5"/>
    <w:rsid w:val="004616F8"/>
    <w:rsid w:val="00476B50"/>
    <w:rsid w:val="00483671"/>
    <w:rsid w:val="004A794A"/>
    <w:rsid w:val="004B66A4"/>
    <w:rsid w:val="004D09E4"/>
    <w:rsid w:val="004D69B9"/>
    <w:rsid w:val="004D7BE5"/>
    <w:rsid w:val="004E5BAE"/>
    <w:rsid w:val="00503554"/>
    <w:rsid w:val="005610B0"/>
    <w:rsid w:val="005A09EB"/>
    <w:rsid w:val="005B6733"/>
    <w:rsid w:val="00606B89"/>
    <w:rsid w:val="00614FE6"/>
    <w:rsid w:val="00624B82"/>
    <w:rsid w:val="00630186"/>
    <w:rsid w:val="006406D6"/>
    <w:rsid w:val="00670CCF"/>
    <w:rsid w:val="0067471D"/>
    <w:rsid w:val="006A21E0"/>
    <w:rsid w:val="00700836"/>
    <w:rsid w:val="00724C46"/>
    <w:rsid w:val="007405EC"/>
    <w:rsid w:val="007727D1"/>
    <w:rsid w:val="00784369"/>
    <w:rsid w:val="00795396"/>
    <w:rsid w:val="007A40AF"/>
    <w:rsid w:val="007C7465"/>
    <w:rsid w:val="007E7AA1"/>
    <w:rsid w:val="007F0885"/>
    <w:rsid w:val="0082154B"/>
    <w:rsid w:val="00833AA0"/>
    <w:rsid w:val="00834ABF"/>
    <w:rsid w:val="00854A5C"/>
    <w:rsid w:val="008551CD"/>
    <w:rsid w:val="008716A8"/>
    <w:rsid w:val="00902841"/>
    <w:rsid w:val="009051D8"/>
    <w:rsid w:val="00916D9F"/>
    <w:rsid w:val="0096786F"/>
    <w:rsid w:val="00995290"/>
    <w:rsid w:val="009E56DD"/>
    <w:rsid w:val="009E62CC"/>
    <w:rsid w:val="00A04D0E"/>
    <w:rsid w:val="00AE26B5"/>
    <w:rsid w:val="00B60AE6"/>
    <w:rsid w:val="00BB1477"/>
    <w:rsid w:val="00BB655A"/>
    <w:rsid w:val="00BC0A82"/>
    <w:rsid w:val="00BE2986"/>
    <w:rsid w:val="00C01DA1"/>
    <w:rsid w:val="00C0529D"/>
    <w:rsid w:val="00C07C0D"/>
    <w:rsid w:val="00C235F6"/>
    <w:rsid w:val="00C349E2"/>
    <w:rsid w:val="00C448E3"/>
    <w:rsid w:val="00C511D6"/>
    <w:rsid w:val="00C63A82"/>
    <w:rsid w:val="00C84DE3"/>
    <w:rsid w:val="00CA6FFE"/>
    <w:rsid w:val="00CC2C2F"/>
    <w:rsid w:val="00CD318E"/>
    <w:rsid w:val="00D00972"/>
    <w:rsid w:val="00D32C43"/>
    <w:rsid w:val="00D66178"/>
    <w:rsid w:val="00DB0BBE"/>
    <w:rsid w:val="00DB44B1"/>
    <w:rsid w:val="00DE3203"/>
    <w:rsid w:val="00E26B9E"/>
    <w:rsid w:val="00E4733F"/>
    <w:rsid w:val="00E5071D"/>
    <w:rsid w:val="00E6186B"/>
    <w:rsid w:val="00E62984"/>
    <w:rsid w:val="00E62B84"/>
    <w:rsid w:val="00EA7300"/>
    <w:rsid w:val="00EC3075"/>
    <w:rsid w:val="00ED2DFD"/>
    <w:rsid w:val="00ED705B"/>
    <w:rsid w:val="00EE4B54"/>
    <w:rsid w:val="00EF118F"/>
    <w:rsid w:val="00F0159B"/>
    <w:rsid w:val="00F1185C"/>
    <w:rsid w:val="00F31950"/>
    <w:rsid w:val="00F66294"/>
    <w:rsid w:val="00FA3D8F"/>
    <w:rsid w:val="00FA6C70"/>
    <w:rsid w:val="00FA7B2F"/>
    <w:rsid w:val="00FB3ABF"/>
    <w:rsid w:val="00FC239B"/>
    <w:rsid w:val="00FC4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369"/>
  </w:style>
  <w:style w:type="paragraph" w:styleId="2">
    <w:name w:val="heading 2"/>
    <w:basedOn w:val="a"/>
    <w:next w:val="a"/>
    <w:link w:val="20"/>
    <w:autoRedefine/>
    <w:qFormat/>
    <w:rsid w:val="00784369"/>
    <w:pPr>
      <w:keepNext/>
      <w:numPr>
        <w:numId w:val="1"/>
      </w:numPr>
      <w:tabs>
        <w:tab w:val="left" w:pos="426"/>
      </w:tabs>
      <w:autoSpaceDE w:val="0"/>
      <w:autoSpaceDN w:val="0"/>
      <w:adjustRightInd w:val="0"/>
      <w:spacing w:after="0" w:line="240" w:lineRule="auto"/>
      <w:ind w:left="0" w:firstLine="0"/>
      <w:jc w:val="center"/>
      <w:outlineLvl w:val="1"/>
    </w:pPr>
    <w:rPr>
      <w:rFonts w:ascii="Times New Roman" w:eastAsia="Times New Roman" w:hAnsi="Times New Roman" w:cs="Arial"/>
      <w:b/>
      <w:bCs/>
      <w:iCs/>
      <w:sz w:val="24"/>
      <w:szCs w:val="24"/>
      <w:shd w:val="clear" w:color="auto" w:fill="FFFFF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36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3671"/>
  </w:style>
  <w:style w:type="paragraph" w:styleId="a6">
    <w:name w:val="footer"/>
    <w:basedOn w:val="a"/>
    <w:link w:val="a7"/>
    <w:uiPriority w:val="99"/>
    <w:unhideWhenUsed/>
    <w:rsid w:val="004836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3671"/>
  </w:style>
  <w:style w:type="paragraph" w:styleId="a8">
    <w:name w:val="Balloon Text"/>
    <w:basedOn w:val="a"/>
    <w:link w:val="a9"/>
    <w:uiPriority w:val="99"/>
    <w:semiHidden/>
    <w:unhideWhenUsed/>
    <w:rsid w:val="001401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40136"/>
    <w:rPr>
      <w:rFonts w:ascii="Tahoma" w:hAnsi="Tahoma" w:cs="Tahoma"/>
      <w:sz w:val="16"/>
      <w:szCs w:val="16"/>
    </w:rPr>
  </w:style>
  <w:style w:type="character" w:customStyle="1" w:styleId="20">
    <w:name w:val="Заголовок 2 Знак"/>
    <w:basedOn w:val="a0"/>
    <w:link w:val="2"/>
    <w:rsid w:val="00784369"/>
    <w:rPr>
      <w:rFonts w:ascii="Times New Roman" w:eastAsia="Times New Roman" w:hAnsi="Times New Roman" w:cs="Arial"/>
      <w:b/>
      <w:bCs/>
      <w:iCs/>
      <w:sz w:val="24"/>
      <w:szCs w:val="24"/>
      <w:lang w:eastAsia="ru-RU"/>
    </w:rPr>
  </w:style>
  <w:style w:type="paragraph" w:customStyle="1" w:styleId="Default">
    <w:name w:val="Default"/>
    <w:rsid w:val="00854A5C"/>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aliases w:val="%Hyperlink"/>
    <w:rsid w:val="00FA7B2F"/>
    <w:rPr>
      <w:color w:val="0000FF"/>
      <w:u w:val="single"/>
    </w:rPr>
  </w:style>
  <w:style w:type="paragraph" w:styleId="ab">
    <w:name w:val="List Paragraph"/>
    <w:aliases w:val="Абзац списка 2,Bullet List,FooterText,numbered,1,UL,Абзац маркированнный,Ненумерованный список,Список нумерованный цифры"/>
    <w:basedOn w:val="a"/>
    <w:link w:val="ac"/>
    <w:uiPriority w:val="34"/>
    <w:qFormat/>
    <w:rsid w:val="00FA7B2F"/>
    <w:pPr>
      <w:spacing w:after="0" w:line="240" w:lineRule="auto"/>
      <w:ind w:left="708"/>
    </w:pPr>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2 Знак,Bullet List Знак,FooterText Знак,numbered Знак,1 Знак,UL Знак,Абзац маркированнный Знак,Ненумерованный список Знак,Список нумерованный цифры Знак"/>
    <w:link w:val="ab"/>
    <w:uiPriority w:val="34"/>
    <w:locked/>
    <w:rsid w:val="00FA7B2F"/>
    <w:rPr>
      <w:rFonts w:ascii="Times New Roman" w:eastAsia="Times New Roman" w:hAnsi="Times New Roman" w:cs="Times New Roman"/>
      <w:sz w:val="24"/>
      <w:szCs w:val="24"/>
      <w:lang w:eastAsia="ru-RU"/>
    </w:rPr>
  </w:style>
  <w:style w:type="paragraph" w:styleId="ad">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
    <w:qFormat/>
    <w:rsid w:val="00902841"/>
    <w:pPr>
      <w:shd w:val="clear" w:color="auto" w:fill="FFFFFF"/>
      <w:spacing w:before="120" w:after="0" w:line="240" w:lineRule="auto"/>
      <w:ind w:left="136"/>
    </w:pPr>
    <w:rPr>
      <w:rFonts w:ascii="Times New Roman" w:eastAsia="Times New Roman" w:hAnsi="Times New Roman" w:cs="Times New Roman"/>
      <w:b/>
      <w:bCs/>
      <w:color w:val="323232"/>
      <w:spacing w:val="-7"/>
      <w:sz w:val="24"/>
      <w:szCs w:val="24"/>
      <w:lang w:eastAsia="ru-RU"/>
    </w:rPr>
  </w:style>
  <w:style w:type="character" w:customStyle="1" w:styleId="1">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d"/>
    <w:locked/>
    <w:rsid w:val="00902841"/>
    <w:rPr>
      <w:rFonts w:ascii="Times New Roman" w:eastAsia="Times New Roman" w:hAnsi="Times New Roman" w:cs="Times New Roman"/>
      <w:b/>
      <w:bCs/>
      <w:color w:val="323232"/>
      <w:spacing w:val="-7"/>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A6118-FD1C-469A-A1EC-743F8264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2</cp:revision>
  <cp:lastPrinted>2019-07-15T08:30:00Z</cp:lastPrinted>
  <dcterms:created xsi:type="dcterms:W3CDTF">2024-09-26T11:49:00Z</dcterms:created>
  <dcterms:modified xsi:type="dcterms:W3CDTF">2024-09-26T11:49:00Z</dcterms:modified>
</cp:coreProperties>
</file>