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0C787718"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C52CD6">
        <w:rPr>
          <w:b/>
          <w:bCs/>
        </w:rPr>
        <w:t>05</w:t>
      </w:r>
      <w:r w:rsidR="001F0EFD">
        <w:rPr>
          <w:b/>
          <w:bCs/>
        </w:rPr>
        <w:t>.</w:t>
      </w:r>
      <w:r w:rsidR="00C52CD6">
        <w:rPr>
          <w:b/>
          <w:bCs/>
        </w:rPr>
        <w:t>06</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5C3417">
        <w:rPr>
          <w:b/>
          <w:bCs/>
        </w:rPr>
        <w:t>918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4C1D79C1" w:rsidR="00E22F96" w:rsidRPr="000C0977" w:rsidRDefault="000963C3" w:rsidP="005C3417">
            <w:pPr>
              <w:ind w:right="34"/>
              <w:jc w:val="both"/>
              <w:rPr>
                <w:lang w:eastAsia="ar-SA"/>
              </w:rPr>
            </w:pPr>
            <w:r w:rsidRPr="000963C3">
              <w:t xml:space="preserve">Право заключения договора на поставку </w:t>
            </w:r>
            <w:r w:rsidR="005C3417" w:rsidRPr="005C3417">
              <w:t>расходны</w:t>
            </w:r>
            <w:r w:rsidR="005C3417">
              <w:t>х</w:t>
            </w:r>
            <w:r w:rsidR="005C3417" w:rsidRPr="005C3417">
              <w:t xml:space="preserve"> материал</w:t>
            </w:r>
            <w:r w:rsidR="005C3417">
              <w:t>ов</w:t>
            </w:r>
            <w:r w:rsidR="00777A6E">
              <w:t xml:space="preserve"> на ВТРК «</w:t>
            </w:r>
            <w:r w:rsidR="005C3417">
              <w:t>Ведучи</w:t>
            </w:r>
            <w:r w:rsidR="00777A6E">
              <w:t>»</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6F89A62C"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5C3417" w:rsidRPr="005C3417">
              <w:t>расходных материалов на ВТРК «Ведучи»</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22AEFBF8" w:rsidR="001F24DD" w:rsidRPr="00DB3880" w:rsidRDefault="005C3417" w:rsidP="001F24DD">
            <w:pPr>
              <w:widowControl w:val="0"/>
              <w:tabs>
                <w:tab w:val="left" w:pos="0"/>
                <w:tab w:val="left" w:pos="284"/>
                <w:tab w:val="left" w:pos="1134"/>
              </w:tabs>
              <w:jc w:val="both"/>
              <w:outlineLvl w:val="0"/>
              <w:rPr>
                <w:rFonts w:eastAsia="Calibri"/>
                <w:lang w:eastAsia="en-US"/>
              </w:rPr>
            </w:pPr>
            <w:r>
              <w:rPr>
                <w:rFonts w:eastAsia="Calibri"/>
                <w:lang w:eastAsia="en-US"/>
              </w:rPr>
              <w:t>327 330,00</w:t>
            </w:r>
            <w:r w:rsidR="001F24DD" w:rsidRPr="00DB3880">
              <w:rPr>
                <w:rFonts w:eastAsia="Calibri"/>
                <w:bCs/>
                <w:lang w:eastAsia="en-US"/>
              </w:rPr>
              <w:t xml:space="preserve"> (</w:t>
            </w:r>
            <w:r>
              <w:rPr>
                <w:rFonts w:eastAsia="Calibri"/>
                <w:bCs/>
                <w:lang w:eastAsia="en-US"/>
              </w:rPr>
              <w:t>Триста двадцать семь тысяч триста тридцать</w:t>
            </w:r>
            <w:r w:rsidR="008B1F3A" w:rsidRPr="00DB3880">
              <w:rPr>
                <w:rFonts w:eastAsia="Calibri"/>
                <w:bCs/>
                <w:lang w:eastAsia="en-US"/>
              </w:rPr>
              <w:t>) рубл</w:t>
            </w:r>
            <w:r w:rsidR="000963C3">
              <w:rPr>
                <w:rFonts w:eastAsia="Calibri"/>
                <w:bCs/>
                <w:lang w:eastAsia="en-US"/>
              </w:rPr>
              <w:t>ей</w:t>
            </w:r>
            <w:r w:rsidR="008B1F3A" w:rsidRPr="00DB3880">
              <w:rPr>
                <w:rFonts w:eastAsia="Calibri"/>
                <w:bCs/>
                <w:lang w:eastAsia="en-US"/>
              </w:rPr>
              <w:t xml:space="preserve"> </w:t>
            </w:r>
            <w:r>
              <w:rPr>
                <w:rFonts w:eastAsia="Calibri"/>
                <w:bCs/>
                <w:lang w:eastAsia="en-US"/>
              </w:rPr>
              <w:t>00</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7BC531B0"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5C3417">
              <w:rPr>
                <w:rFonts w:eastAsia="Calibri"/>
                <w:lang w:eastAsia="en-US"/>
              </w:rPr>
              <w:t>392 796,00</w:t>
            </w:r>
            <w:r w:rsidRPr="00DB3880">
              <w:rPr>
                <w:rFonts w:eastAsia="Calibri"/>
                <w:lang w:eastAsia="en-US"/>
              </w:rPr>
              <w:t xml:space="preserve"> (</w:t>
            </w:r>
            <w:r w:rsidR="005C3417">
              <w:rPr>
                <w:rFonts w:eastAsia="Calibri"/>
                <w:lang w:eastAsia="en-US"/>
              </w:rPr>
              <w:t xml:space="preserve">Триста девяносто две тысяч семьсот </w:t>
            </w:r>
            <w:r w:rsidR="005C3417">
              <w:rPr>
                <w:rFonts w:eastAsia="Calibri"/>
                <w:lang w:eastAsia="en-US"/>
              </w:rPr>
              <w:lastRenderedPageBreak/>
              <w:t>девяносто шесть</w:t>
            </w:r>
            <w:r w:rsidRPr="00DB3880">
              <w:rPr>
                <w:rFonts w:eastAsia="Calibri"/>
                <w:lang w:eastAsia="en-US"/>
              </w:rPr>
              <w:t>) рубл</w:t>
            </w:r>
            <w:r w:rsidR="005C3417">
              <w:rPr>
                <w:rFonts w:eastAsia="Calibri"/>
                <w:lang w:eastAsia="en-US"/>
              </w:rPr>
              <w:t>ей</w:t>
            </w:r>
            <w:r w:rsidR="004775C1" w:rsidRPr="00DB3880">
              <w:rPr>
                <w:rFonts w:eastAsia="Calibri"/>
                <w:lang w:eastAsia="en-US"/>
              </w:rPr>
              <w:t xml:space="preserve"> </w:t>
            </w:r>
            <w:r w:rsidR="005C3417">
              <w:rPr>
                <w:rFonts w:eastAsia="Calibri"/>
                <w:lang w:eastAsia="en-US"/>
              </w:rPr>
              <w:t>00</w:t>
            </w:r>
            <w:r w:rsidRPr="00DB3880">
              <w:rPr>
                <w:rFonts w:eastAsia="Calibri"/>
                <w:lang w:eastAsia="en-US"/>
              </w:rPr>
              <w:t xml:space="preserve"> копе</w:t>
            </w:r>
            <w:r w:rsidR="000963C3">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423ED687" w:rsidR="00B067D9" w:rsidRPr="000C0977" w:rsidRDefault="00C52CD6" w:rsidP="004531C3">
            <w:pPr>
              <w:widowControl w:val="0"/>
              <w:tabs>
                <w:tab w:val="left" w:pos="284"/>
                <w:tab w:val="left" w:pos="426"/>
                <w:tab w:val="left" w:pos="1134"/>
                <w:tab w:val="left" w:pos="1276"/>
              </w:tabs>
              <w:jc w:val="both"/>
              <w:outlineLvl w:val="0"/>
              <w:rPr>
                <w:b/>
              </w:rPr>
            </w:pPr>
            <w:r>
              <w:t>05</w:t>
            </w:r>
            <w:r w:rsidR="00622F8D">
              <w:t xml:space="preserve"> </w:t>
            </w:r>
            <w:r>
              <w:t>июня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058FA09E" w:rsidR="00B067D9" w:rsidRPr="000C0977" w:rsidRDefault="00C52CD6" w:rsidP="00C52CD6">
            <w:pPr>
              <w:widowControl w:val="0"/>
              <w:tabs>
                <w:tab w:val="left" w:pos="284"/>
                <w:tab w:val="left" w:pos="426"/>
                <w:tab w:val="left" w:pos="1134"/>
                <w:tab w:val="left" w:pos="1276"/>
              </w:tabs>
              <w:jc w:val="both"/>
              <w:outlineLvl w:val="0"/>
            </w:pPr>
            <w:r>
              <w:t>14</w:t>
            </w:r>
            <w:r w:rsidR="00622F8D">
              <w:t xml:space="preserve"> </w:t>
            </w:r>
            <w:r>
              <w:t>июня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2BD93309" w:rsidR="00B067D9" w:rsidRPr="000C0977" w:rsidRDefault="00C52CD6" w:rsidP="004531C3">
            <w:pPr>
              <w:widowControl w:val="0"/>
              <w:tabs>
                <w:tab w:val="left" w:pos="993"/>
                <w:tab w:val="left" w:pos="1276"/>
                <w:tab w:val="left" w:pos="1701"/>
              </w:tabs>
              <w:jc w:val="both"/>
              <w:textAlignment w:val="baseline"/>
            </w:pPr>
            <w:r>
              <w:t>20</w:t>
            </w:r>
            <w:r w:rsidR="00622F8D">
              <w:t xml:space="preserve"> </w:t>
            </w:r>
            <w:r>
              <w:t>июня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1DCBB55F" w:rsidR="008F5D8D" w:rsidRPr="000C0977" w:rsidRDefault="0064643F" w:rsidP="008B336A">
            <w:pPr>
              <w:widowControl w:val="0"/>
              <w:numPr>
                <w:ilvl w:val="1"/>
                <w:numId w:val="9"/>
              </w:numPr>
              <w:tabs>
                <w:tab w:val="left" w:pos="464"/>
              </w:tabs>
              <w:ind w:left="0" w:firstLine="0"/>
              <w:jc w:val="both"/>
              <w:rPr>
                <w:bCs/>
              </w:rPr>
            </w:pPr>
            <w:r w:rsidRPr="000C0977">
              <w:rPr>
                <w:bCs/>
              </w:rPr>
              <w:t>превышение начальной (максимальной) цены договора;</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 xml:space="preserve">Включение </w:t>
            </w:r>
            <w:r w:rsidRPr="000C0977">
              <w:lastRenderedPageBreak/>
              <w:t>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 xml:space="preserve">с даты </w:t>
            </w:r>
            <w:r w:rsidRPr="000C0977">
              <w:lastRenderedPageBreak/>
              <w:t>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заключаемый по итогам закупки, </w:t>
            </w:r>
            <w:r w:rsidRPr="000C0977">
              <w:rPr>
                <w:lang w:val="ru-RU"/>
              </w:rPr>
              <w:lastRenderedPageBreak/>
              <w:t>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Pr="000C0977"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7BE65E8D" w:rsidR="00AB09F6" w:rsidRPr="00702138" w:rsidRDefault="003E2220" w:rsidP="00AB09F6">
      <w:pPr>
        <w:jc w:val="right"/>
        <w:rPr>
          <w:b/>
          <w:bCs/>
        </w:rPr>
      </w:pPr>
      <w:r w:rsidRPr="00702138">
        <w:rPr>
          <w:b/>
          <w:bCs/>
        </w:rPr>
        <w:t xml:space="preserve">от </w:t>
      </w:r>
      <w:r w:rsidR="00C52CD6">
        <w:rPr>
          <w:b/>
          <w:bCs/>
        </w:rPr>
        <w:t>05</w:t>
      </w:r>
      <w:r w:rsidRPr="00702138">
        <w:rPr>
          <w:b/>
          <w:bCs/>
        </w:rPr>
        <w:t>.</w:t>
      </w:r>
      <w:r w:rsidR="00C52CD6">
        <w:rPr>
          <w:b/>
          <w:bCs/>
        </w:rPr>
        <w:t>06</w:t>
      </w:r>
      <w:r w:rsidRPr="00702138">
        <w:rPr>
          <w:b/>
          <w:bCs/>
        </w:rPr>
        <w:t>.202</w:t>
      </w:r>
      <w:r w:rsidR="00593264" w:rsidRPr="00702138">
        <w:rPr>
          <w:b/>
          <w:bCs/>
        </w:rPr>
        <w:t>4</w:t>
      </w:r>
      <w:r w:rsidRPr="00702138">
        <w:rPr>
          <w:b/>
          <w:bCs/>
        </w:rPr>
        <w:t xml:space="preserve"> г. № ЗКЭФ-ДЭУК-</w:t>
      </w:r>
      <w:r w:rsidR="005C3417">
        <w:rPr>
          <w:b/>
          <w:bCs/>
        </w:rPr>
        <w:t>918</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13E6D972"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C52CD6">
        <w:rPr>
          <w:bCs/>
        </w:rPr>
        <w:t>05</w:t>
      </w:r>
      <w:r w:rsidR="003E2220" w:rsidRPr="004C1026">
        <w:rPr>
          <w:bCs/>
        </w:rPr>
        <w:t>.</w:t>
      </w:r>
      <w:r w:rsidR="00C52CD6">
        <w:rPr>
          <w:bCs/>
        </w:rPr>
        <w:t>06</w:t>
      </w:r>
      <w:r w:rsidR="003E2220" w:rsidRPr="004C1026">
        <w:rPr>
          <w:bCs/>
        </w:rPr>
        <w:t>.202</w:t>
      </w:r>
      <w:r w:rsidR="00593264">
        <w:rPr>
          <w:bCs/>
        </w:rPr>
        <w:t>4</w:t>
      </w:r>
      <w:r w:rsidR="003E2220" w:rsidRPr="004C1026">
        <w:rPr>
          <w:bCs/>
        </w:rPr>
        <w:t xml:space="preserve"> г. № ЗКЭФ-ДЭУК-</w:t>
      </w:r>
      <w:r w:rsidR="00E62135">
        <w:rPr>
          <w:bCs/>
        </w:rPr>
        <w:t>918</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E62135">
        <w:trPr>
          <w:trHeight w:val="720"/>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052ADF37" w:rsidR="00AB09F6" w:rsidRPr="00702138" w:rsidRDefault="003E2220" w:rsidP="00AB09F6">
      <w:pPr>
        <w:ind w:right="849"/>
        <w:jc w:val="right"/>
        <w:rPr>
          <w:b/>
          <w:bCs/>
        </w:rPr>
      </w:pPr>
      <w:r w:rsidRPr="00702138">
        <w:rPr>
          <w:b/>
          <w:bCs/>
        </w:rPr>
        <w:t xml:space="preserve">от </w:t>
      </w:r>
      <w:r w:rsidR="00C52CD6">
        <w:rPr>
          <w:b/>
          <w:bCs/>
        </w:rPr>
        <w:t>05</w:t>
      </w:r>
      <w:r w:rsidRPr="00702138">
        <w:rPr>
          <w:b/>
          <w:bCs/>
        </w:rPr>
        <w:t>.</w:t>
      </w:r>
      <w:r w:rsidR="00C52CD6">
        <w:rPr>
          <w:b/>
          <w:bCs/>
        </w:rPr>
        <w:t>06</w:t>
      </w:r>
      <w:r w:rsidRPr="00702138">
        <w:rPr>
          <w:b/>
          <w:bCs/>
        </w:rPr>
        <w:t>.202</w:t>
      </w:r>
      <w:r w:rsidR="00593264" w:rsidRPr="00702138">
        <w:rPr>
          <w:b/>
          <w:bCs/>
        </w:rPr>
        <w:t>4</w:t>
      </w:r>
      <w:r w:rsidRPr="00702138">
        <w:rPr>
          <w:b/>
          <w:bCs/>
        </w:rPr>
        <w:t xml:space="preserve"> г. № ЗКЭФ-ДЭУК-</w:t>
      </w:r>
      <w:r w:rsidR="00E62135">
        <w:rPr>
          <w:b/>
          <w:bCs/>
        </w:rPr>
        <w:t>918</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29430BE1" w:rsidR="00AB09F6" w:rsidRPr="00702138" w:rsidRDefault="003E2220" w:rsidP="00AB09F6">
      <w:pPr>
        <w:jc w:val="right"/>
        <w:rPr>
          <w:b/>
          <w:bCs/>
        </w:rPr>
      </w:pPr>
      <w:r w:rsidRPr="00702138">
        <w:rPr>
          <w:b/>
          <w:bCs/>
        </w:rPr>
        <w:t xml:space="preserve">от </w:t>
      </w:r>
      <w:r w:rsidR="00C52CD6">
        <w:rPr>
          <w:b/>
          <w:bCs/>
        </w:rPr>
        <w:t>05</w:t>
      </w:r>
      <w:r w:rsidRPr="00702138">
        <w:rPr>
          <w:b/>
          <w:bCs/>
        </w:rPr>
        <w:t>.</w:t>
      </w:r>
      <w:r w:rsidR="00C52CD6">
        <w:rPr>
          <w:b/>
          <w:bCs/>
        </w:rPr>
        <w:t>06</w:t>
      </w:r>
      <w:r w:rsidRPr="00702138">
        <w:rPr>
          <w:b/>
          <w:bCs/>
        </w:rPr>
        <w:t>.202</w:t>
      </w:r>
      <w:r w:rsidR="00593264" w:rsidRPr="00702138">
        <w:rPr>
          <w:b/>
          <w:bCs/>
        </w:rPr>
        <w:t>4</w:t>
      </w:r>
      <w:r w:rsidRPr="00702138">
        <w:rPr>
          <w:b/>
          <w:bCs/>
        </w:rPr>
        <w:t xml:space="preserve"> г. № ЗКЭФ-ДЭУК-</w:t>
      </w:r>
      <w:r w:rsidR="00E62135">
        <w:rPr>
          <w:b/>
          <w:bCs/>
        </w:rPr>
        <w:t>918</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21"/>
        <w:gridCol w:w="4647"/>
        <w:gridCol w:w="659"/>
        <w:gridCol w:w="706"/>
        <w:gridCol w:w="1228"/>
        <w:gridCol w:w="1276"/>
        <w:gridCol w:w="2411"/>
        <w:gridCol w:w="1276"/>
        <w:gridCol w:w="1276"/>
        <w:gridCol w:w="1906"/>
      </w:tblGrid>
      <w:tr w:rsidR="00E62135" w:rsidRPr="00583454" w14:paraId="40D5785C" w14:textId="77777777" w:rsidTr="00E62135">
        <w:trPr>
          <w:trHeight w:val="227"/>
        </w:trPr>
        <w:tc>
          <w:tcPr>
            <w:tcW w:w="164" w:type="pct"/>
            <w:vMerge w:val="restart"/>
            <w:tcBorders>
              <w:top w:val="single" w:sz="4" w:space="0" w:color="auto"/>
              <w:left w:val="single" w:sz="4" w:space="0" w:color="auto"/>
              <w:right w:val="single" w:sz="4" w:space="0" w:color="auto"/>
            </w:tcBorders>
            <w:shd w:val="clear" w:color="auto" w:fill="auto"/>
            <w:noWrap/>
            <w:vAlign w:val="center"/>
            <w:hideMark/>
          </w:tcPr>
          <w:p w14:paraId="1793DE74" w14:textId="77777777" w:rsidR="00E62135" w:rsidRPr="00583454" w:rsidRDefault="00E62135" w:rsidP="00E62135">
            <w:pPr>
              <w:jc w:val="center"/>
              <w:rPr>
                <w:b/>
                <w:sz w:val="20"/>
                <w:szCs w:val="20"/>
              </w:rPr>
            </w:pPr>
            <w:r w:rsidRPr="00583454">
              <w:rPr>
                <w:b/>
                <w:sz w:val="20"/>
                <w:szCs w:val="20"/>
              </w:rPr>
              <w:t>№</w:t>
            </w:r>
          </w:p>
          <w:p w14:paraId="1EC9BA7F" w14:textId="77777777" w:rsidR="00E62135" w:rsidRPr="00583454" w:rsidRDefault="00E62135" w:rsidP="00E62135">
            <w:pPr>
              <w:jc w:val="center"/>
              <w:rPr>
                <w:b/>
                <w:sz w:val="20"/>
                <w:szCs w:val="20"/>
              </w:rPr>
            </w:pPr>
            <w:proofErr w:type="gramStart"/>
            <w:r w:rsidRPr="00583454">
              <w:rPr>
                <w:b/>
                <w:sz w:val="20"/>
                <w:szCs w:val="20"/>
              </w:rPr>
              <w:t>п</w:t>
            </w:r>
            <w:proofErr w:type="gramEnd"/>
            <w:r w:rsidRPr="00583454">
              <w:rPr>
                <w:b/>
                <w:sz w:val="20"/>
                <w:szCs w:val="20"/>
              </w:rPr>
              <w:t>/п</w:t>
            </w:r>
          </w:p>
        </w:tc>
        <w:tc>
          <w:tcPr>
            <w:tcW w:w="1461" w:type="pct"/>
            <w:vMerge w:val="restart"/>
            <w:tcBorders>
              <w:top w:val="single" w:sz="4" w:space="0" w:color="auto"/>
              <w:left w:val="single" w:sz="4" w:space="0" w:color="auto"/>
              <w:right w:val="single" w:sz="4" w:space="0" w:color="auto"/>
            </w:tcBorders>
            <w:shd w:val="clear" w:color="auto" w:fill="auto"/>
            <w:vAlign w:val="center"/>
            <w:hideMark/>
          </w:tcPr>
          <w:p w14:paraId="3C045003" w14:textId="77777777" w:rsidR="00E62135" w:rsidRPr="00583454" w:rsidRDefault="00E62135" w:rsidP="00E62135">
            <w:pPr>
              <w:jc w:val="center"/>
              <w:rPr>
                <w:b/>
                <w:sz w:val="20"/>
                <w:szCs w:val="20"/>
              </w:rPr>
            </w:pPr>
            <w:r w:rsidRPr="00583454">
              <w:rPr>
                <w:b/>
                <w:sz w:val="20"/>
                <w:szCs w:val="20"/>
              </w:rPr>
              <w:t>Наименование товара, технические характеристики</w:t>
            </w:r>
          </w:p>
        </w:tc>
        <w:tc>
          <w:tcPr>
            <w:tcW w:w="207" w:type="pct"/>
            <w:vMerge w:val="restart"/>
            <w:tcBorders>
              <w:top w:val="single" w:sz="4" w:space="0" w:color="auto"/>
              <w:left w:val="single" w:sz="4" w:space="0" w:color="auto"/>
              <w:right w:val="single" w:sz="4" w:space="0" w:color="auto"/>
            </w:tcBorders>
            <w:shd w:val="clear" w:color="auto" w:fill="auto"/>
            <w:vAlign w:val="center"/>
            <w:hideMark/>
          </w:tcPr>
          <w:p w14:paraId="0C7E4D92" w14:textId="77777777" w:rsidR="00E62135" w:rsidRPr="00583454" w:rsidRDefault="00E62135" w:rsidP="00E62135">
            <w:pPr>
              <w:jc w:val="center"/>
              <w:rPr>
                <w:b/>
                <w:sz w:val="20"/>
                <w:szCs w:val="20"/>
              </w:rPr>
            </w:pPr>
            <w:r w:rsidRPr="00583454">
              <w:rPr>
                <w:b/>
                <w:sz w:val="20"/>
                <w:szCs w:val="20"/>
              </w:rPr>
              <w:t>Ед. изм.</w:t>
            </w:r>
          </w:p>
        </w:tc>
        <w:tc>
          <w:tcPr>
            <w:tcW w:w="222" w:type="pct"/>
            <w:vMerge w:val="restart"/>
            <w:tcBorders>
              <w:top w:val="single" w:sz="4" w:space="0" w:color="auto"/>
              <w:left w:val="single" w:sz="4" w:space="0" w:color="auto"/>
              <w:right w:val="single" w:sz="4" w:space="0" w:color="auto"/>
            </w:tcBorders>
            <w:shd w:val="clear" w:color="auto" w:fill="auto"/>
            <w:vAlign w:val="center"/>
            <w:hideMark/>
          </w:tcPr>
          <w:p w14:paraId="6472A2A5" w14:textId="77777777" w:rsidR="00E62135" w:rsidRPr="00583454" w:rsidRDefault="00E62135" w:rsidP="00E62135">
            <w:pPr>
              <w:jc w:val="center"/>
              <w:rPr>
                <w:b/>
                <w:sz w:val="20"/>
                <w:szCs w:val="20"/>
              </w:rPr>
            </w:pPr>
            <w:r w:rsidRPr="00583454">
              <w:rPr>
                <w:b/>
                <w:sz w:val="20"/>
                <w:szCs w:val="20"/>
              </w:rPr>
              <w:t>Кол-во</w:t>
            </w:r>
          </w:p>
        </w:tc>
        <w:tc>
          <w:tcPr>
            <w:tcW w:w="787" w:type="pct"/>
            <w:gridSpan w:val="2"/>
            <w:tcBorders>
              <w:top w:val="single" w:sz="4" w:space="0" w:color="auto"/>
              <w:left w:val="single" w:sz="4" w:space="0" w:color="auto"/>
              <w:bottom w:val="single" w:sz="4" w:space="0" w:color="auto"/>
              <w:right w:val="single" w:sz="4" w:space="0" w:color="auto"/>
            </w:tcBorders>
            <w:vAlign w:val="center"/>
          </w:tcPr>
          <w:p w14:paraId="1CD66E28" w14:textId="77777777" w:rsidR="00E62135" w:rsidRPr="00583454" w:rsidRDefault="00E62135" w:rsidP="00E62135">
            <w:pPr>
              <w:jc w:val="center"/>
              <w:rPr>
                <w:b/>
                <w:sz w:val="20"/>
                <w:szCs w:val="20"/>
              </w:rPr>
            </w:pPr>
            <w:r w:rsidRPr="00583454">
              <w:rPr>
                <w:b/>
                <w:sz w:val="20"/>
                <w:szCs w:val="20"/>
              </w:rPr>
              <w:t>Начальная (максимальная) цена, руб., без учета НДС</w:t>
            </w:r>
          </w:p>
        </w:tc>
        <w:tc>
          <w:tcPr>
            <w:tcW w:w="2159" w:type="pct"/>
            <w:gridSpan w:val="4"/>
            <w:tcBorders>
              <w:top w:val="single" w:sz="4" w:space="0" w:color="auto"/>
              <w:left w:val="single" w:sz="4" w:space="0" w:color="auto"/>
              <w:bottom w:val="single" w:sz="4" w:space="0" w:color="auto"/>
              <w:right w:val="single" w:sz="4" w:space="0" w:color="auto"/>
            </w:tcBorders>
            <w:vAlign w:val="center"/>
          </w:tcPr>
          <w:p w14:paraId="694CC2AE" w14:textId="77777777" w:rsidR="00E62135" w:rsidRPr="00583454" w:rsidRDefault="00E62135" w:rsidP="00E62135">
            <w:pPr>
              <w:jc w:val="center"/>
              <w:rPr>
                <w:b/>
                <w:sz w:val="20"/>
                <w:szCs w:val="20"/>
              </w:rPr>
            </w:pPr>
            <w:r w:rsidRPr="00583454">
              <w:rPr>
                <w:b/>
                <w:sz w:val="20"/>
                <w:szCs w:val="20"/>
              </w:rPr>
              <w:t>Предложение участника закупки</w:t>
            </w:r>
          </w:p>
        </w:tc>
      </w:tr>
      <w:tr w:rsidR="00E62135" w:rsidRPr="00583454" w14:paraId="4A8FAC71" w14:textId="77777777" w:rsidTr="00E62135">
        <w:trPr>
          <w:trHeight w:val="227"/>
        </w:trPr>
        <w:tc>
          <w:tcPr>
            <w:tcW w:w="164" w:type="pct"/>
            <w:vMerge/>
            <w:tcBorders>
              <w:left w:val="single" w:sz="4" w:space="0" w:color="auto"/>
              <w:bottom w:val="single" w:sz="4" w:space="0" w:color="auto"/>
              <w:right w:val="single" w:sz="4" w:space="0" w:color="auto"/>
            </w:tcBorders>
            <w:shd w:val="clear" w:color="auto" w:fill="auto"/>
            <w:noWrap/>
            <w:vAlign w:val="center"/>
          </w:tcPr>
          <w:p w14:paraId="58773185" w14:textId="77777777" w:rsidR="00E62135" w:rsidRPr="00583454" w:rsidRDefault="00E62135" w:rsidP="00E62135">
            <w:pPr>
              <w:jc w:val="center"/>
              <w:rPr>
                <w:sz w:val="20"/>
                <w:szCs w:val="20"/>
              </w:rPr>
            </w:pPr>
          </w:p>
        </w:tc>
        <w:tc>
          <w:tcPr>
            <w:tcW w:w="1461" w:type="pct"/>
            <w:vMerge/>
            <w:tcBorders>
              <w:left w:val="single" w:sz="4" w:space="0" w:color="auto"/>
              <w:bottom w:val="single" w:sz="4" w:space="0" w:color="auto"/>
              <w:right w:val="single" w:sz="4" w:space="0" w:color="auto"/>
            </w:tcBorders>
            <w:shd w:val="clear" w:color="auto" w:fill="auto"/>
            <w:vAlign w:val="center"/>
          </w:tcPr>
          <w:p w14:paraId="6FB39BD2" w14:textId="77777777" w:rsidR="00E62135" w:rsidRPr="00583454" w:rsidRDefault="00E62135" w:rsidP="00E62135">
            <w:pPr>
              <w:jc w:val="center"/>
              <w:rPr>
                <w:sz w:val="20"/>
                <w:szCs w:val="20"/>
              </w:rPr>
            </w:pPr>
          </w:p>
        </w:tc>
        <w:tc>
          <w:tcPr>
            <w:tcW w:w="207" w:type="pct"/>
            <w:vMerge/>
            <w:tcBorders>
              <w:left w:val="single" w:sz="4" w:space="0" w:color="auto"/>
              <w:bottom w:val="single" w:sz="4" w:space="0" w:color="auto"/>
              <w:right w:val="single" w:sz="4" w:space="0" w:color="auto"/>
            </w:tcBorders>
            <w:shd w:val="clear" w:color="auto" w:fill="auto"/>
            <w:vAlign w:val="bottom"/>
          </w:tcPr>
          <w:p w14:paraId="586DC5B1" w14:textId="77777777" w:rsidR="00E62135" w:rsidRPr="00583454" w:rsidRDefault="00E62135" w:rsidP="00E62135">
            <w:pPr>
              <w:jc w:val="center"/>
              <w:rPr>
                <w:sz w:val="20"/>
                <w:szCs w:val="20"/>
              </w:rPr>
            </w:pPr>
          </w:p>
        </w:tc>
        <w:tc>
          <w:tcPr>
            <w:tcW w:w="222" w:type="pct"/>
            <w:vMerge/>
            <w:tcBorders>
              <w:left w:val="single" w:sz="4" w:space="0" w:color="auto"/>
              <w:bottom w:val="single" w:sz="4" w:space="0" w:color="auto"/>
              <w:right w:val="single" w:sz="4" w:space="0" w:color="auto"/>
            </w:tcBorders>
            <w:shd w:val="clear" w:color="auto" w:fill="auto"/>
            <w:vAlign w:val="center"/>
          </w:tcPr>
          <w:p w14:paraId="064601A1" w14:textId="77777777" w:rsidR="00E62135" w:rsidRPr="00583454" w:rsidRDefault="00E62135" w:rsidP="00E62135">
            <w:pPr>
              <w:jc w:val="center"/>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14:paraId="46B9274C" w14:textId="77777777" w:rsidR="00E62135" w:rsidRPr="00583454" w:rsidRDefault="00E62135" w:rsidP="00E62135">
            <w:pPr>
              <w:jc w:val="center"/>
              <w:rPr>
                <w:b/>
                <w:sz w:val="20"/>
                <w:szCs w:val="20"/>
              </w:rPr>
            </w:pPr>
            <w:r w:rsidRPr="00583454">
              <w:rPr>
                <w:b/>
                <w:sz w:val="20"/>
                <w:szCs w:val="20"/>
              </w:rPr>
              <w:t>За единицу товара</w:t>
            </w:r>
          </w:p>
        </w:tc>
        <w:tc>
          <w:tcPr>
            <w:tcW w:w="401" w:type="pct"/>
            <w:tcBorders>
              <w:top w:val="single" w:sz="4" w:space="0" w:color="auto"/>
              <w:left w:val="single" w:sz="4" w:space="0" w:color="auto"/>
              <w:bottom w:val="single" w:sz="4" w:space="0" w:color="auto"/>
              <w:right w:val="single" w:sz="4" w:space="0" w:color="auto"/>
            </w:tcBorders>
            <w:vAlign w:val="center"/>
          </w:tcPr>
          <w:p w14:paraId="48257616" w14:textId="77777777" w:rsidR="00E62135" w:rsidRPr="00583454" w:rsidRDefault="00E62135" w:rsidP="00E62135">
            <w:pPr>
              <w:jc w:val="center"/>
              <w:rPr>
                <w:b/>
                <w:sz w:val="20"/>
                <w:szCs w:val="20"/>
              </w:rPr>
            </w:pPr>
            <w:r w:rsidRPr="00583454">
              <w:rPr>
                <w:b/>
                <w:sz w:val="20"/>
                <w:szCs w:val="20"/>
              </w:rPr>
              <w:t>Всего</w:t>
            </w:r>
          </w:p>
        </w:tc>
        <w:tc>
          <w:tcPr>
            <w:tcW w:w="758" w:type="pct"/>
            <w:tcBorders>
              <w:top w:val="single" w:sz="4" w:space="0" w:color="auto"/>
              <w:left w:val="single" w:sz="4" w:space="0" w:color="auto"/>
              <w:bottom w:val="single" w:sz="4" w:space="0" w:color="auto"/>
              <w:right w:val="single" w:sz="4" w:space="0" w:color="auto"/>
            </w:tcBorders>
          </w:tcPr>
          <w:p w14:paraId="602FFDE9" w14:textId="77777777" w:rsidR="00E62135" w:rsidRPr="00583454" w:rsidRDefault="00E62135" w:rsidP="00E62135">
            <w:pPr>
              <w:jc w:val="center"/>
              <w:rPr>
                <w:b/>
                <w:sz w:val="20"/>
                <w:szCs w:val="20"/>
              </w:rPr>
            </w:pPr>
            <w:r w:rsidRPr="00583454">
              <w:rPr>
                <w:b/>
                <w:sz w:val="20"/>
                <w:szCs w:val="20"/>
              </w:rPr>
              <w:t>Наименование товара, технические характеристики</w:t>
            </w:r>
          </w:p>
        </w:tc>
        <w:tc>
          <w:tcPr>
            <w:tcW w:w="401" w:type="pct"/>
            <w:tcBorders>
              <w:top w:val="single" w:sz="4" w:space="0" w:color="auto"/>
              <w:left w:val="single" w:sz="4" w:space="0" w:color="auto"/>
              <w:bottom w:val="single" w:sz="4" w:space="0" w:color="auto"/>
              <w:right w:val="single" w:sz="4" w:space="0" w:color="auto"/>
            </w:tcBorders>
          </w:tcPr>
          <w:p w14:paraId="2C2CBE45" w14:textId="77777777" w:rsidR="00E62135" w:rsidRPr="00583454" w:rsidRDefault="00E62135" w:rsidP="00E62135">
            <w:pPr>
              <w:jc w:val="center"/>
              <w:rPr>
                <w:b/>
                <w:sz w:val="20"/>
                <w:szCs w:val="20"/>
              </w:rPr>
            </w:pPr>
            <w:r w:rsidRPr="00583454">
              <w:rPr>
                <w:b/>
                <w:sz w:val="20"/>
                <w:szCs w:val="20"/>
              </w:rPr>
              <w:t>За единицу товара, руб., без учета НДС</w:t>
            </w:r>
          </w:p>
        </w:tc>
        <w:tc>
          <w:tcPr>
            <w:tcW w:w="401" w:type="pct"/>
            <w:tcBorders>
              <w:top w:val="single" w:sz="4" w:space="0" w:color="auto"/>
              <w:left w:val="single" w:sz="4" w:space="0" w:color="auto"/>
              <w:bottom w:val="single" w:sz="4" w:space="0" w:color="auto"/>
              <w:right w:val="single" w:sz="4" w:space="0" w:color="auto"/>
            </w:tcBorders>
          </w:tcPr>
          <w:p w14:paraId="4B8C22C0" w14:textId="77777777" w:rsidR="00E62135" w:rsidRPr="00583454" w:rsidRDefault="00E62135" w:rsidP="00E62135">
            <w:pPr>
              <w:jc w:val="center"/>
              <w:rPr>
                <w:b/>
                <w:sz w:val="20"/>
                <w:szCs w:val="20"/>
              </w:rPr>
            </w:pPr>
            <w:r w:rsidRPr="00583454">
              <w:rPr>
                <w:b/>
                <w:sz w:val="20"/>
                <w:szCs w:val="20"/>
              </w:rPr>
              <w:t>Всего, руб., без учета НДС</w:t>
            </w:r>
          </w:p>
        </w:tc>
        <w:tc>
          <w:tcPr>
            <w:tcW w:w="599" w:type="pct"/>
            <w:tcBorders>
              <w:top w:val="single" w:sz="4" w:space="0" w:color="auto"/>
              <w:left w:val="single" w:sz="4" w:space="0" w:color="auto"/>
              <w:bottom w:val="single" w:sz="4" w:space="0" w:color="auto"/>
              <w:right w:val="single" w:sz="4" w:space="0" w:color="auto"/>
            </w:tcBorders>
          </w:tcPr>
          <w:p w14:paraId="5A1DF6BE" w14:textId="77777777" w:rsidR="00E62135" w:rsidRPr="00583454" w:rsidRDefault="00E62135" w:rsidP="00E62135">
            <w:pPr>
              <w:jc w:val="center"/>
              <w:rPr>
                <w:b/>
                <w:sz w:val="20"/>
                <w:szCs w:val="20"/>
              </w:rPr>
            </w:pPr>
            <w:r w:rsidRPr="00583454">
              <w:rPr>
                <w:b/>
                <w:sz w:val="20"/>
                <w:szCs w:val="20"/>
              </w:rPr>
              <w:t>Информация о стране происхождения товара</w:t>
            </w:r>
          </w:p>
        </w:tc>
      </w:tr>
      <w:tr w:rsidR="00E62135" w:rsidRPr="00583454" w14:paraId="15EB7C93" w14:textId="77777777" w:rsidTr="00E62135">
        <w:trPr>
          <w:trHeight w:val="280"/>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74797" w14:textId="77777777" w:rsidR="00E62135" w:rsidRPr="00583454" w:rsidRDefault="00E62135" w:rsidP="00E62135">
            <w:pPr>
              <w:jc w:val="center"/>
              <w:rPr>
                <w:b/>
                <w:i/>
                <w:sz w:val="20"/>
                <w:szCs w:val="20"/>
              </w:rPr>
            </w:pPr>
            <w:r w:rsidRPr="00583454">
              <w:rPr>
                <w:b/>
                <w:i/>
                <w:sz w:val="20"/>
                <w:szCs w:val="20"/>
              </w:rPr>
              <w:t>1</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51E22BD8" w14:textId="77777777" w:rsidR="00E62135" w:rsidRPr="00583454" w:rsidRDefault="00E62135" w:rsidP="00E62135">
            <w:pPr>
              <w:jc w:val="center"/>
              <w:rPr>
                <w:b/>
                <w:i/>
                <w:sz w:val="20"/>
                <w:szCs w:val="20"/>
              </w:rPr>
            </w:pPr>
            <w:r w:rsidRPr="00583454">
              <w:rPr>
                <w:b/>
                <w:i/>
                <w:sz w:val="20"/>
                <w:szCs w:val="20"/>
              </w:rPr>
              <w:t>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CB8DBF3" w14:textId="77777777" w:rsidR="00E62135" w:rsidRPr="00583454" w:rsidRDefault="00E62135" w:rsidP="00E62135">
            <w:pPr>
              <w:jc w:val="center"/>
              <w:rPr>
                <w:b/>
                <w:i/>
                <w:sz w:val="20"/>
                <w:szCs w:val="20"/>
              </w:rPr>
            </w:pPr>
            <w:r w:rsidRPr="00583454">
              <w:rPr>
                <w:b/>
                <w:i/>
                <w:sz w:val="20"/>
                <w:szCs w:val="2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ADAFB5B" w14:textId="77777777" w:rsidR="00E62135" w:rsidRPr="00583454" w:rsidRDefault="00E62135" w:rsidP="00E62135">
            <w:pPr>
              <w:jc w:val="center"/>
              <w:rPr>
                <w:b/>
                <w:i/>
                <w:sz w:val="20"/>
                <w:szCs w:val="20"/>
              </w:rPr>
            </w:pPr>
            <w:r w:rsidRPr="00583454">
              <w:rPr>
                <w:b/>
                <w:i/>
                <w:sz w:val="20"/>
                <w:szCs w:val="20"/>
              </w:rPr>
              <w:t>4</w:t>
            </w:r>
          </w:p>
        </w:tc>
        <w:tc>
          <w:tcPr>
            <w:tcW w:w="386" w:type="pct"/>
            <w:tcBorders>
              <w:top w:val="single" w:sz="4" w:space="0" w:color="auto"/>
              <w:left w:val="single" w:sz="4" w:space="0" w:color="auto"/>
              <w:bottom w:val="single" w:sz="4" w:space="0" w:color="auto"/>
              <w:right w:val="single" w:sz="4" w:space="0" w:color="auto"/>
            </w:tcBorders>
          </w:tcPr>
          <w:p w14:paraId="0DE99220" w14:textId="77777777" w:rsidR="00E62135" w:rsidRPr="00583454" w:rsidRDefault="00E62135" w:rsidP="00E62135">
            <w:pPr>
              <w:jc w:val="center"/>
              <w:rPr>
                <w:b/>
                <w:i/>
                <w:sz w:val="20"/>
                <w:szCs w:val="20"/>
              </w:rPr>
            </w:pPr>
            <w:r w:rsidRPr="00583454">
              <w:rPr>
                <w:b/>
                <w:i/>
                <w:sz w:val="20"/>
                <w:szCs w:val="20"/>
              </w:rPr>
              <w:t>5</w:t>
            </w:r>
          </w:p>
        </w:tc>
        <w:tc>
          <w:tcPr>
            <w:tcW w:w="401" w:type="pct"/>
            <w:tcBorders>
              <w:top w:val="single" w:sz="4" w:space="0" w:color="auto"/>
              <w:left w:val="single" w:sz="4" w:space="0" w:color="auto"/>
              <w:bottom w:val="single" w:sz="4" w:space="0" w:color="auto"/>
              <w:right w:val="single" w:sz="4" w:space="0" w:color="auto"/>
            </w:tcBorders>
          </w:tcPr>
          <w:p w14:paraId="549794B7" w14:textId="77777777" w:rsidR="00E62135" w:rsidRPr="00583454" w:rsidRDefault="00E62135" w:rsidP="00E62135">
            <w:pPr>
              <w:jc w:val="center"/>
              <w:rPr>
                <w:b/>
                <w:i/>
                <w:sz w:val="20"/>
                <w:szCs w:val="20"/>
              </w:rPr>
            </w:pPr>
            <w:r w:rsidRPr="00583454">
              <w:rPr>
                <w:b/>
                <w:i/>
                <w:sz w:val="20"/>
                <w:szCs w:val="20"/>
              </w:rPr>
              <w:t>6</w:t>
            </w:r>
          </w:p>
        </w:tc>
        <w:tc>
          <w:tcPr>
            <w:tcW w:w="758" w:type="pct"/>
            <w:tcBorders>
              <w:top w:val="single" w:sz="4" w:space="0" w:color="auto"/>
              <w:left w:val="single" w:sz="4" w:space="0" w:color="auto"/>
              <w:bottom w:val="single" w:sz="4" w:space="0" w:color="auto"/>
              <w:right w:val="single" w:sz="4" w:space="0" w:color="auto"/>
            </w:tcBorders>
          </w:tcPr>
          <w:p w14:paraId="56310812" w14:textId="77777777" w:rsidR="00E62135" w:rsidRPr="00583454" w:rsidRDefault="00E62135" w:rsidP="00E62135">
            <w:pPr>
              <w:jc w:val="center"/>
              <w:rPr>
                <w:b/>
                <w:i/>
                <w:sz w:val="20"/>
                <w:szCs w:val="20"/>
              </w:rPr>
            </w:pPr>
            <w:r w:rsidRPr="00583454">
              <w:rPr>
                <w:b/>
                <w:i/>
                <w:sz w:val="20"/>
                <w:szCs w:val="20"/>
              </w:rPr>
              <w:t>7</w:t>
            </w:r>
          </w:p>
        </w:tc>
        <w:tc>
          <w:tcPr>
            <w:tcW w:w="401" w:type="pct"/>
            <w:tcBorders>
              <w:top w:val="single" w:sz="4" w:space="0" w:color="auto"/>
              <w:left w:val="single" w:sz="4" w:space="0" w:color="auto"/>
              <w:bottom w:val="single" w:sz="4" w:space="0" w:color="auto"/>
              <w:right w:val="single" w:sz="4" w:space="0" w:color="auto"/>
            </w:tcBorders>
          </w:tcPr>
          <w:p w14:paraId="320F8158" w14:textId="77777777" w:rsidR="00E62135" w:rsidRPr="00583454" w:rsidRDefault="00E62135" w:rsidP="00E62135">
            <w:pPr>
              <w:jc w:val="center"/>
              <w:rPr>
                <w:b/>
                <w:i/>
                <w:sz w:val="20"/>
                <w:szCs w:val="20"/>
              </w:rPr>
            </w:pPr>
            <w:r w:rsidRPr="00583454">
              <w:rPr>
                <w:b/>
                <w:i/>
                <w:sz w:val="20"/>
                <w:szCs w:val="20"/>
              </w:rPr>
              <w:t>8</w:t>
            </w:r>
          </w:p>
        </w:tc>
        <w:tc>
          <w:tcPr>
            <w:tcW w:w="401" w:type="pct"/>
            <w:tcBorders>
              <w:top w:val="single" w:sz="4" w:space="0" w:color="auto"/>
              <w:left w:val="single" w:sz="4" w:space="0" w:color="auto"/>
              <w:bottom w:val="single" w:sz="4" w:space="0" w:color="auto"/>
              <w:right w:val="single" w:sz="4" w:space="0" w:color="auto"/>
            </w:tcBorders>
          </w:tcPr>
          <w:p w14:paraId="17E1C88A" w14:textId="77777777" w:rsidR="00E62135" w:rsidRPr="00583454" w:rsidRDefault="00E62135" w:rsidP="00E62135">
            <w:pPr>
              <w:jc w:val="center"/>
              <w:rPr>
                <w:b/>
                <w:i/>
                <w:sz w:val="20"/>
                <w:szCs w:val="20"/>
              </w:rPr>
            </w:pPr>
            <w:r w:rsidRPr="00583454">
              <w:rPr>
                <w:b/>
                <w:i/>
                <w:sz w:val="20"/>
                <w:szCs w:val="20"/>
              </w:rPr>
              <w:t>9</w:t>
            </w:r>
          </w:p>
        </w:tc>
        <w:tc>
          <w:tcPr>
            <w:tcW w:w="599" w:type="pct"/>
            <w:tcBorders>
              <w:top w:val="single" w:sz="4" w:space="0" w:color="auto"/>
              <w:left w:val="single" w:sz="4" w:space="0" w:color="auto"/>
              <w:bottom w:val="single" w:sz="4" w:space="0" w:color="auto"/>
              <w:right w:val="single" w:sz="4" w:space="0" w:color="auto"/>
            </w:tcBorders>
          </w:tcPr>
          <w:p w14:paraId="4BD7191E" w14:textId="77777777" w:rsidR="00E62135" w:rsidRPr="00583454" w:rsidRDefault="00E62135" w:rsidP="00E62135">
            <w:pPr>
              <w:jc w:val="center"/>
              <w:rPr>
                <w:b/>
                <w:i/>
                <w:sz w:val="20"/>
                <w:szCs w:val="20"/>
              </w:rPr>
            </w:pPr>
            <w:r w:rsidRPr="00583454">
              <w:rPr>
                <w:b/>
                <w:i/>
                <w:sz w:val="20"/>
                <w:szCs w:val="20"/>
              </w:rPr>
              <w:t>10</w:t>
            </w:r>
          </w:p>
        </w:tc>
      </w:tr>
      <w:tr w:rsidR="00583454" w:rsidRPr="00583454" w14:paraId="59434C92" w14:textId="77777777" w:rsidTr="00583454">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6E3BB" w14:textId="77777777" w:rsidR="00583454" w:rsidRPr="00583454" w:rsidRDefault="00583454" w:rsidP="00E62135">
            <w:pPr>
              <w:pStyle w:val="a4"/>
              <w:numPr>
                <w:ilvl w:val="0"/>
                <w:numId w:val="54"/>
              </w:numPr>
              <w:ind w:left="417"/>
              <w:jc w:val="center"/>
              <w:rPr>
                <w:sz w:val="20"/>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4A30EB5F" w14:textId="77777777" w:rsidR="00583454" w:rsidRPr="00583454" w:rsidRDefault="00583454" w:rsidP="00E62135">
            <w:pPr>
              <w:rPr>
                <w:b/>
                <w:color w:val="000000"/>
                <w:sz w:val="20"/>
                <w:szCs w:val="20"/>
              </w:rPr>
            </w:pPr>
            <w:r w:rsidRPr="00583454">
              <w:rPr>
                <w:b/>
                <w:color w:val="000000"/>
                <w:sz w:val="20"/>
                <w:szCs w:val="20"/>
              </w:rPr>
              <w:t xml:space="preserve">Блоки бетонные ФБС24*4*6 </w:t>
            </w:r>
          </w:p>
          <w:p w14:paraId="1F8ADC17" w14:textId="77777777" w:rsidR="00583454" w:rsidRPr="00583454" w:rsidRDefault="00583454" w:rsidP="00E62135">
            <w:pPr>
              <w:shd w:val="clear" w:color="auto" w:fill="FFFFFF"/>
              <w:rPr>
                <w:color w:val="000000"/>
                <w:sz w:val="20"/>
                <w:szCs w:val="20"/>
              </w:rPr>
            </w:pPr>
            <w:r w:rsidRPr="00583454">
              <w:rPr>
                <w:color w:val="000000"/>
                <w:sz w:val="20"/>
                <w:szCs w:val="20"/>
              </w:rPr>
              <w:t>Маркировка: ФБС 24.4.6</w:t>
            </w:r>
          </w:p>
          <w:p w14:paraId="2D2A161B" w14:textId="77777777" w:rsidR="00583454" w:rsidRPr="00583454" w:rsidRDefault="00583454" w:rsidP="00E62135">
            <w:pPr>
              <w:shd w:val="clear" w:color="auto" w:fill="FFFFFF"/>
              <w:rPr>
                <w:color w:val="000000"/>
                <w:sz w:val="20"/>
                <w:szCs w:val="20"/>
              </w:rPr>
            </w:pPr>
            <w:r w:rsidRPr="00583454">
              <w:rPr>
                <w:color w:val="000000"/>
                <w:sz w:val="20"/>
                <w:szCs w:val="20"/>
              </w:rPr>
              <w:t>Длина L, мм: 2380</w:t>
            </w:r>
          </w:p>
          <w:p w14:paraId="429EC2AE" w14:textId="77777777" w:rsidR="00583454" w:rsidRPr="00583454" w:rsidRDefault="00583454" w:rsidP="00E62135">
            <w:pPr>
              <w:shd w:val="clear" w:color="auto" w:fill="FFFFFF"/>
              <w:rPr>
                <w:color w:val="000000"/>
                <w:sz w:val="20"/>
                <w:szCs w:val="20"/>
              </w:rPr>
            </w:pPr>
            <w:r w:rsidRPr="00583454">
              <w:rPr>
                <w:color w:val="000000"/>
                <w:sz w:val="20"/>
                <w:szCs w:val="20"/>
              </w:rPr>
              <w:t>Ширина B, мм: 400</w:t>
            </w:r>
          </w:p>
          <w:p w14:paraId="5F9F61E1" w14:textId="77777777" w:rsidR="00583454" w:rsidRPr="00583454" w:rsidRDefault="00583454" w:rsidP="00E62135">
            <w:pPr>
              <w:shd w:val="clear" w:color="auto" w:fill="FFFFFF"/>
              <w:rPr>
                <w:color w:val="000000"/>
                <w:sz w:val="20"/>
                <w:szCs w:val="20"/>
              </w:rPr>
            </w:pPr>
            <w:r w:rsidRPr="00583454">
              <w:rPr>
                <w:color w:val="000000"/>
                <w:sz w:val="20"/>
                <w:szCs w:val="20"/>
              </w:rPr>
              <w:t>Высота H, мм: 580</w:t>
            </w:r>
          </w:p>
          <w:p w14:paraId="007AD852" w14:textId="77777777" w:rsidR="00583454" w:rsidRPr="00583454" w:rsidRDefault="00583454" w:rsidP="00E62135">
            <w:pPr>
              <w:shd w:val="clear" w:color="auto" w:fill="FFFFFF"/>
              <w:rPr>
                <w:color w:val="000000"/>
                <w:sz w:val="20"/>
                <w:szCs w:val="20"/>
              </w:rPr>
            </w:pPr>
            <w:r w:rsidRPr="00583454">
              <w:rPr>
                <w:color w:val="000000"/>
                <w:sz w:val="20"/>
                <w:szCs w:val="20"/>
              </w:rPr>
              <w:t xml:space="preserve">Масса, </w:t>
            </w:r>
            <w:proofErr w:type="gramStart"/>
            <w:r w:rsidRPr="00583454">
              <w:rPr>
                <w:color w:val="000000"/>
                <w:sz w:val="20"/>
                <w:szCs w:val="20"/>
              </w:rPr>
              <w:t>кг</w:t>
            </w:r>
            <w:proofErr w:type="gramEnd"/>
            <w:r w:rsidRPr="00583454">
              <w:rPr>
                <w:color w:val="000000"/>
                <w:sz w:val="20"/>
                <w:szCs w:val="20"/>
              </w:rPr>
              <w:t>: 1270</w:t>
            </w:r>
          </w:p>
          <w:p w14:paraId="4502F36C" w14:textId="03C984A1" w:rsidR="00583454" w:rsidRPr="00583454" w:rsidRDefault="00583454" w:rsidP="00E62135">
            <w:pPr>
              <w:rPr>
                <w:sz w:val="20"/>
                <w:szCs w:val="20"/>
              </w:rPr>
            </w:pPr>
            <w:r w:rsidRPr="00583454">
              <w:rPr>
                <w:color w:val="000000"/>
                <w:sz w:val="20"/>
                <w:szCs w:val="20"/>
              </w:rPr>
              <w:t>Объём, м3: 0,543</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D4150D3" w14:textId="502A859D" w:rsidR="00583454" w:rsidRPr="00583454" w:rsidRDefault="00583454" w:rsidP="00583454">
            <w:pPr>
              <w:jc w:val="center"/>
              <w:rPr>
                <w:sz w:val="20"/>
                <w:szCs w:val="20"/>
              </w:rPr>
            </w:pPr>
            <w:proofErr w:type="spellStart"/>
            <w:proofErr w:type="gramStart"/>
            <w:r w:rsidRPr="00583454">
              <w:rPr>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DC67947" w14:textId="18EFED67" w:rsidR="00583454" w:rsidRPr="00583454" w:rsidRDefault="00583454" w:rsidP="00583454">
            <w:pPr>
              <w:jc w:val="center"/>
              <w:rPr>
                <w:sz w:val="20"/>
                <w:szCs w:val="20"/>
              </w:rPr>
            </w:pPr>
            <w:r w:rsidRPr="00583454">
              <w:rPr>
                <w:color w:val="000000"/>
                <w:sz w:val="20"/>
                <w:szCs w:val="20"/>
              </w:rPr>
              <w:t>12</w:t>
            </w:r>
          </w:p>
        </w:tc>
        <w:tc>
          <w:tcPr>
            <w:tcW w:w="386" w:type="pct"/>
            <w:tcBorders>
              <w:top w:val="single" w:sz="4" w:space="0" w:color="auto"/>
              <w:left w:val="single" w:sz="4" w:space="0" w:color="auto"/>
              <w:bottom w:val="single" w:sz="4" w:space="0" w:color="auto"/>
              <w:right w:val="single" w:sz="4" w:space="0" w:color="auto"/>
            </w:tcBorders>
          </w:tcPr>
          <w:p w14:paraId="722795B2" w14:textId="44850022" w:rsidR="00583454" w:rsidRPr="00583454" w:rsidRDefault="00583454" w:rsidP="00583454">
            <w:pPr>
              <w:jc w:val="center"/>
              <w:rPr>
                <w:sz w:val="20"/>
                <w:szCs w:val="20"/>
              </w:rPr>
            </w:pPr>
            <w:r w:rsidRPr="00583454">
              <w:rPr>
                <w:color w:val="000000"/>
                <w:sz w:val="20"/>
                <w:szCs w:val="20"/>
              </w:rPr>
              <w:t>7 000,00</w:t>
            </w:r>
          </w:p>
        </w:tc>
        <w:tc>
          <w:tcPr>
            <w:tcW w:w="401" w:type="pct"/>
            <w:tcBorders>
              <w:top w:val="single" w:sz="4" w:space="0" w:color="auto"/>
              <w:left w:val="single" w:sz="4" w:space="0" w:color="auto"/>
              <w:bottom w:val="single" w:sz="4" w:space="0" w:color="auto"/>
              <w:right w:val="single" w:sz="4" w:space="0" w:color="auto"/>
            </w:tcBorders>
          </w:tcPr>
          <w:p w14:paraId="73A6C612" w14:textId="3D62E394" w:rsidR="00583454" w:rsidRPr="00583454" w:rsidRDefault="00583454" w:rsidP="00583454">
            <w:pPr>
              <w:jc w:val="center"/>
              <w:rPr>
                <w:sz w:val="20"/>
                <w:szCs w:val="20"/>
              </w:rPr>
            </w:pPr>
            <w:r w:rsidRPr="00583454">
              <w:rPr>
                <w:color w:val="000000"/>
                <w:sz w:val="20"/>
                <w:szCs w:val="20"/>
              </w:rPr>
              <w:t>84 000,00</w:t>
            </w:r>
          </w:p>
        </w:tc>
        <w:tc>
          <w:tcPr>
            <w:tcW w:w="758" w:type="pct"/>
            <w:tcBorders>
              <w:top w:val="single" w:sz="4" w:space="0" w:color="auto"/>
              <w:left w:val="single" w:sz="4" w:space="0" w:color="auto"/>
              <w:bottom w:val="single" w:sz="4" w:space="0" w:color="auto"/>
              <w:right w:val="single" w:sz="4" w:space="0" w:color="auto"/>
            </w:tcBorders>
          </w:tcPr>
          <w:p w14:paraId="60099CD8"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BD2F17E"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1687659D" w14:textId="77777777" w:rsidR="00583454" w:rsidRPr="00583454" w:rsidRDefault="00583454"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6351EECE" w14:textId="77777777" w:rsidR="00583454" w:rsidRPr="00583454" w:rsidRDefault="00583454" w:rsidP="00E62135">
            <w:pPr>
              <w:jc w:val="center"/>
              <w:rPr>
                <w:sz w:val="20"/>
                <w:szCs w:val="20"/>
              </w:rPr>
            </w:pPr>
          </w:p>
        </w:tc>
      </w:tr>
      <w:tr w:rsidR="00583454" w:rsidRPr="00583454" w14:paraId="362675D2" w14:textId="77777777" w:rsidTr="00583454">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D60EC" w14:textId="77777777" w:rsidR="00583454" w:rsidRPr="00583454" w:rsidRDefault="00583454"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2AB3AA59" w14:textId="77777777" w:rsidR="00583454" w:rsidRPr="00583454" w:rsidRDefault="00583454" w:rsidP="00E62135">
            <w:pPr>
              <w:rPr>
                <w:b/>
                <w:bCs/>
                <w:color w:val="000000"/>
                <w:sz w:val="20"/>
                <w:szCs w:val="20"/>
              </w:rPr>
            </w:pPr>
            <w:r w:rsidRPr="00583454">
              <w:rPr>
                <w:b/>
                <w:bCs/>
                <w:color w:val="000000"/>
                <w:sz w:val="20"/>
                <w:szCs w:val="20"/>
              </w:rPr>
              <w:t>Цемент М300 мешок 50 кг</w:t>
            </w:r>
          </w:p>
          <w:p w14:paraId="43A7F4E2" w14:textId="77777777" w:rsidR="00583454" w:rsidRPr="00583454" w:rsidRDefault="00583454" w:rsidP="00E62135">
            <w:pPr>
              <w:shd w:val="clear" w:color="auto" w:fill="FFFFFF"/>
              <w:rPr>
                <w:sz w:val="20"/>
                <w:szCs w:val="20"/>
              </w:rPr>
            </w:pPr>
            <w:r w:rsidRPr="00583454">
              <w:rPr>
                <w:sz w:val="20"/>
                <w:szCs w:val="20"/>
              </w:rPr>
              <w:t>класс состава: (В) – 22,5;</w:t>
            </w:r>
          </w:p>
          <w:p w14:paraId="1D6A4FBB" w14:textId="77777777" w:rsidR="00583454" w:rsidRPr="00583454" w:rsidRDefault="00583454" w:rsidP="00E62135">
            <w:pPr>
              <w:shd w:val="clear" w:color="auto" w:fill="FFFFFF"/>
              <w:rPr>
                <w:sz w:val="20"/>
                <w:szCs w:val="20"/>
              </w:rPr>
            </w:pPr>
            <w:r w:rsidRPr="00583454">
              <w:rPr>
                <w:sz w:val="20"/>
                <w:szCs w:val="20"/>
              </w:rPr>
              <w:t>подвижность материала: (П) – 2-4;</w:t>
            </w:r>
          </w:p>
          <w:p w14:paraId="1281734E" w14:textId="77777777" w:rsidR="00583454" w:rsidRPr="00583454" w:rsidRDefault="00583454" w:rsidP="00E62135">
            <w:pPr>
              <w:shd w:val="clear" w:color="auto" w:fill="FFFFFF"/>
              <w:rPr>
                <w:sz w:val="20"/>
                <w:szCs w:val="20"/>
              </w:rPr>
            </w:pPr>
            <w:r w:rsidRPr="00583454">
              <w:rPr>
                <w:sz w:val="20"/>
                <w:szCs w:val="20"/>
              </w:rPr>
              <w:t>морозоустойчивость: (F) –150-200;</w:t>
            </w:r>
          </w:p>
          <w:p w14:paraId="0B313DEC" w14:textId="77777777" w:rsidR="00583454" w:rsidRPr="00583454" w:rsidRDefault="00583454" w:rsidP="00E62135">
            <w:pPr>
              <w:shd w:val="clear" w:color="auto" w:fill="FFFFFF"/>
              <w:rPr>
                <w:sz w:val="20"/>
                <w:szCs w:val="20"/>
              </w:rPr>
            </w:pPr>
            <w:proofErr w:type="spellStart"/>
            <w:r w:rsidRPr="00583454">
              <w:rPr>
                <w:sz w:val="20"/>
                <w:szCs w:val="20"/>
              </w:rPr>
              <w:t>влагонепроницаемость</w:t>
            </w:r>
            <w:proofErr w:type="spellEnd"/>
            <w:r w:rsidRPr="00583454">
              <w:rPr>
                <w:sz w:val="20"/>
                <w:szCs w:val="20"/>
              </w:rPr>
              <w:t xml:space="preserve">: (W) –6; </w:t>
            </w:r>
          </w:p>
          <w:p w14:paraId="7B213E41" w14:textId="77777777" w:rsidR="00583454" w:rsidRPr="00583454" w:rsidRDefault="00583454" w:rsidP="00E62135">
            <w:pPr>
              <w:shd w:val="clear" w:color="auto" w:fill="FFFFFF"/>
              <w:rPr>
                <w:sz w:val="20"/>
                <w:szCs w:val="20"/>
              </w:rPr>
            </w:pPr>
            <w:r w:rsidRPr="00583454">
              <w:rPr>
                <w:sz w:val="20"/>
                <w:szCs w:val="20"/>
              </w:rPr>
              <w:t>прочность (кгс/см</w:t>
            </w:r>
            <w:proofErr w:type="gramStart"/>
            <w:r w:rsidRPr="00583454">
              <w:rPr>
                <w:sz w:val="20"/>
                <w:szCs w:val="20"/>
              </w:rPr>
              <w:t>2</w:t>
            </w:r>
            <w:proofErr w:type="gramEnd"/>
            <w:r w:rsidRPr="00583454">
              <w:rPr>
                <w:sz w:val="20"/>
                <w:szCs w:val="20"/>
              </w:rPr>
              <w:t>) – 295;</w:t>
            </w:r>
          </w:p>
          <w:p w14:paraId="70C8E8EA" w14:textId="455E344E" w:rsidR="00583454" w:rsidRPr="00583454" w:rsidRDefault="00583454" w:rsidP="00E62135">
            <w:pPr>
              <w:rPr>
                <w:color w:val="000000"/>
                <w:sz w:val="20"/>
                <w:szCs w:val="20"/>
              </w:rPr>
            </w:pPr>
            <w:r w:rsidRPr="00583454">
              <w:rPr>
                <w:sz w:val="20"/>
                <w:szCs w:val="20"/>
              </w:rPr>
              <w:t>жесткость (Ж) – 2-4.</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69C408F" w14:textId="65F81857" w:rsidR="00583454" w:rsidRPr="00583454" w:rsidRDefault="00583454" w:rsidP="00583454">
            <w:pPr>
              <w:jc w:val="center"/>
              <w:rPr>
                <w:sz w:val="20"/>
                <w:szCs w:val="20"/>
              </w:rPr>
            </w:pPr>
            <w:proofErr w:type="spellStart"/>
            <w:proofErr w:type="gramStart"/>
            <w:r w:rsidRPr="00583454">
              <w:rPr>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588FD" w14:textId="47734376" w:rsidR="00583454" w:rsidRPr="00583454" w:rsidRDefault="00583454" w:rsidP="00583454">
            <w:pPr>
              <w:jc w:val="center"/>
              <w:rPr>
                <w:sz w:val="20"/>
                <w:szCs w:val="20"/>
              </w:rPr>
            </w:pPr>
            <w:r w:rsidRPr="00583454">
              <w:rPr>
                <w:color w:val="000000"/>
                <w:sz w:val="20"/>
                <w:szCs w:val="20"/>
              </w:rPr>
              <w:t>27</w:t>
            </w:r>
          </w:p>
        </w:tc>
        <w:tc>
          <w:tcPr>
            <w:tcW w:w="386" w:type="pct"/>
            <w:tcBorders>
              <w:top w:val="single" w:sz="4" w:space="0" w:color="auto"/>
              <w:left w:val="single" w:sz="4" w:space="0" w:color="auto"/>
              <w:bottom w:val="single" w:sz="4" w:space="0" w:color="auto"/>
              <w:right w:val="single" w:sz="4" w:space="0" w:color="auto"/>
            </w:tcBorders>
          </w:tcPr>
          <w:p w14:paraId="39451FFC" w14:textId="15C18CB2" w:rsidR="00583454" w:rsidRPr="00583454" w:rsidRDefault="00583454" w:rsidP="00583454">
            <w:pPr>
              <w:jc w:val="center"/>
              <w:rPr>
                <w:sz w:val="20"/>
                <w:szCs w:val="20"/>
              </w:rPr>
            </w:pPr>
            <w:r w:rsidRPr="00583454">
              <w:rPr>
                <w:color w:val="000000"/>
                <w:sz w:val="20"/>
                <w:szCs w:val="20"/>
              </w:rPr>
              <w:t>840,00</w:t>
            </w:r>
          </w:p>
        </w:tc>
        <w:tc>
          <w:tcPr>
            <w:tcW w:w="401" w:type="pct"/>
            <w:tcBorders>
              <w:top w:val="single" w:sz="4" w:space="0" w:color="auto"/>
              <w:left w:val="single" w:sz="4" w:space="0" w:color="auto"/>
              <w:bottom w:val="single" w:sz="4" w:space="0" w:color="auto"/>
              <w:right w:val="single" w:sz="4" w:space="0" w:color="auto"/>
            </w:tcBorders>
          </w:tcPr>
          <w:p w14:paraId="2BE8EABA" w14:textId="3D3F39AB" w:rsidR="00583454" w:rsidRPr="00583454" w:rsidRDefault="00583454" w:rsidP="00583454">
            <w:pPr>
              <w:jc w:val="center"/>
              <w:rPr>
                <w:sz w:val="20"/>
                <w:szCs w:val="20"/>
              </w:rPr>
            </w:pPr>
            <w:r w:rsidRPr="00583454">
              <w:rPr>
                <w:color w:val="000000"/>
                <w:sz w:val="20"/>
                <w:szCs w:val="20"/>
              </w:rPr>
              <w:t>22 680,00</w:t>
            </w:r>
          </w:p>
        </w:tc>
        <w:tc>
          <w:tcPr>
            <w:tcW w:w="758" w:type="pct"/>
            <w:tcBorders>
              <w:top w:val="single" w:sz="4" w:space="0" w:color="auto"/>
              <w:left w:val="single" w:sz="4" w:space="0" w:color="auto"/>
              <w:bottom w:val="single" w:sz="4" w:space="0" w:color="auto"/>
              <w:right w:val="single" w:sz="4" w:space="0" w:color="auto"/>
            </w:tcBorders>
          </w:tcPr>
          <w:p w14:paraId="2181B5CB"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827E685"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DC33183" w14:textId="77777777" w:rsidR="00583454" w:rsidRPr="00583454" w:rsidRDefault="00583454"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444F6D72" w14:textId="77777777" w:rsidR="00583454" w:rsidRPr="00583454" w:rsidRDefault="00583454" w:rsidP="00E62135">
            <w:pPr>
              <w:jc w:val="center"/>
              <w:rPr>
                <w:sz w:val="20"/>
                <w:szCs w:val="20"/>
              </w:rPr>
            </w:pPr>
          </w:p>
        </w:tc>
      </w:tr>
      <w:tr w:rsidR="00583454" w:rsidRPr="00583454" w14:paraId="420DF09F" w14:textId="77777777" w:rsidTr="00583454">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2D719" w14:textId="77777777" w:rsidR="00583454" w:rsidRPr="00583454" w:rsidRDefault="00583454"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4A09755E" w14:textId="77777777" w:rsidR="00583454" w:rsidRPr="00583454" w:rsidRDefault="00583454" w:rsidP="00E62135">
            <w:pPr>
              <w:jc w:val="both"/>
              <w:rPr>
                <w:b/>
                <w:bCs/>
                <w:color w:val="000000"/>
                <w:sz w:val="20"/>
                <w:szCs w:val="20"/>
              </w:rPr>
            </w:pPr>
            <w:r w:rsidRPr="00583454">
              <w:rPr>
                <w:b/>
                <w:bCs/>
                <w:color w:val="000000"/>
                <w:sz w:val="20"/>
                <w:szCs w:val="20"/>
              </w:rPr>
              <w:t>Отсев фракция 5-20</w:t>
            </w:r>
          </w:p>
          <w:p w14:paraId="60B2C5A2" w14:textId="77777777" w:rsidR="00583454" w:rsidRPr="00583454" w:rsidRDefault="00583454" w:rsidP="00E62135">
            <w:pPr>
              <w:shd w:val="clear" w:color="auto" w:fill="FFFFFF"/>
              <w:rPr>
                <w:color w:val="000000"/>
                <w:sz w:val="20"/>
                <w:szCs w:val="20"/>
              </w:rPr>
            </w:pPr>
            <w:r w:rsidRPr="00583454">
              <w:rPr>
                <w:color w:val="000000"/>
                <w:sz w:val="20"/>
                <w:szCs w:val="20"/>
              </w:rPr>
              <w:t>Формат: 3-х пустотный</w:t>
            </w:r>
          </w:p>
          <w:p w14:paraId="4554AF4B" w14:textId="77777777" w:rsidR="00583454" w:rsidRPr="00583454" w:rsidRDefault="00583454" w:rsidP="00E62135">
            <w:pPr>
              <w:shd w:val="clear" w:color="auto" w:fill="FFFFFF"/>
              <w:rPr>
                <w:color w:val="000000"/>
                <w:sz w:val="20"/>
                <w:szCs w:val="20"/>
              </w:rPr>
            </w:pPr>
            <w:r w:rsidRPr="00583454">
              <w:rPr>
                <w:color w:val="000000"/>
                <w:sz w:val="20"/>
                <w:szCs w:val="20"/>
              </w:rPr>
              <w:t>Тип: Отсев щебня</w:t>
            </w:r>
          </w:p>
          <w:p w14:paraId="57899C69" w14:textId="5CD5A91C" w:rsidR="00583454" w:rsidRPr="00583454" w:rsidRDefault="00583454" w:rsidP="00E62135">
            <w:pPr>
              <w:jc w:val="both"/>
              <w:rPr>
                <w:b/>
                <w:sz w:val="20"/>
                <w:szCs w:val="20"/>
              </w:rPr>
            </w:pPr>
            <w:r w:rsidRPr="00583454">
              <w:rPr>
                <w:color w:val="000000"/>
                <w:sz w:val="20"/>
                <w:szCs w:val="20"/>
              </w:rPr>
              <w:t>Размер: 390х190х190</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54248BA" w14:textId="0B5B7F2D" w:rsidR="00583454" w:rsidRPr="00583454" w:rsidRDefault="00583454" w:rsidP="00583454">
            <w:pPr>
              <w:jc w:val="center"/>
              <w:rPr>
                <w:sz w:val="20"/>
                <w:szCs w:val="20"/>
              </w:rPr>
            </w:pPr>
            <w:proofErr w:type="spellStart"/>
            <w:r w:rsidRPr="00583454">
              <w:rPr>
                <w:sz w:val="20"/>
                <w:szCs w:val="20"/>
              </w:rPr>
              <w:t>тн</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ECE694" w14:textId="2BEFE4CE" w:rsidR="00583454" w:rsidRPr="00583454" w:rsidRDefault="00583454" w:rsidP="00583454">
            <w:pPr>
              <w:jc w:val="center"/>
              <w:rPr>
                <w:sz w:val="20"/>
                <w:szCs w:val="20"/>
              </w:rPr>
            </w:pPr>
            <w:r w:rsidRPr="00583454">
              <w:rPr>
                <w:color w:val="000000"/>
                <w:sz w:val="20"/>
                <w:szCs w:val="20"/>
              </w:rPr>
              <w:t>10</w:t>
            </w:r>
          </w:p>
        </w:tc>
        <w:tc>
          <w:tcPr>
            <w:tcW w:w="386" w:type="pct"/>
            <w:tcBorders>
              <w:top w:val="single" w:sz="4" w:space="0" w:color="auto"/>
              <w:left w:val="single" w:sz="4" w:space="0" w:color="auto"/>
              <w:bottom w:val="single" w:sz="4" w:space="0" w:color="auto"/>
              <w:right w:val="single" w:sz="4" w:space="0" w:color="auto"/>
            </w:tcBorders>
          </w:tcPr>
          <w:p w14:paraId="1D56A1E5" w14:textId="3D942705" w:rsidR="00583454" w:rsidRPr="00583454" w:rsidRDefault="00583454" w:rsidP="00583454">
            <w:pPr>
              <w:jc w:val="center"/>
              <w:rPr>
                <w:sz w:val="20"/>
                <w:szCs w:val="20"/>
              </w:rPr>
            </w:pPr>
            <w:r w:rsidRPr="00583454">
              <w:rPr>
                <w:color w:val="000000"/>
                <w:sz w:val="20"/>
                <w:szCs w:val="20"/>
              </w:rPr>
              <w:t>3 800,00</w:t>
            </w:r>
          </w:p>
        </w:tc>
        <w:tc>
          <w:tcPr>
            <w:tcW w:w="401" w:type="pct"/>
            <w:tcBorders>
              <w:top w:val="single" w:sz="4" w:space="0" w:color="auto"/>
              <w:left w:val="single" w:sz="4" w:space="0" w:color="auto"/>
              <w:bottom w:val="single" w:sz="4" w:space="0" w:color="auto"/>
              <w:right w:val="single" w:sz="4" w:space="0" w:color="auto"/>
            </w:tcBorders>
          </w:tcPr>
          <w:p w14:paraId="1F8D97D9" w14:textId="77A9B2BF" w:rsidR="00583454" w:rsidRPr="00583454" w:rsidRDefault="00583454" w:rsidP="00583454">
            <w:pPr>
              <w:jc w:val="center"/>
              <w:rPr>
                <w:sz w:val="20"/>
                <w:szCs w:val="20"/>
              </w:rPr>
            </w:pPr>
            <w:r w:rsidRPr="00583454">
              <w:rPr>
                <w:color w:val="000000"/>
                <w:sz w:val="20"/>
                <w:szCs w:val="20"/>
              </w:rPr>
              <w:t>38 000,00</w:t>
            </w:r>
          </w:p>
        </w:tc>
        <w:tc>
          <w:tcPr>
            <w:tcW w:w="758" w:type="pct"/>
            <w:tcBorders>
              <w:top w:val="single" w:sz="4" w:space="0" w:color="auto"/>
              <w:left w:val="single" w:sz="4" w:space="0" w:color="auto"/>
              <w:bottom w:val="single" w:sz="4" w:space="0" w:color="auto"/>
              <w:right w:val="single" w:sz="4" w:space="0" w:color="auto"/>
            </w:tcBorders>
          </w:tcPr>
          <w:p w14:paraId="16072884"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BAA0AC6"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356C17F6" w14:textId="77777777" w:rsidR="00583454" w:rsidRPr="00583454" w:rsidRDefault="00583454"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0EDFFD88" w14:textId="77777777" w:rsidR="00583454" w:rsidRPr="00583454" w:rsidRDefault="00583454" w:rsidP="00E62135">
            <w:pPr>
              <w:jc w:val="center"/>
              <w:rPr>
                <w:sz w:val="20"/>
                <w:szCs w:val="20"/>
              </w:rPr>
            </w:pPr>
          </w:p>
        </w:tc>
      </w:tr>
      <w:tr w:rsidR="00583454" w:rsidRPr="00583454" w14:paraId="128F3F06" w14:textId="77777777" w:rsidTr="00583454">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4CFAA" w14:textId="77777777" w:rsidR="00583454" w:rsidRPr="00583454" w:rsidRDefault="00583454"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7CA832CE" w14:textId="77777777" w:rsidR="00583454" w:rsidRPr="00583454" w:rsidRDefault="00583454" w:rsidP="00E62135">
            <w:pPr>
              <w:rPr>
                <w:b/>
                <w:bCs/>
                <w:color w:val="000000"/>
                <w:sz w:val="20"/>
                <w:szCs w:val="20"/>
              </w:rPr>
            </w:pPr>
            <w:r w:rsidRPr="00583454">
              <w:rPr>
                <w:b/>
                <w:bCs/>
                <w:color w:val="000000"/>
                <w:sz w:val="20"/>
                <w:szCs w:val="20"/>
              </w:rPr>
              <w:t>Электроды МР 3.3 миллиметра</w:t>
            </w:r>
          </w:p>
          <w:p w14:paraId="5BB21673" w14:textId="77777777" w:rsidR="00583454" w:rsidRPr="00583454" w:rsidRDefault="00583454" w:rsidP="00E62135">
            <w:pPr>
              <w:rPr>
                <w:b/>
                <w:bCs/>
                <w:color w:val="000000"/>
                <w:sz w:val="20"/>
                <w:szCs w:val="20"/>
              </w:rPr>
            </w:pPr>
            <w:r w:rsidRPr="00583454">
              <w:rPr>
                <w:b/>
                <w:bCs/>
                <w:color w:val="000000"/>
                <w:sz w:val="20"/>
                <w:szCs w:val="20"/>
              </w:rPr>
              <w:t xml:space="preserve">Упаковка 1 кг </w:t>
            </w:r>
          </w:p>
          <w:p w14:paraId="6AA621DC" w14:textId="77777777" w:rsidR="00583454" w:rsidRPr="00583454" w:rsidRDefault="00583454" w:rsidP="00E62135">
            <w:pPr>
              <w:shd w:val="clear" w:color="auto" w:fill="FFFFFF"/>
              <w:rPr>
                <w:color w:val="000000"/>
                <w:sz w:val="20"/>
                <w:szCs w:val="20"/>
              </w:rPr>
            </w:pPr>
            <w:r w:rsidRPr="00583454">
              <w:rPr>
                <w:color w:val="000000"/>
                <w:sz w:val="20"/>
                <w:szCs w:val="20"/>
              </w:rPr>
              <w:t>Марка электрода: МР-3</w:t>
            </w:r>
          </w:p>
          <w:p w14:paraId="026DE4CB" w14:textId="77777777" w:rsidR="00583454" w:rsidRPr="00583454" w:rsidRDefault="00583454" w:rsidP="00E62135">
            <w:pPr>
              <w:shd w:val="clear" w:color="auto" w:fill="FFFFFF"/>
              <w:rPr>
                <w:color w:val="000000"/>
                <w:sz w:val="20"/>
                <w:szCs w:val="20"/>
              </w:rPr>
            </w:pPr>
            <w:r w:rsidRPr="00583454">
              <w:rPr>
                <w:color w:val="000000"/>
                <w:sz w:val="20"/>
                <w:szCs w:val="20"/>
              </w:rPr>
              <w:t>Вид электрода: плавящийся</w:t>
            </w:r>
          </w:p>
          <w:p w14:paraId="4CEEFA7D" w14:textId="77777777" w:rsidR="00583454" w:rsidRPr="00583454" w:rsidRDefault="00583454" w:rsidP="00E62135">
            <w:pPr>
              <w:shd w:val="clear" w:color="auto" w:fill="FFFFFF"/>
              <w:rPr>
                <w:color w:val="000000"/>
                <w:sz w:val="20"/>
                <w:szCs w:val="20"/>
              </w:rPr>
            </w:pPr>
            <w:r w:rsidRPr="00583454">
              <w:rPr>
                <w:color w:val="000000"/>
                <w:sz w:val="20"/>
                <w:szCs w:val="20"/>
              </w:rPr>
              <w:t>Свариваемый материал: сталь</w:t>
            </w:r>
          </w:p>
          <w:p w14:paraId="070C76D7" w14:textId="77777777" w:rsidR="00583454" w:rsidRPr="00583454" w:rsidRDefault="00583454" w:rsidP="00E62135">
            <w:pPr>
              <w:shd w:val="clear" w:color="auto" w:fill="FFFFFF"/>
              <w:rPr>
                <w:color w:val="000000"/>
                <w:sz w:val="20"/>
                <w:szCs w:val="20"/>
              </w:rPr>
            </w:pPr>
            <w:r w:rsidRPr="00583454">
              <w:rPr>
                <w:color w:val="000000"/>
                <w:sz w:val="20"/>
                <w:szCs w:val="20"/>
              </w:rPr>
              <w:t>Вид тока: переменный; постоянный</w:t>
            </w:r>
          </w:p>
          <w:p w14:paraId="0437D007" w14:textId="77777777" w:rsidR="00583454" w:rsidRPr="00583454" w:rsidRDefault="00583454" w:rsidP="00E62135">
            <w:pPr>
              <w:shd w:val="clear" w:color="auto" w:fill="FFFFFF"/>
              <w:rPr>
                <w:color w:val="000000"/>
                <w:sz w:val="20"/>
                <w:szCs w:val="20"/>
              </w:rPr>
            </w:pPr>
            <w:r w:rsidRPr="00583454">
              <w:rPr>
                <w:color w:val="000000"/>
                <w:sz w:val="20"/>
                <w:szCs w:val="20"/>
              </w:rPr>
              <w:t>Полярность: любая</w:t>
            </w:r>
          </w:p>
          <w:p w14:paraId="6C345FAD" w14:textId="77777777" w:rsidR="00583454" w:rsidRPr="00583454" w:rsidRDefault="00583454" w:rsidP="00E62135">
            <w:pPr>
              <w:shd w:val="clear" w:color="auto" w:fill="FFFFFF"/>
              <w:rPr>
                <w:color w:val="000000"/>
                <w:sz w:val="20"/>
                <w:szCs w:val="20"/>
              </w:rPr>
            </w:pPr>
            <w:r w:rsidRPr="00583454">
              <w:rPr>
                <w:color w:val="000000"/>
                <w:sz w:val="20"/>
                <w:szCs w:val="20"/>
              </w:rPr>
              <w:t>Покрытие: с покрытием</w:t>
            </w:r>
          </w:p>
          <w:p w14:paraId="30476676" w14:textId="77777777" w:rsidR="00583454" w:rsidRPr="00583454" w:rsidRDefault="00583454" w:rsidP="00E62135">
            <w:pPr>
              <w:shd w:val="clear" w:color="auto" w:fill="FFFFFF"/>
              <w:rPr>
                <w:color w:val="000000"/>
                <w:sz w:val="20"/>
                <w:szCs w:val="20"/>
              </w:rPr>
            </w:pPr>
            <w:r w:rsidRPr="00583454">
              <w:rPr>
                <w:color w:val="000000"/>
                <w:sz w:val="20"/>
                <w:szCs w:val="20"/>
              </w:rPr>
              <w:t xml:space="preserve">Тип покрытия: </w:t>
            </w:r>
            <w:proofErr w:type="spellStart"/>
            <w:r w:rsidRPr="00583454">
              <w:rPr>
                <w:color w:val="000000"/>
                <w:sz w:val="20"/>
                <w:szCs w:val="20"/>
              </w:rPr>
              <w:t>рутиловый</w:t>
            </w:r>
            <w:proofErr w:type="spellEnd"/>
            <w:r w:rsidRPr="00583454">
              <w:rPr>
                <w:color w:val="000000"/>
                <w:sz w:val="20"/>
                <w:szCs w:val="20"/>
              </w:rPr>
              <w:t xml:space="preserve"> (р)</w:t>
            </w:r>
          </w:p>
          <w:p w14:paraId="3E328506" w14:textId="77777777" w:rsidR="00583454" w:rsidRPr="00583454" w:rsidRDefault="00583454" w:rsidP="00E62135">
            <w:pPr>
              <w:shd w:val="clear" w:color="auto" w:fill="FFFFFF"/>
              <w:rPr>
                <w:color w:val="000000"/>
                <w:sz w:val="20"/>
                <w:szCs w:val="20"/>
              </w:rPr>
            </w:pPr>
            <w:r w:rsidRPr="00583454">
              <w:rPr>
                <w:color w:val="000000"/>
                <w:sz w:val="20"/>
                <w:szCs w:val="20"/>
              </w:rPr>
              <w:lastRenderedPageBreak/>
              <w:t>Диаметр электрода, в миллиметрах: 3.3</w:t>
            </w:r>
          </w:p>
          <w:p w14:paraId="5BD8B481" w14:textId="33260DF3" w:rsidR="00583454" w:rsidRPr="00583454" w:rsidRDefault="00583454" w:rsidP="00E62135">
            <w:pPr>
              <w:jc w:val="both"/>
              <w:rPr>
                <w:color w:val="000000"/>
                <w:sz w:val="20"/>
                <w:szCs w:val="20"/>
              </w:rPr>
            </w:pPr>
            <w:proofErr w:type="gramStart"/>
            <w:r w:rsidRPr="00583454">
              <w:rPr>
                <w:color w:val="000000"/>
                <w:sz w:val="20"/>
                <w:szCs w:val="20"/>
              </w:rPr>
              <w:t>Кг</w:t>
            </w:r>
            <w:proofErr w:type="gramEnd"/>
            <w:r w:rsidRPr="00583454">
              <w:rPr>
                <w:color w:val="000000"/>
                <w:sz w:val="20"/>
                <w:szCs w:val="20"/>
              </w:rPr>
              <w:t xml:space="preserve"> в пачке: 1</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391A7AF" w14:textId="30DEFBA4" w:rsidR="00583454" w:rsidRPr="00583454" w:rsidRDefault="00583454" w:rsidP="00583454">
            <w:pPr>
              <w:jc w:val="center"/>
              <w:rPr>
                <w:sz w:val="20"/>
                <w:szCs w:val="20"/>
              </w:rPr>
            </w:pPr>
            <w:r>
              <w:rPr>
                <w:sz w:val="20"/>
                <w:szCs w:val="20"/>
              </w:rPr>
              <w:lastRenderedPageBreak/>
              <w:t>шт.</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5DAB0DA" w14:textId="2D296BA2" w:rsidR="00583454" w:rsidRPr="00583454" w:rsidRDefault="00583454" w:rsidP="00583454">
            <w:pPr>
              <w:jc w:val="center"/>
              <w:rPr>
                <w:sz w:val="20"/>
                <w:szCs w:val="20"/>
              </w:rPr>
            </w:pPr>
            <w:r w:rsidRPr="00583454">
              <w:rPr>
                <w:color w:val="000000"/>
                <w:sz w:val="20"/>
                <w:szCs w:val="20"/>
              </w:rPr>
              <w:t>30</w:t>
            </w:r>
          </w:p>
        </w:tc>
        <w:tc>
          <w:tcPr>
            <w:tcW w:w="386" w:type="pct"/>
            <w:tcBorders>
              <w:top w:val="single" w:sz="4" w:space="0" w:color="auto"/>
              <w:left w:val="single" w:sz="4" w:space="0" w:color="auto"/>
              <w:bottom w:val="single" w:sz="4" w:space="0" w:color="auto"/>
              <w:right w:val="single" w:sz="4" w:space="0" w:color="auto"/>
            </w:tcBorders>
          </w:tcPr>
          <w:p w14:paraId="51BF7196" w14:textId="443B319D" w:rsidR="00583454" w:rsidRPr="00583454" w:rsidRDefault="00583454" w:rsidP="00583454">
            <w:pPr>
              <w:jc w:val="center"/>
              <w:rPr>
                <w:sz w:val="20"/>
                <w:szCs w:val="20"/>
              </w:rPr>
            </w:pPr>
            <w:r w:rsidRPr="00583454">
              <w:rPr>
                <w:color w:val="000000"/>
                <w:sz w:val="20"/>
                <w:szCs w:val="20"/>
              </w:rPr>
              <w:t>360,00</w:t>
            </w:r>
          </w:p>
        </w:tc>
        <w:tc>
          <w:tcPr>
            <w:tcW w:w="401" w:type="pct"/>
            <w:tcBorders>
              <w:top w:val="single" w:sz="4" w:space="0" w:color="auto"/>
              <w:left w:val="single" w:sz="4" w:space="0" w:color="auto"/>
              <w:bottom w:val="single" w:sz="4" w:space="0" w:color="auto"/>
              <w:right w:val="single" w:sz="4" w:space="0" w:color="auto"/>
            </w:tcBorders>
          </w:tcPr>
          <w:p w14:paraId="387571E4" w14:textId="2DEB20FD" w:rsidR="00583454" w:rsidRPr="00583454" w:rsidRDefault="00583454" w:rsidP="00583454">
            <w:pPr>
              <w:jc w:val="center"/>
              <w:rPr>
                <w:sz w:val="20"/>
                <w:szCs w:val="20"/>
              </w:rPr>
            </w:pPr>
            <w:r w:rsidRPr="00583454">
              <w:rPr>
                <w:color w:val="000000"/>
                <w:sz w:val="20"/>
                <w:szCs w:val="20"/>
              </w:rPr>
              <w:t>10 800,00</w:t>
            </w:r>
          </w:p>
        </w:tc>
        <w:tc>
          <w:tcPr>
            <w:tcW w:w="758" w:type="pct"/>
            <w:tcBorders>
              <w:top w:val="single" w:sz="4" w:space="0" w:color="auto"/>
              <w:left w:val="single" w:sz="4" w:space="0" w:color="auto"/>
              <w:bottom w:val="single" w:sz="4" w:space="0" w:color="auto"/>
              <w:right w:val="single" w:sz="4" w:space="0" w:color="auto"/>
            </w:tcBorders>
          </w:tcPr>
          <w:p w14:paraId="0C9F0EF9"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4D0E2373"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3272C713" w14:textId="77777777" w:rsidR="00583454" w:rsidRPr="00583454" w:rsidRDefault="00583454"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784BE4A3" w14:textId="77777777" w:rsidR="00583454" w:rsidRPr="00583454" w:rsidRDefault="00583454" w:rsidP="00E62135">
            <w:pPr>
              <w:jc w:val="center"/>
              <w:rPr>
                <w:sz w:val="20"/>
                <w:szCs w:val="20"/>
              </w:rPr>
            </w:pPr>
          </w:p>
        </w:tc>
      </w:tr>
      <w:tr w:rsidR="00583454" w:rsidRPr="00583454" w14:paraId="5C6C85B0" w14:textId="77777777" w:rsidTr="00583454">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F0E14" w14:textId="77777777" w:rsidR="00583454" w:rsidRPr="00583454" w:rsidRDefault="00583454"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4F1DA062" w14:textId="77777777" w:rsidR="00583454" w:rsidRPr="00583454" w:rsidRDefault="00583454" w:rsidP="00E62135">
            <w:pPr>
              <w:jc w:val="both"/>
              <w:rPr>
                <w:b/>
                <w:bCs/>
                <w:color w:val="000000"/>
                <w:sz w:val="20"/>
                <w:szCs w:val="20"/>
              </w:rPr>
            </w:pPr>
            <w:r w:rsidRPr="00583454">
              <w:rPr>
                <w:b/>
                <w:bCs/>
                <w:color w:val="000000"/>
                <w:sz w:val="20"/>
                <w:szCs w:val="20"/>
              </w:rPr>
              <w:t>Круг отрезной 230х1,8. Для УШМ</w:t>
            </w:r>
          </w:p>
          <w:p w14:paraId="0364C98D" w14:textId="77777777" w:rsidR="00583454" w:rsidRPr="00583454" w:rsidRDefault="00583454" w:rsidP="00E62135">
            <w:pPr>
              <w:shd w:val="clear" w:color="auto" w:fill="FFFFFF"/>
              <w:rPr>
                <w:color w:val="000000"/>
                <w:sz w:val="20"/>
                <w:szCs w:val="20"/>
              </w:rPr>
            </w:pPr>
            <w:r w:rsidRPr="00583454">
              <w:rPr>
                <w:color w:val="000000"/>
                <w:sz w:val="20"/>
                <w:szCs w:val="20"/>
              </w:rPr>
              <w:t>Тип диска: отрезной</w:t>
            </w:r>
          </w:p>
          <w:p w14:paraId="4C94CBC3" w14:textId="77777777" w:rsidR="00583454" w:rsidRPr="00583454" w:rsidRDefault="00583454" w:rsidP="00E62135">
            <w:pPr>
              <w:shd w:val="clear" w:color="auto" w:fill="FFFFFF"/>
              <w:rPr>
                <w:color w:val="000000"/>
                <w:sz w:val="20"/>
                <w:szCs w:val="20"/>
              </w:rPr>
            </w:pPr>
            <w:r w:rsidRPr="00583454">
              <w:rPr>
                <w:color w:val="000000"/>
                <w:sz w:val="20"/>
                <w:szCs w:val="20"/>
              </w:rPr>
              <w:t>Диаметр: 230 мм</w:t>
            </w:r>
          </w:p>
          <w:p w14:paraId="0359D1C2" w14:textId="77777777" w:rsidR="00583454" w:rsidRPr="00583454" w:rsidRDefault="00583454" w:rsidP="00E62135">
            <w:pPr>
              <w:shd w:val="clear" w:color="auto" w:fill="FFFFFF"/>
              <w:rPr>
                <w:color w:val="000000"/>
                <w:sz w:val="20"/>
                <w:szCs w:val="20"/>
              </w:rPr>
            </w:pPr>
            <w:r w:rsidRPr="00583454">
              <w:rPr>
                <w:color w:val="000000"/>
                <w:sz w:val="20"/>
                <w:szCs w:val="20"/>
              </w:rPr>
              <w:t>Посадочный диаметр: 22.2 мм</w:t>
            </w:r>
          </w:p>
          <w:p w14:paraId="27D0B1C1" w14:textId="77777777" w:rsidR="00583454" w:rsidRPr="00583454" w:rsidRDefault="00583454" w:rsidP="00E62135">
            <w:pPr>
              <w:shd w:val="clear" w:color="auto" w:fill="FFFFFF"/>
              <w:rPr>
                <w:color w:val="000000"/>
                <w:sz w:val="20"/>
                <w:szCs w:val="20"/>
              </w:rPr>
            </w:pPr>
            <w:r w:rsidRPr="00583454">
              <w:rPr>
                <w:color w:val="000000"/>
                <w:sz w:val="20"/>
                <w:szCs w:val="20"/>
              </w:rPr>
              <w:t>Толщина: 1.8 мм</w:t>
            </w:r>
          </w:p>
          <w:p w14:paraId="0C400E63" w14:textId="77777777" w:rsidR="00583454" w:rsidRPr="00583454" w:rsidRDefault="00583454" w:rsidP="00E62135">
            <w:pPr>
              <w:shd w:val="clear" w:color="auto" w:fill="FFFFFF"/>
              <w:rPr>
                <w:color w:val="000000"/>
                <w:sz w:val="20"/>
                <w:szCs w:val="20"/>
              </w:rPr>
            </w:pPr>
            <w:r w:rsidRPr="00583454">
              <w:rPr>
                <w:color w:val="000000"/>
                <w:sz w:val="20"/>
                <w:szCs w:val="20"/>
              </w:rPr>
              <w:t>Назначение: по металлу</w:t>
            </w:r>
          </w:p>
          <w:p w14:paraId="10749434" w14:textId="77777777" w:rsidR="00583454" w:rsidRPr="00583454" w:rsidRDefault="00583454" w:rsidP="00E62135">
            <w:pPr>
              <w:shd w:val="clear" w:color="auto" w:fill="FFFFFF"/>
              <w:rPr>
                <w:color w:val="000000"/>
                <w:sz w:val="20"/>
                <w:szCs w:val="20"/>
              </w:rPr>
            </w:pPr>
            <w:r w:rsidRPr="00583454">
              <w:rPr>
                <w:color w:val="000000"/>
                <w:sz w:val="20"/>
                <w:szCs w:val="20"/>
              </w:rPr>
              <w:t xml:space="preserve">Форма: </w:t>
            </w:r>
            <w:proofErr w:type="gramStart"/>
            <w:r w:rsidRPr="00583454">
              <w:rPr>
                <w:color w:val="000000"/>
                <w:sz w:val="20"/>
                <w:szCs w:val="20"/>
              </w:rPr>
              <w:t>прямой</w:t>
            </w:r>
            <w:proofErr w:type="gramEnd"/>
          </w:p>
          <w:p w14:paraId="7C6BCEBB" w14:textId="624D58A6" w:rsidR="00583454" w:rsidRPr="00583454" w:rsidRDefault="00583454" w:rsidP="00E62135">
            <w:pPr>
              <w:shd w:val="clear" w:color="auto" w:fill="FFFFFF"/>
              <w:rPr>
                <w:color w:val="000000"/>
                <w:sz w:val="20"/>
                <w:szCs w:val="20"/>
              </w:rPr>
            </w:pPr>
            <w:proofErr w:type="spellStart"/>
            <w:r w:rsidRPr="00583454">
              <w:rPr>
                <w:color w:val="000000"/>
                <w:sz w:val="20"/>
                <w:szCs w:val="20"/>
              </w:rPr>
              <w:t>Max</w:t>
            </w:r>
            <w:proofErr w:type="spellEnd"/>
            <w:r w:rsidRPr="00583454">
              <w:rPr>
                <w:color w:val="000000"/>
                <w:sz w:val="20"/>
                <w:szCs w:val="20"/>
              </w:rPr>
              <w:t xml:space="preserve"> число оборотов: 6650 </w:t>
            </w:r>
            <w:proofErr w:type="gramStart"/>
            <w:r w:rsidRPr="00583454">
              <w:rPr>
                <w:color w:val="000000"/>
                <w:sz w:val="20"/>
                <w:szCs w:val="20"/>
              </w:rPr>
              <w:t>об</w:t>
            </w:r>
            <w:proofErr w:type="gramEnd"/>
            <w:r w:rsidRPr="00583454">
              <w:rPr>
                <w:color w:val="000000"/>
                <w:sz w:val="20"/>
                <w:szCs w:val="20"/>
              </w:rPr>
              <w:t>/мин</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EE6E85A" w14:textId="69924971" w:rsidR="00583454" w:rsidRPr="00583454" w:rsidRDefault="00583454" w:rsidP="00583454">
            <w:pPr>
              <w:jc w:val="center"/>
              <w:rPr>
                <w:sz w:val="20"/>
                <w:szCs w:val="20"/>
              </w:rPr>
            </w:pPr>
            <w:proofErr w:type="spellStart"/>
            <w:proofErr w:type="gramStart"/>
            <w:r w:rsidRPr="00583454">
              <w:rPr>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C9E63" w14:textId="2912F38E" w:rsidR="00583454" w:rsidRPr="00583454" w:rsidRDefault="00583454" w:rsidP="00583454">
            <w:pPr>
              <w:jc w:val="center"/>
              <w:rPr>
                <w:sz w:val="20"/>
                <w:szCs w:val="20"/>
              </w:rPr>
            </w:pPr>
            <w:r w:rsidRPr="00583454">
              <w:rPr>
                <w:color w:val="000000"/>
                <w:sz w:val="20"/>
                <w:szCs w:val="20"/>
              </w:rPr>
              <w:t>15</w:t>
            </w:r>
          </w:p>
        </w:tc>
        <w:tc>
          <w:tcPr>
            <w:tcW w:w="386" w:type="pct"/>
            <w:tcBorders>
              <w:top w:val="single" w:sz="4" w:space="0" w:color="auto"/>
              <w:left w:val="single" w:sz="4" w:space="0" w:color="auto"/>
              <w:bottom w:val="single" w:sz="4" w:space="0" w:color="auto"/>
              <w:right w:val="single" w:sz="4" w:space="0" w:color="auto"/>
            </w:tcBorders>
          </w:tcPr>
          <w:p w14:paraId="6104FFB3" w14:textId="305D524B" w:rsidR="00583454" w:rsidRPr="00583454" w:rsidRDefault="00583454" w:rsidP="00583454">
            <w:pPr>
              <w:jc w:val="center"/>
              <w:rPr>
                <w:sz w:val="20"/>
                <w:szCs w:val="20"/>
              </w:rPr>
            </w:pPr>
            <w:r w:rsidRPr="00583454">
              <w:rPr>
                <w:color w:val="000000"/>
                <w:sz w:val="20"/>
                <w:szCs w:val="20"/>
              </w:rPr>
              <w:t>240,00</w:t>
            </w:r>
          </w:p>
        </w:tc>
        <w:tc>
          <w:tcPr>
            <w:tcW w:w="401" w:type="pct"/>
            <w:tcBorders>
              <w:top w:val="single" w:sz="4" w:space="0" w:color="auto"/>
              <w:left w:val="single" w:sz="4" w:space="0" w:color="auto"/>
              <w:bottom w:val="single" w:sz="4" w:space="0" w:color="auto"/>
              <w:right w:val="single" w:sz="4" w:space="0" w:color="auto"/>
            </w:tcBorders>
          </w:tcPr>
          <w:p w14:paraId="17D257A9" w14:textId="072ACC8F" w:rsidR="00583454" w:rsidRPr="00583454" w:rsidRDefault="00583454" w:rsidP="00583454">
            <w:pPr>
              <w:jc w:val="center"/>
              <w:rPr>
                <w:sz w:val="20"/>
                <w:szCs w:val="20"/>
              </w:rPr>
            </w:pPr>
            <w:r w:rsidRPr="00583454">
              <w:rPr>
                <w:color w:val="000000"/>
                <w:sz w:val="20"/>
                <w:szCs w:val="20"/>
              </w:rPr>
              <w:t>3 600,00</w:t>
            </w:r>
          </w:p>
        </w:tc>
        <w:tc>
          <w:tcPr>
            <w:tcW w:w="758" w:type="pct"/>
            <w:tcBorders>
              <w:top w:val="single" w:sz="4" w:space="0" w:color="auto"/>
              <w:left w:val="single" w:sz="4" w:space="0" w:color="auto"/>
              <w:bottom w:val="single" w:sz="4" w:space="0" w:color="auto"/>
              <w:right w:val="single" w:sz="4" w:space="0" w:color="auto"/>
            </w:tcBorders>
          </w:tcPr>
          <w:p w14:paraId="7B79BBDE"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8292CD0"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EA8D01A" w14:textId="77777777" w:rsidR="00583454" w:rsidRPr="00583454" w:rsidRDefault="00583454"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1D443330" w14:textId="77777777" w:rsidR="00583454" w:rsidRPr="00583454" w:rsidRDefault="00583454" w:rsidP="00E62135">
            <w:pPr>
              <w:jc w:val="center"/>
              <w:rPr>
                <w:sz w:val="20"/>
                <w:szCs w:val="20"/>
              </w:rPr>
            </w:pPr>
          </w:p>
        </w:tc>
      </w:tr>
      <w:tr w:rsidR="00583454" w:rsidRPr="00583454" w14:paraId="443C046E" w14:textId="77777777" w:rsidTr="00583454">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5F520" w14:textId="77777777" w:rsidR="00583454" w:rsidRPr="00583454" w:rsidRDefault="00583454"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4C4ED31D" w14:textId="77777777" w:rsidR="00583454" w:rsidRPr="00583454" w:rsidRDefault="00583454" w:rsidP="00E62135">
            <w:pPr>
              <w:jc w:val="both"/>
              <w:rPr>
                <w:b/>
                <w:bCs/>
                <w:color w:val="000000"/>
                <w:sz w:val="20"/>
                <w:szCs w:val="20"/>
              </w:rPr>
            </w:pPr>
            <w:r w:rsidRPr="00583454">
              <w:rPr>
                <w:b/>
                <w:bCs/>
                <w:color w:val="000000"/>
                <w:sz w:val="20"/>
                <w:szCs w:val="20"/>
              </w:rPr>
              <w:t>Круг отрезной 180х22,2. Для УШМ</w:t>
            </w:r>
          </w:p>
          <w:p w14:paraId="041A5B19" w14:textId="77777777" w:rsidR="00583454" w:rsidRPr="00583454" w:rsidRDefault="00583454" w:rsidP="00E62135">
            <w:pPr>
              <w:shd w:val="clear" w:color="auto" w:fill="FFFFFF"/>
              <w:rPr>
                <w:color w:val="000000"/>
                <w:sz w:val="20"/>
                <w:szCs w:val="20"/>
              </w:rPr>
            </w:pPr>
            <w:r w:rsidRPr="00583454">
              <w:rPr>
                <w:color w:val="000000"/>
                <w:sz w:val="20"/>
                <w:szCs w:val="20"/>
              </w:rPr>
              <w:t>Тип диска: отрезной</w:t>
            </w:r>
          </w:p>
          <w:p w14:paraId="02257CEB" w14:textId="77777777" w:rsidR="00583454" w:rsidRPr="00583454" w:rsidRDefault="00583454" w:rsidP="00E62135">
            <w:pPr>
              <w:shd w:val="clear" w:color="auto" w:fill="FFFFFF"/>
              <w:rPr>
                <w:color w:val="000000"/>
                <w:sz w:val="20"/>
                <w:szCs w:val="20"/>
              </w:rPr>
            </w:pPr>
            <w:r w:rsidRPr="00583454">
              <w:rPr>
                <w:color w:val="000000"/>
                <w:sz w:val="20"/>
                <w:szCs w:val="20"/>
              </w:rPr>
              <w:t>Диаметр: 180 мм</w:t>
            </w:r>
          </w:p>
          <w:p w14:paraId="7335E4A3" w14:textId="77777777" w:rsidR="00583454" w:rsidRPr="00583454" w:rsidRDefault="00583454" w:rsidP="00E62135">
            <w:pPr>
              <w:shd w:val="clear" w:color="auto" w:fill="FFFFFF"/>
              <w:rPr>
                <w:color w:val="000000"/>
                <w:sz w:val="20"/>
                <w:szCs w:val="20"/>
              </w:rPr>
            </w:pPr>
            <w:r w:rsidRPr="00583454">
              <w:rPr>
                <w:color w:val="000000"/>
                <w:sz w:val="20"/>
                <w:szCs w:val="20"/>
              </w:rPr>
              <w:t>Посадочный диаметр: 22.2 мм</w:t>
            </w:r>
          </w:p>
          <w:p w14:paraId="759133EE" w14:textId="77777777" w:rsidR="00583454" w:rsidRPr="00583454" w:rsidRDefault="00583454" w:rsidP="00E62135">
            <w:pPr>
              <w:shd w:val="clear" w:color="auto" w:fill="FFFFFF"/>
              <w:rPr>
                <w:color w:val="000000"/>
                <w:sz w:val="20"/>
                <w:szCs w:val="20"/>
              </w:rPr>
            </w:pPr>
            <w:r w:rsidRPr="00583454">
              <w:rPr>
                <w:color w:val="000000"/>
                <w:sz w:val="20"/>
                <w:szCs w:val="20"/>
              </w:rPr>
              <w:t>Толщина: 2 мм</w:t>
            </w:r>
          </w:p>
          <w:p w14:paraId="5E8225D3" w14:textId="77777777" w:rsidR="00583454" w:rsidRPr="00583454" w:rsidRDefault="00583454" w:rsidP="00E62135">
            <w:pPr>
              <w:shd w:val="clear" w:color="auto" w:fill="FFFFFF"/>
              <w:rPr>
                <w:color w:val="000000"/>
                <w:sz w:val="20"/>
                <w:szCs w:val="20"/>
              </w:rPr>
            </w:pPr>
            <w:r w:rsidRPr="00583454">
              <w:rPr>
                <w:color w:val="000000"/>
                <w:sz w:val="20"/>
                <w:szCs w:val="20"/>
              </w:rPr>
              <w:t>Назначение: по металлу</w:t>
            </w:r>
          </w:p>
          <w:p w14:paraId="41F1ECF0" w14:textId="77777777" w:rsidR="00583454" w:rsidRPr="00583454" w:rsidRDefault="00583454" w:rsidP="00E62135">
            <w:pPr>
              <w:shd w:val="clear" w:color="auto" w:fill="FFFFFF"/>
              <w:rPr>
                <w:color w:val="000000"/>
                <w:sz w:val="20"/>
                <w:szCs w:val="20"/>
              </w:rPr>
            </w:pPr>
            <w:r w:rsidRPr="00583454">
              <w:rPr>
                <w:color w:val="000000"/>
                <w:sz w:val="20"/>
                <w:szCs w:val="20"/>
              </w:rPr>
              <w:t xml:space="preserve">Форма: </w:t>
            </w:r>
            <w:proofErr w:type="gramStart"/>
            <w:r w:rsidRPr="00583454">
              <w:rPr>
                <w:color w:val="000000"/>
                <w:sz w:val="20"/>
                <w:szCs w:val="20"/>
              </w:rPr>
              <w:t>прямой</w:t>
            </w:r>
            <w:proofErr w:type="gramEnd"/>
          </w:p>
          <w:p w14:paraId="5CB99E85" w14:textId="791B927E" w:rsidR="00583454" w:rsidRPr="00583454" w:rsidRDefault="00583454" w:rsidP="00E62135">
            <w:pPr>
              <w:jc w:val="both"/>
              <w:rPr>
                <w:color w:val="000000"/>
                <w:sz w:val="20"/>
                <w:szCs w:val="20"/>
              </w:rPr>
            </w:pPr>
            <w:proofErr w:type="spellStart"/>
            <w:r w:rsidRPr="00583454">
              <w:rPr>
                <w:color w:val="000000"/>
                <w:sz w:val="20"/>
                <w:szCs w:val="20"/>
              </w:rPr>
              <w:t>Max</w:t>
            </w:r>
            <w:proofErr w:type="spellEnd"/>
            <w:r w:rsidRPr="00583454">
              <w:rPr>
                <w:color w:val="000000"/>
                <w:sz w:val="20"/>
                <w:szCs w:val="20"/>
              </w:rPr>
              <w:t xml:space="preserve"> число оборотов: 8500 </w:t>
            </w:r>
            <w:proofErr w:type="gramStart"/>
            <w:r w:rsidRPr="00583454">
              <w:rPr>
                <w:color w:val="000000"/>
                <w:sz w:val="20"/>
                <w:szCs w:val="20"/>
              </w:rPr>
              <w:t>об</w:t>
            </w:r>
            <w:proofErr w:type="gramEnd"/>
            <w:r w:rsidRPr="00583454">
              <w:rPr>
                <w:color w:val="000000"/>
                <w:sz w:val="20"/>
                <w:szCs w:val="20"/>
              </w:rPr>
              <w:t>/мин</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803429C" w14:textId="1B199620" w:rsidR="00583454" w:rsidRPr="00583454" w:rsidRDefault="00583454" w:rsidP="00583454">
            <w:pPr>
              <w:jc w:val="center"/>
              <w:rPr>
                <w:sz w:val="20"/>
                <w:szCs w:val="20"/>
              </w:rPr>
            </w:pPr>
            <w:proofErr w:type="spellStart"/>
            <w:proofErr w:type="gramStart"/>
            <w:r w:rsidRPr="00583454">
              <w:rPr>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1F42E6" w14:textId="57164FEC" w:rsidR="00583454" w:rsidRPr="00583454" w:rsidRDefault="00583454" w:rsidP="00583454">
            <w:pPr>
              <w:jc w:val="center"/>
              <w:rPr>
                <w:sz w:val="20"/>
                <w:szCs w:val="20"/>
              </w:rPr>
            </w:pPr>
            <w:r w:rsidRPr="00583454">
              <w:rPr>
                <w:color w:val="000000"/>
                <w:sz w:val="20"/>
                <w:szCs w:val="20"/>
              </w:rPr>
              <w:t>15</w:t>
            </w:r>
          </w:p>
        </w:tc>
        <w:tc>
          <w:tcPr>
            <w:tcW w:w="386" w:type="pct"/>
            <w:tcBorders>
              <w:top w:val="single" w:sz="4" w:space="0" w:color="auto"/>
              <w:left w:val="single" w:sz="4" w:space="0" w:color="auto"/>
              <w:bottom w:val="single" w:sz="4" w:space="0" w:color="auto"/>
              <w:right w:val="single" w:sz="4" w:space="0" w:color="auto"/>
            </w:tcBorders>
          </w:tcPr>
          <w:p w14:paraId="1A563E6F" w14:textId="0FF63E1A" w:rsidR="00583454" w:rsidRPr="00583454" w:rsidRDefault="00583454" w:rsidP="00583454">
            <w:pPr>
              <w:jc w:val="center"/>
              <w:rPr>
                <w:sz w:val="20"/>
                <w:szCs w:val="20"/>
              </w:rPr>
            </w:pPr>
            <w:r w:rsidRPr="00583454">
              <w:rPr>
                <w:color w:val="000000"/>
                <w:sz w:val="20"/>
                <w:szCs w:val="20"/>
              </w:rPr>
              <w:t>210,00</w:t>
            </w:r>
          </w:p>
        </w:tc>
        <w:tc>
          <w:tcPr>
            <w:tcW w:w="401" w:type="pct"/>
            <w:tcBorders>
              <w:top w:val="single" w:sz="4" w:space="0" w:color="auto"/>
              <w:left w:val="single" w:sz="4" w:space="0" w:color="auto"/>
              <w:bottom w:val="single" w:sz="4" w:space="0" w:color="auto"/>
              <w:right w:val="single" w:sz="4" w:space="0" w:color="auto"/>
            </w:tcBorders>
          </w:tcPr>
          <w:p w14:paraId="79A5E9BC" w14:textId="74B92F1A" w:rsidR="00583454" w:rsidRPr="00583454" w:rsidRDefault="00583454" w:rsidP="00583454">
            <w:pPr>
              <w:jc w:val="center"/>
              <w:rPr>
                <w:sz w:val="20"/>
                <w:szCs w:val="20"/>
              </w:rPr>
            </w:pPr>
            <w:r w:rsidRPr="00583454">
              <w:rPr>
                <w:color w:val="000000"/>
                <w:sz w:val="20"/>
                <w:szCs w:val="20"/>
              </w:rPr>
              <w:t>3 150,00</w:t>
            </w:r>
          </w:p>
        </w:tc>
        <w:tc>
          <w:tcPr>
            <w:tcW w:w="758" w:type="pct"/>
            <w:tcBorders>
              <w:top w:val="single" w:sz="4" w:space="0" w:color="auto"/>
              <w:left w:val="single" w:sz="4" w:space="0" w:color="auto"/>
              <w:bottom w:val="single" w:sz="4" w:space="0" w:color="auto"/>
              <w:right w:val="single" w:sz="4" w:space="0" w:color="auto"/>
            </w:tcBorders>
          </w:tcPr>
          <w:p w14:paraId="6D04C116"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A70697E"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58BF464" w14:textId="77777777" w:rsidR="00583454" w:rsidRPr="00583454" w:rsidRDefault="00583454"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152B9691" w14:textId="77777777" w:rsidR="00583454" w:rsidRPr="00583454" w:rsidRDefault="00583454" w:rsidP="00E62135">
            <w:pPr>
              <w:jc w:val="center"/>
              <w:rPr>
                <w:sz w:val="20"/>
                <w:szCs w:val="20"/>
              </w:rPr>
            </w:pPr>
          </w:p>
        </w:tc>
      </w:tr>
      <w:tr w:rsidR="00583454" w:rsidRPr="00583454" w14:paraId="1A9C870C" w14:textId="77777777" w:rsidTr="00583454">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254C8" w14:textId="77777777" w:rsidR="00583454" w:rsidRPr="00583454" w:rsidRDefault="00583454"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10E1A477" w14:textId="24398C90" w:rsidR="00583454" w:rsidRPr="00583454" w:rsidRDefault="00583454" w:rsidP="00E62135">
            <w:pPr>
              <w:rPr>
                <w:b/>
                <w:bCs/>
                <w:color w:val="000000"/>
                <w:sz w:val="20"/>
                <w:szCs w:val="20"/>
              </w:rPr>
            </w:pPr>
            <w:r w:rsidRPr="00583454">
              <w:rPr>
                <w:b/>
                <w:bCs/>
                <w:color w:val="000000"/>
                <w:sz w:val="20"/>
                <w:szCs w:val="20"/>
              </w:rPr>
              <w:t>Набор инструментов головок для ремонта транспорта «Автодело» 108 предметов или «эквивалент» в соответствии с указанными характеристиками</w:t>
            </w:r>
          </w:p>
          <w:p w14:paraId="5B9F2A5E" w14:textId="77777777" w:rsidR="00583454" w:rsidRPr="00583454" w:rsidRDefault="00583454" w:rsidP="00E62135">
            <w:pPr>
              <w:shd w:val="clear" w:color="auto" w:fill="FFFFFF"/>
              <w:rPr>
                <w:color w:val="000000"/>
                <w:sz w:val="20"/>
                <w:szCs w:val="20"/>
              </w:rPr>
            </w:pPr>
            <w:r w:rsidRPr="00583454">
              <w:rPr>
                <w:color w:val="000000"/>
                <w:sz w:val="20"/>
                <w:szCs w:val="20"/>
              </w:rPr>
              <w:t>Тип: Набор инструментов</w:t>
            </w:r>
          </w:p>
          <w:p w14:paraId="042938F6" w14:textId="77777777" w:rsidR="00583454" w:rsidRPr="00583454" w:rsidRDefault="00583454" w:rsidP="00E62135">
            <w:pPr>
              <w:shd w:val="clear" w:color="auto" w:fill="FFFFFF"/>
              <w:rPr>
                <w:color w:val="000000"/>
                <w:sz w:val="20"/>
                <w:szCs w:val="20"/>
              </w:rPr>
            </w:pPr>
            <w:r w:rsidRPr="00583454">
              <w:rPr>
                <w:color w:val="000000"/>
                <w:sz w:val="20"/>
                <w:szCs w:val="20"/>
              </w:rPr>
              <w:t>Назначение: Автомобильный, Монтажный, Сантехнический</w:t>
            </w:r>
          </w:p>
          <w:p w14:paraId="3C7ADC8E" w14:textId="77777777" w:rsidR="00583454" w:rsidRPr="00583454" w:rsidRDefault="00583454" w:rsidP="00E62135">
            <w:pPr>
              <w:shd w:val="clear" w:color="auto" w:fill="FFFFFF"/>
              <w:rPr>
                <w:color w:val="000000"/>
                <w:sz w:val="20"/>
                <w:szCs w:val="20"/>
              </w:rPr>
            </w:pPr>
            <w:r w:rsidRPr="00583454">
              <w:rPr>
                <w:color w:val="000000"/>
                <w:sz w:val="20"/>
                <w:szCs w:val="20"/>
              </w:rPr>
              <w:t>Резьба: 1/2"</w:t>
            </w:r>
          </w:p>
          <w:p w14:paraId="5C490066" w14:textId="77777777" w:rsidR="00583454" w:rsidRPr="00583454" w:rsidRDefault="00583454" w:rsidP="00E62135">
            <w:pPr>
              <w:shd w:val="clear" w:color="auto" w:fill="FFFFFF"/>
              <w:rPr>
                <w:color w:val="000000"/>
                <w:sz w:val="20"/>
                <w:szCs w:val="20"/>
              </w:rPr>
            </w:pPr>
            <w:r w:rsidRPr="00583454">
              <w:rPr>
                <w:color w:val="000000"/>
                <w:sz w:val="20"/>
                <w:szCs w:val="20"/>
              </w:rPr>
              <w:t>Особенности: Кейс, С трещоткой</w:t>
            </w:r>
          </w:p>
          <w:p w14:paraId="77A12690" w14:textId="77777777" w:rsidR="00583454" w:rsidRPr="00583454" w:rsidRDefault="00583454" w:rsidP="00E62135">
            <w:pPr>
              <w:shd w:val="clear" w:color="auto" w:fill="FFFFFF"/>
              <w:rPr>
                <w:color w:val="000000"/>
                <w:sz w:val="20"/>
                <w:szCs w:val="20"/>
              </w:rPr>
            </w:pPr>
            <w:r w:rsidRPr="00583454">
              <w:rPr>
                <w:color w:val="000000"/>
                <w:sz w:val="20"/>
                <w:szCs w:val="20"/>
              </w:rPr>
              <w:t>Вид ключа: Шестигранный (</w:t>
            </w:r>
            <w:proofErr w:type="spellStart"/>
            <w:r w:rsidRPr="00583454">
              <w:rPr>
                <w:color w:val="000000"/>
                <w:sz w:val="20"/>
                <w:szCs w:val="20"/>
              </w:rPr>
              <w:t>имбусовый</w:t>
            </w:r>
            <w:proofErr w:type="spellEnd"/>
            <w:r w:rsidRPr="00583454">
              <w:rPr>
                <w:color w:val="000000"/>
                <w:sz w:val="20"/>
                <w:szCs w:val="20"/>
              </w:rPr>
              <w:t>)</w:t>
            </w:r>
          </w:p>
          <w:p w14:paraId="7C515686" w14:textId="77777777" w:rsidR="00583454" w:rsidRPr="00583454" w:rsidRDefault="00583454" w:rsidP="00E62135">
            <w:pPr>
              <w:shd w:val="clear" w:color="auto" w:fill="FFFFFF"/>
              <w:rPr>
                <w:color w:val="000000"/>
                <w:sz w:val="20"/>
                <w:szCs w:val="20"/>
              </w:rPr>
            </w:pPr>
            <w:r w:rsidRPr="00583454">
              <w:rPr>
                <w:color w:val="000000"/>
                <w:sz w:val="20"/>
                <w:szCs w:val="20"/>
              </w:rPr>
              <w:t>Стандарт ключа: 1.2"</w:t>
            </w:r>
          </w:p>
          <w:p w14:paraId="57714864" w14:textId="4A62C684" w:rsidR="00583454" w:rsidRPr="00583454" w:rsidRDefault="00583454" w:rsidP="00E62135">
            <w:pPr>
              <w:shd w:val="clear" w:color="auto" w:fill="FFFFFF"/>
              <w:rPr>
                <w:color w:val="000000"/>
                <w:sz w:val="20"/>
                <w:szCs w:val="20"/>
              </w:rPr>
            </w:pPr>
            <w:r w:rsidRPr="00583454">
              <w:rPr>
                <w:color w:val="000000"/>
                <w:sz w:val="20"/>
                <w:szCs w:val="20"/>
              </w:rPr>
              <w:t xml:space="preserve">Количество инструментов в наборе, </w:t>
            </w:r>
            <w:proofErr w:type="spellStart"/>
            <w:proofErr w:type="gramStart"/>
            <w:r w:rsidRPr="00583454">
              <w:rPr>
                <w:color w:val="000000"/>
                <w:sz w:val="20"/>
                <w:szCs w:val="20"/>
              </w:rPr>
              <w:t>шт</w:t>
            </w:r>
            <w:proofErr w:type="spellEnd"/>
            <w:proofErr w:type="gramEnd"/>
            <w:r w:rsidRPr="00583454">
              <w:rPr>
                <w:color w:val="000000"/>
                <w:sz w:val="20"/>
                <w:szCs w:val="20"/>
              </w:rPr>
              <w:t>: не менее 108</w:t>
            </w:r>
          </w:p>
          <w:p w14:paraId="2FF30BF5" w14:textId="4A669782" w:rsidR="00583454" w:rsidRPr="00583454" w:rsidRDefault="00583454" w:rsidP="00E62135">
            <w:pPr>
              <w:shd w:val="clear" w:color="auto" w:fill="FFFFFF"/>
              <w:rPr>
                <w:color w:val="000000"/>
                <w:sz w:val="20"/>
                <w:szCs w:val="20"/>
              </w:rPr>
            </w:pPr>
            <w:r w:rsidRPr="00583454">
              <w:rPr>
                <w:color w:val="000000"/>
                <w:sz w:val="20"/>
                <w:szCs w:val="20"/>
              </w:rPr>
              <w:t xml:space="preserve">Ширина, </w:t>
            </w:r>
            <w:proofErr w:type="gramStart"/>
            <w:r w:rsidRPr="00583454">
              <w:rPr>
                <w:color w:val="000000"/>
                <w:sz w:val="20"/>
                <w:szCs w:val="20"/>
              </w:rPr>
              <w:t>мм</w:t>
            </w:r>
            <w:proofErr w:type="gramEnd"/>
            <w:r w:rsidRPr="00583454">
              <w:rPr>
                <w:color w:val="000000"/>
                <w:sz w:val="20"/>
                <w:szCs w:val="20"/>
              </w:rPr>
              <w:t>: не более 280</w:t>
            </w:r>
          </w:p>
          <w:p w14:paraId="1A1E7180" w14:textId="5CCF4319" w:rsidR="00583454" w:rsidRPr="00583454" w:rsidRDefault="00583454" w:rsidP="00E62135">
            <w:pPr>
              <w:shd w:val="clear" w:color="auto" w:fill="FFFFFF"/>
              <w:rPr>
                <w:color w:val="000000"/>
                <w:sz w:val="20"/>
                <w:szCs w:val="20"/>
              </w:rPr>
            </w:pPr>
            <w:r w:rsidRPr="00583454">
              <w:rPr>
                <w:color w:val="000000"/>
                <w:sz w:val="20"/>
                <w:szCs w:val="20"/>
              </w:rPr>
              <w:t xml:space="preserve">Длина, </w:t>
            </w:r>
            <w:proofErr w:type="gramStart"/>
            <w:r w:rsidRPr="00583454">
              <w:rPr>
                <w:color w:val="000000"/>
                <w:sz w:val="20"/>
                <w:szCs w:val="20"/>
              </w:rPr>
              <w:t>мм</w:t>
            </w:r>
            <w:proofErr w:type="gramEnd"/>
            <w:r w:rsidRPr="00583454">
              <w:rPr>
                <w:color w:val="000000"/>
                <w:sz w:val="20"/>
                <w:szCs w:val="20"/>
              </w:rPr>
              <w:t>: не более 380</w:t>
            </w:r>
          </w:p>
          <w:p w14:paraId="1CF4F785" w14:textId="77777777" w:rsidR="00583454" w:rsidRPr="00583454" w:rsidRDefault="00583454" w:rsidP="00E62135">
            <w:pPr>
              <w:shd w:val="clear" w:color="auto" w:fill="FFFFFF"/>
              <w:rPr>
                <w:color w:val="000000"/>
                <w:sz w:val="20"/>
                <w:szCs w:val="20"/>
              </w:rPr>
            </w:pPr>
            <w:r w:rsidRPr="00583454">
              <w:rPr>
                <w:color w:val="000000"/>
                <w:sz w:val="20"/>
                <w:szCs w:val="20"/>
              </w:rPr>
              <w:t>Цвет: Черный</w:t>
            </w:r>
          </w:p>
          <w:p w14:paraId="7CC86FBF" w14:textId="77777777" w:rsidR="00583454" w:rsidRPr="00583454" w:rsidRDefault="00583454" w:rsidP="00E62135">
            <w:pPr>
              <w:shd w:val="clear" w:color="auto" w:fill="FFFFFF"/>
              <w:rPr>
                <w:color w:val="000000"/>
                <w:sz w:val="20"/>
                <w:szCs w:val="20"/>
              </w:rPr>
            </w:pPr>
            <w:r w:rsidRPr="00583454">
              <w:rPr>
                <w:color w:val="000000"/>
                <w:sz w:val="20"/>
                <w:szCs w:val="20"/>
              </w:rPr>
              <w:t>Оснастка в комплекте: Головки со вставками, Торцевые головки, Биты с головками</w:t>
            </w:r>
          </w:p>
          <w:p w14:paraId="3073E8B3" w14:textId="77777777" w:rsidR="00583454" w:rsidRPr="00583454" w:rsidRDefault="00583454" w:rsidP="00E62135">
            <w:pPr>
              <w:shd w:val="clear" w:color="auto" w:fill="FFFFFF"/>
              <w:rPr>
                <w:color w:val="000000"/>
                <w:sz w:val="20"/>
                <w:szCs w:val="20"/>
              </w:rPr>
            </w:pPr>
            <w:r w:rsidRPr="00583454">
              <w:rPr>
                <w:color w:val="000000"/>
                <w:sz w:val="20"/>
                <w:szCs w:val="20"/>
              </w:rPr>
              <w:t>Материал: Хромованадиевая сталь</w:t>
            </w:r>
          </w:p>
          <w:p w14:paraId="1E2B614A" w14:textId="164DED00" w:rsidR="00583454" w:rsidRPr="00583454" w:rsidRDefault="00583454" w:rsidP="00E62135">
            <w:pPr>
              <w:rPr>
                <w:b/>
                <w:bCs/>
                <w:color w:val="000000"/>
                <w:sz w:val="20"/>
                <w:szCs w:val="20"/>
              </w:rPr>
            </w:pPr>
            <w:r w:rsidRPr="00583454">
              <w:rPr>
                <w:color w:val="000000"/>
                <w:sz w:val="20"/>
                <w:szCs w:val="20"/>
              </w:rPr>
              <w:t xml:space="preserve">Вес с упаковкой, </w:t>
            </w:r>
            <w:proofErr w:type="gramStart"/>
            <w:r w:rsidRPr="00583454">
              <w:rPr>
                <w:color w:val="000000"/>
                <w:sz w:val="20"/>
                <w:szCs w:val="20"/>
              </w:rPr>
              <w:t>г</w:t>
            </w:r>
            <w:proofErr w:type="gramEnd"/>
            <w:r w:rsidRPr="00583454">
              <w:rPr>
                <w:color w:val="000000"/>
                <w:sz w:val="20"/>
                <w:szCs w:val="20"/>
              </w:rPr>
              <w:t>: не более 7000</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1400531" w14:textId="27EA708D" w:rsidR="00583454" w:rsidRPr="00583454" w:rsidRDefault="00583454" w:rsidP="00583454">
            <w:pPr>
              <w:jc w:val="center"/>
              <w:rPr>
                <w:sz w:val="20"/>
                <w:szCs w:val="20"/>
              </w:rPr>
            </w:pPr>
            <w:proofErr w:type="spellStart"/>
            <w:proofErr w:type="gramStart"/>
            <w:r w:rsidRPr="00583454">
              <w:rPr>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13C9D9" w14:textId="0E04F990" w:rsidR="00583454" w:rsidRPr="00583454" w:rsidRDefault="00583454" w:rsidP="00583454">
            <w:pPr>
              <w:jc w:val="center"/>
              <w:rPr>
                <w:sz w:val="20"/>
                <w:szCs w:val="20"/>
              </w:rPr>
            </w:pPr>
            <w:r w:rsidRPr="00583454">
              <w:rPr>
                <w:color w:val="000000"/>
                <w:sz w:val="20"/>
                <w:szCs w:val="20"/>
              </w:rPr>
              <w:t>1</w:t>
            </w:r>
          </w:p>
        </w:tc>
        <w:tc>
          <w:tcPr>
            <w:tcW w:w="386" w:type="pct"/>
            <w:tcBorders>
              <w:top w:val="single" w:sz="4" w:space="0" w:color="auto"/>
              <w:left w:val="single" w:sz="4" w:space="0" w:color="auto"/>
              <w:bottom w:val="single" w:sz="4" w:space="0" w:color="auto"/>
              <w:right w:val="single" w:sz="4" w:space="0" w:color="auto"/>
            </w:tcBorders>
          </w:tcPr>
          <w:p w14:paraId="62334147" w14:textId="7F50F978" w:rsidR="00583454" w:rsidRPr="00583454" w:rsidRDefault="00583454" w:rsidP="00583454">
            <w:pPr>
              <w:jc w:val="center"/>
              <w:rPr>
                <w:sz w:val="20"/>
                <w:szCs w:val="20"/>
              </w:rPr>
            </w:pPr>
            <w:r w:rsidRPr="00583454">
              <w:rPr>
                <w:color w:val="000000"/>
                <w:sz w:val="20"/>
                <w:szCs w:val="20"/>
              </w:rPr>
              <w:t>7 600,00</w:t>
            </w:r>
          </w:p>
        </w:tc>
        <w:tc>
          <w:tcPr>
            <w:tcW w:w="401" w:type="pct"/>
            <w:tcBorders>
              <w:top w:val="single" w:sz="4" w:space="0" w:color="auto"/>
              <w:left w:val="single" w:sz="4" w:space="0" w:color="auto"/>
              <w:bottom w:val="single" w:sz="4" w:space="0" w:color="auto"/>
              <w:right w:val="single" w:sz="4" w:space="0" w:color="auto"/>
            </w:tcBorders>
          </w:tcPr>
          <w:p w14:paraId="635C3604" w14:textId="607F68B4" w:rsidR="00583454" w:rsidRPr="00583454" w:rsidRDefault="00583454" w:rsidP="00583454">
            <w:pPr>
              <w:jc w:val="center"/>
              <w:rPr>
                <w:sz w:val="20"/>
                <w:szCs w:val="20"/>
              </w:rPr>
            </w:pPr>
            <w:r w:rsidRPr="00583454">
              <w:rPr>
                <w:color w:val="000000"/>
                <w:sz w:val="20"/>
                <w:szCs w:val="20"/>
              </w:rPr>
              <w:t>7 600,00</w:t>
            </w:r>
          </w:p>
        </w:tc>
        <w:tc>
          <w:tcPr>
            <w:tcW w:w="758" w:type="pct"/>
            <w:tcBorders>
              <w:top w:val="single" w:sz="4" w:space="0" w:color="auto"/>
              <w:left w:val="single" w:sz="4" w:space="0" w:color="auto"/>
              <w:bottom w:val="single" w:sz="4" w:space="0" w:color="auto"/>
              <w:right w:val="single" w:sz="4" w:space="0" w:color="auto"/>
            </w:tcBorders>
          </w:tcPr>
          <w:p w14:paraId="63912B4A"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5336AF0A"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3E607D1" w14:textId="77777777" w:rsidR="00583454" w:rsidRPr="00583454" w:rsidRDefault="00583454"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5AC6E06C" w14:textId="77777777" w:rsidR="00583454" w:rsidRPr="00583454" w:rsidRDefault="00583454" w:rsidP="00E62135">
            <w:pPr>
              <w:jc w:val="center"/>
              <w:rPr>
                <w:sz w:val="20"/>
                <w:szCs w:val="20"/>
              </w:rPr>
            </w:pPr>
          </w:p>
        </w:tc>
      </w:tr>
      <w:tr w:rsidR="00583454" w:rsidRPr="00583454" w14:paraId="7CF94D5A" w14:textId="77777777" w:rsidTr="00583454">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28818" w14:textId="715FEF46" w:rsidR="00583454" w:rsidRPr="00583454" w:rsidRDefault="00583454"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4689E773" w14:textId="4EB0D55F" w:rsidR="00583454" w:rsidRPr="00583454" w:rsidRDefault="00583454" w:rsidP="00E62135">
            <w:pPr>
              <w:jc w:val="both"/>
              <w:rPr>
                <w:b/>
                <w:bCs/>
                <w:color w:val="000000"/>
                <w:sz w:val="20"/>
                <w:szCs w:val="20"/>
              </w:rPr>
            </w:pPr>
            <w:r w:rsidRPr="00583454">
              <w:rPr>
                <w:b/>
                <w:bCs/>
                <w:color w:val="000000"/>
                <w:sz w:val="20"/>
                <w:szCs w:val="20"/>
              </w:rPr>
              <w:t>Тротуарная брусчатка 100</w:t>
            </w:r>
            <w:r w:rsidRPr="00583454">
              <w:rPr>
                <w:b/>
                <w:bCs/>
                <w:color w:val="000000"/>
                <w:sz w:val="20"/>
                <w:szCs w:val="20"/>
                <w:lang w:val="en-US"/>
              </w:rPr>
              <w:t>x200x60</w:t>
            </w:r>
          </w:p>
          <w:p w14:paraId="3417DE34" w14:textId="77777777" w:rsidR="00583454" w:rsidRPr="00583454" w:rsidRDefault="00583454" w:rsidP="00583454">
            <w:pPr>
              <w:shd w:val="clear" w:color="auto" w:fill="FFFFFF"/>
              <w:rPr>
                <w:color w:val="000000"/>
                <w:sz w:val="20"/>
                <w:szCs w:val="20"/>
              </w:rPr>
            </w:pPr>
            <w:r w:rsidRPr="00583454">
              <w:rPr>
                <w:color w:val="000000"/>
                <w:sz w:val="20"/>
                <w:szCs w:val="20"/>
              </w:rPr>
              <w:t>Марка прочности: М400</w:t>
            </w:r>
          </w:p>
          <w:p w14:paraId="12B43F58" w14:textId="77777777" w:rsidR="00583454" w:rsidRPr="00583454" w:rsidRDefault="00583454" w:rsidP="00583454">
            <w:pPr>
              <w:shd w:val="clear" w:color="auto" w:fill="FFFFFF"/>
              <w:rPr>
                <w:color w:val="000000"/>
                <w:sz w:val="20"/>
                <w:szCs w:val="20"/>
              </w:rPr>
            </w:pPr>
            <w:r w:rsidRPr="00583454">
              <w:rPr>
                <w:color w:val="000000"/>
                <w:sz w:val="20"/>
                <w:szCs w:val="20"/>
              </w:rPr>
              <w:t>Морозостойкость: F200</w:t>
            </w:r>
          </w:p>
          <w:p w14:paraId="27EECD44" w14:textId="77777777" w:rsidR="00583454" w:rsidRPr="00583454" w:rsidRDefault="00583454" w:rsidP="00583454">
            <w:pPr>
              <w:shd w:val="clear" w:color="auto" w:fill="FFFFFF"/>
              <w:rPr>
                <w:color w:val="000000"/>
                <w:sz w:val="20"/>
                <w:szCs w:val="20"/>
              </w:rPr>
            </w:pPr>
            <w:proofErr w:type="spellStart"/>
            <w:r w:rsidRPr="00583454">
              <w:rPr>
                <w:color w:val="000000"/>
                <w:sz w:val="20"/>
                <w:szCs w:val="20"/>
              </w:rPr>
              <w:t>Водопоглощение</w:t>
            </w:r>
            <w:proofErr w:type="spellEnd"/>
            <w:r w:rsidRPr="00583454">
              <w:rPr>
                <w:color w:val="000000"/>
                <w:sz w:val="20"/>
                <w:szCs w:val="20"/>
              </w:rPr>
              <w:t>: не более 4%</w:t>
            </w:r>
          </w:p>
          <w:p w14:paraId="0F456952" w14:textId="77777777" w:rsidR="00583454" w:rsidRPr="00583454" w:rsidRDefault="00583454" w:rsidP="00583454">
            <w:pPr>
              <w:shd w:val="clear" w:color="auto" w:fill="FFFFFF"/>
              <w:rPr>
                <w:color w:val="000000"/>
                <w:sz w:val="20"/>
                <w:szCs w:val="20"/>
              </w:rPr>
            </w:pPr>
            <w:r w:rsidRPr="00583454">
              <w:rPr>
                <w:color w:val="000000"/>
                <w:sz w:val="20"/>
                <w:szCs w:val="20"/>
              </w:rPr>
              <w:t xml:space="preserve">Способ изготовления: </w:t>
            </w:r>
            <w:proofErr w:type="spellStart"/>
            <w:r w:rsidRPr="00583454">
              <w:rPr>
                <w:color w:val="000000"/>
                <w:sz w:val="20"/>
                <w:szCs w:val="20"/>
              </w:rPr>
              <w:t>Вибропрессование</w:t>
            </w:r>
            <w:proofErr w:type="spellEnd"/>
          </w:p>
          <w:p w14:paraId="74E62A6E" w14:textId="77777777" w:rsidR="00583454" w:rsidRPr="00583454" w:rsidRDefault="00583454" w:rsidP="00583454">
            <w:pPr>
              <w:shd w:val="clear" w:color="auto" w:fill="FFFFFF"/>
              <w:rPr>
                <w:color w:val="000000"/>
                <w:sz w:val="20"/>
                <w:szCs w:val="20"/>
              </w:rPr>
            </w:pPr>
            <w:r w:rsidRPr="00583454">
              <w:rPr>
                <w:color w:val="000000"/>
                <w:sz w:val="20"/>
                <w:szCs w:val="20"/>
              </w:rPr>
              <w:t>Класс: Стандарт</w:t>
            </w:r>
          </w:p>
          <w:p w14:paraId="3CF6AE47" w14:textId="77777777" w:rsidR="00583454" w:rsidRPr="00583454" w:rsidRDefault="00583454" w:rsidP="00583454">
            <w:pPr>
              <w:shd w:val="clear" w:color="auto" w:fill="FFFFFF"/>
              <w:rPr>
                <w:color w:val="000000"/>
                <w:sz w:val="20"/>
                <w:szCs w:val="20"/>
              </w:rPr>
            </w:pPr>
            <w:r w:rsidRPr="00583454">
              <w:rPr>
                <w:color w:val="000000"/>
                <w:sz w:val="20"/>
                <w:szCs w:val="20"/>
              </w:rPr>
              <w:lastRenderedPageBreak/>
              <w:t>Сфера применения: пешеходная зона</w:t>
            </w:r>
          </w:p>
          <w:p w14:paraId="5E88BE6C" w14:textId="77777777" w:rsidR="00583454" w:rsidRPr="00583454" w:rsidRDefault="00583454" w:rsidP="00583454">
            <w:pPr>
              <w:shd w:val="clear" w:color="auto" w:fill="FFFFFF"/>
              <w:rPr>
                <w:color w:val="000000"/>
                <w:sz w:val="20"/>
                <w:szCs w:val="20"/>
              </w:rPr>
            </w:pPr>
            <w:proofErr w:type="spellStart"/>
            <w:r w:rsidRPr="00583454">
              <w:rPr>
                <w:color w:val="000000"/>
                <w:sz w:val="20"/>
                <w:szCs w:val="20"/>
              </w:rPr>
              <w:t>Истираемость</w:t>
            </w:r>
            <w:proofErr w:type="spellEnd"/>
            <w:r w:rsidRPr="00583454">
              <w:rPr>
                <w:color w:val="000000"/>
                <w:sz w:val="20"/>
                <w:szCs w:val="20"/>
              </w:rPr>
              <w:t>: не более 0,8 г/см</w:t>
            </w:r>
            <w:proofErr w:type="gramStart"/>
            <w:r w:rsidRPr="00583454">
              <w:rPr>
                <w:color w:val="000000"/>
                <w:sz w:val="20"/>
                <w:szCs w:val="20"/>
              </w:rPr>
              <w:t>2</w:t>
            </w:r>
            <w:proofErr w:type="gramEnd"/>
          </w:p>
          <w:p w14:paraId="228BD1DE" w14:textId="3EFE0CE7" w:rsidR="00583454" w:rsidRPr="00583454" w:rsidRDefault="00583454" w:rsidP="00583454">
            <w:pPr>
              <w:jc w:val="both"/>
              <w:rPr>
                <w:color w:val="000000"/>
                <w:sz w:val="20"/>
                <w:szCs w:val="20"/>
              </w:rPr>
            </w:pPr>
            <w:r w:rsidRPr="00583454">
              <w:rPr>
                <w:color w:val="000000"/>
                <w:sz w:val="20"/>
                <w:szCs w:val="20"/>
              </w:rPr>
              <w:t>Класс бетона: не менее</w:t>
            </w:r>
            <w:proofErr w:type="gramStart"/>
            <w:r w:rsidRPr="00583454">
              <w:rPr>
                <w:color w:val="000000"/>
                <w:sz w:val="20"/>
                <w:szCs w:val="20"/>
              </w:rPr>
              <w:t xml:space="preserve"> В</w:t>
            </w:r>
            <w:proofErr w:type="gramEnd"/>
            <w:r w:rsidRPr="00583454">
              <w:rPr>
                <w:color w:val="000000"/>
                <w:sz w:val="20"/>
                <w:szCs w:val="20"/>
              </w:rPr>
              <w:t xml:space="preserve"> 25</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8FF009F" w14:textId="2F481576" w:rsidR="00583454" w:rsidRPr="00583454" w:rsidRDefault="00583454" w:rsidP="00583454">
            <w:pPr>
              <w:jc w:val="center"/>
              <w:rPr>
                <w:sz w:val="20"/>
                <w:szCs w:val="20"/>
              </w:rPr>
            </w:pPr>
            <w:r w:rsidRPr="00583454">
              <w:rPr>
                <w:sz w:val="20"/>
                <w:szCs w:val="20"/>
              </w:rPr>
              <w:lastRenderedPageBreak/>
              <w:t>м</w:t>
            </w:r>
            <w:proofErr w:type="gramStart"/>
            <w:r w:rsidRPr="00583454">
              <w:rPr>
                <w:sz w:val="20"/>
                <w:szCs w:val="20"/>
              </w:rPr>
              <w:t>2</w:t>
            </w:r>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C7BED6" w14:textId="6FE6C135" w:rsidR="00583454" w:rsidRPr="00583454" w:rsidRDefault="00583454" w:rsidP="00583454">
            <w:pPr>
              <w:jc w:val="center"/>
              <w:rPr>
                <w:sz w:val="20"/>
                <w:szCs w:val="20"/>
              </w:rPr>
            </w:pPr>
            <w:r w:rsidRPr="00583454">
              <w:rPr>
                <w:color w:val="000000"/>
                <w:sz w:val="20"/>
                <w:szCs w:val="20"/>
              </w:rPr>
              <w:t>50</w:t>
            </w:r>
          </w:p>
        </w:tc>
        <w:tc>
          <w:tcPr>
            <w:tcW w:w="386" w:type="pct"/>
            <w:tcBorders>
              <w:top w:val="single" w:sz="4" w:space="0" w:color="auto"/>
              <w:left w:val="single" w:sz="4" w:space="0" w:color="auto"/>
              <w:bottom w:val="single" w:sz="4" w:space="0" w:color="auto"/>
              <w:right w:val="single" w:sz="4" w:space="0" w:color="auto"/>
            </w:tcBorders>
          </w:tcPr>
          <w:p w14:paraId="1EF0E0E0" w14:textId="12E0A1D4" w:rsidR="00583454" w:rsidRPr="00583454" w:rsidRDefault="00583454" w:rsidP="00583454">
            <w:pPr>
              <w:jc w:val="center"/>
              <w:rPr>
                <w:sz w:val="20"/>
                <w:szCs w:val="20"/>
              </w:rPr>
            </w:pPr>
            <w:r w:rsidRPr="00583454">
              <w:rPr>
                <w:color w:val="000000"/>
                <w:sz w:val="20"/>
                <w:szCs w:val="20"/>
              </w:rPr>
              <w:t>2 100,00</w:t>
            </w:r>
          </w:p>
        </w:tc>
        <w:tc>
          <w:tcPr>
            <w:tcW w:w="401" w:type="pct"/>
            <w:tcBorders>
              <w:top w:val="single" w:sz="4" w:space="0" w:color="auto"/>
              <w:left w:val="single" w:sz="4" w:space="0" w:color="auto"/>
              <w:bottom w:val="single" w:sz="4" w:space="0" w:color="auto"/>
              <w:right w:val="single" w:sz="4" w:space="0" w:color="auto"/>
            </w:tcBorders>
          </w:tcPr>
          <w:p w14:paraId="19EFAFA5" w14:textId="4EACECB9" w:rsidR="00583454" w:rsidRPr="00583454" w:rsidRDefault="00583454" w:rsidP="00583454">
            <w:pPr>
              <w:jc w:val="center"/>
              <w:rPr>
                <w:sz w:val="20"/>
                <w:szCs w:val="20"/>
              </w:rPr>
            </w:pPr>
            <w:r w:rsidRPr="00583454">
              <w:rPr>
                <w:color w:val="000000"/>
                <w:sz w:val="20"/>
                <w:szCs w:val="20"/>
              </w:rPr>
              <w:t>105 000,00</w:t>
            </w:r>
          </w:p>
        </w:tc>
        <w:tc>
          <w:tcPr>
            <w:tcW w:w="758" w:type="pct"/>
            <w:tcBorders>
              <w:top w:val="single" w:sz="4" w:space="0" w:color="auto"/>
              <w:left w:val="single" w:sz="4" w:space="0" w:color="auto"/>
              <w:bottom w:val="single" w:sz="4" w:space="0" w:color="auto"/>
              <w:right w:val="single" w:sz="4" w:space="0" w:color="auto"/>
            </w:tcBorders>
          </w:tcPr>
          <w:p w14:paraId="1B31FE3F"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7F37E4B"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340E10F" w14:textId="77777777" w:rsidR="00583454" w:rsidRPr="00583454" w:rsidRDefault="00583454"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6B06BFCF" w14:textId="77777777" w:rsidR="00583454" w:rsidRPr="00583454" w:rsidRDefault="00583454" w:rsidP="00E62135">
            <w:pPr>
              <w:jc w:val="center"/>
              <w:rPr>
                <w:sz w:val="20"/>
                <w:szCs w:val="20"/>
              </w:rPr>
            </w:pPr>
          </w:p>
        </w:tc>
      </w:tr>
      <w:tr w:rsidR="00583454" w:rsidRPr="00583454" w14:paraId="1E138FC0" w14:textId="77777777" w:rsidTr="00583454">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98A57" w14:textId="77777777" w:rsidR="00583454" w:rsidRPr="00583454" w:rsidRDefault="00583454"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120EEBB0" w14:textId="77777777" w:rsidR="00583454" w:rsidRPr="00583454" w:rsidRDefault="00583454" w:rsidP="00E62135">
            <w:pPr>
              <w:rPr>
                <w:b/>
                <w:bCs/>
                <w:color w:val="000000"/>
                <w:sz w:val="20"/>
                <w:szCs w:val="20"/>
              </w:rPr>
            </w:pPr>
            <w:r w:rsidRPr="00583454">
              <w:rPr>
                <w:b/>
                <w:bCs/>
                <w:color w:val="000000"/>
                <w:sz w:val="20"/>
                <w:szCs w:val="20"/>
              </w:rPr>
              <w:t>Бордюры для брусчатки 1м (1000</w:t>
            </w:r>
            <w:r w:rsidRPr="00583454">
              <w:rPr>
                <w:b/>
                <w:bCs/>
                <w:color w:val="000000"/>
                <w:sz w:val="20"/>
                <w:szCs w:val="20"/>
                <w:lang w:val="en-US"/>
              </w:rPr>
              <w:t>x</w:t>
            </w:r>
            <w:r w:rsidRPr="00583454">
              <w:rPr>
                <w:b/>
                <w:bCs/>
                <w:color w:val="000000"/>
                <w:sz w:val="20"/>
                <w:szCs w:val="20"/>
              </w:rPr>
              <w:t>180</w:t>
            </w:r>
            <w:r w:rsidRPr="00583454">
              <w:rPr>
                <w:b/>
                <w:bCs/>
                <w:color w:val="000000"/>
                <w:sz w:val="20"/>
                <w:szCs w:val="20"/>
                <w:lang w:val="en-US"/>
              </w:rPr>
              <w:t>x</w:t>
            </w:r>
            <w:r w:rsidRPr="00583454">
              <w:rPr>
                <w:b/>
                <w:bCs/>
                <w:color w:val="000000"/>
                <w:sz w:val="20"/>
                <w:szCs w:val="20"/>
              </w:rPr>
              <w:t>300)</w:t>
            </w:r>
          </w:p>
          <w:p w14:paraId="486BE63A" w14:textId="77777777" w:rsidR="00583454" w:rsidRPr="00583454" w:rsidRDefault="00583454" w:rsidP="00583454">
            <w:pPr>
              <w:shd w:val="clear" w:color="auto" w:fill="FFFFFF"/>
              <w:rPr>
                <w:color w:val="000000"/>
                <w:sz w:val="20"/>
                <w:szCs w:val="20"/>
              </w:rPr>
            </w:pPr>
            <w:r w:rsidRPr="00583454">
              <w:rPr>
                <w:color w:val="000000"/>
                <w:sz w:val="20"/>
                <w:szCs w:val="20"/>
              </w:rPr>
              <w:t>Материал: Бетон</w:t>
            </w:r>
          </w:p>
          <w:p w14:paraId="6E6C0F2B" w14:textId="77777777" w:rsidR="00583454" w:rsidRPr="00583454" w:rsidRDefault="00583454" w:rsidP="00583454">
            <w:pPr>
              <w:shd w:val="clear" w:color="auto" w:fill="FFFFFF"/>
              <w:rPr>
                <w:color w:val="000000"/>
                <w:sz w:val="20"/>
                <w:szCs w:val="20"/>
              </w:rPr>
            </w:pPr>
            <w:r w:rsidRPr="00583454">
              <w:rPr>
                <w:color w:val="000000"/>
                <w:sz w:val="20"/>
                <w:szCs w:val="20"/>
              </w:rPr>
              <w:t>Длина (</w:t>
            </w:r>
            <w:proofErr w:type="gramStart"/>
            <w:r w:rsidRPr="00583454">
              <w:rPr>
                <w:color w:val="000000"/>
                <w:sz w:val="20"/>
                <w:szCs w:val="20"/>
              </w:rPr>
              <w:t>мм</w:t>
            </w:r>
            <w:proofErr w:type="gramEnd"/>
            <w:r w:rsidRPr="00583454">
              <w:rPr>
                <w:color w:val="000000"/>
                <w:sz w:val="20"/>
                <w:szCs w:val="20"/>
              </w:rPr>
              <w:t>.): 1000 мм.</w:t>
            </w:r>
          </w:p>
          <w:p w14:paraId="428EC521" w14:textId="77777777" w:rsidR="00583454" w:rsidRPr="00583454" w:rsidRDefault="00583454" w:rsidP="00583454">
            <w:pPr>
              <w:shd w:val="clear" w:color="auto" w:fill="FFFFFF"/>
              <w:rPr>
                <w:color w:val="000000"/>
                <w:sz w:val="20"/>
                <w:szCs w:val="20"/>
              </w:rPr>
            </w:pPr>
            <w:r w:rsidRPr="00583454">
              <w:rPr>
                <w:color w:val="000000"/>
                <w:sz w:val="20"/>
                <w:szCs w:val="20"/>
              </w:rPr>
              <w:t>Ширина (</w:t>
            </w:r>
            <w:proofErr w:type="gramStart"/>
            <w:r w:rsidRPr="00583454">
              <w:rPr>
                <w:color w:val="000000"/>
                <w:sz w:val="20"/>
                <w:szCs w:val="20"/>
              </w:rPr>
              <w:t>мм</w:t>
            </w:r>
            <w:proofErr w:type="gramEnd"/>
            <w:r w:rsidRPr="00583454">
              <w:rPr>
                <w:color w:val="000000"/>
                <w:sz w:val="20"/>
                <w:szCs w:val="20"/>
              </w:rPr>
              <w:t>.): 180 мм.</w:t>
            </w:r>
          </w:p>
          <w:p w14:paraId="7A2D5B07" w14:textId="77777777" w:rsidR="00583454" w:rsidRPr="00583454" w:rsidRDefault="00583454" w:rsidP="00583454">
            <w:pPr>
              <w:shd w:val="clear" w:color="auto" w:fill="FFFFFF"/>
              <w:rPr>
                <w:color w:val="000000"/>
                <w:sz w:val="20"/>
                <w:szCs w:val="20"/>
              </w:rPr>
            </w:pPr>
            <w:r w:rsidRPr="00583454">
              <w:rPr>
                <w:color w:val="000000"/>
                <w:sz w:val="20"/>
                <w:szCs w:val="20"/>
              </w:rPr>
              <w:t>Высота (</w:t>
            </w:r>
            <w:proofErr w:type="gramStart"/>
            <w:r w:rsidRPr="00583454">
              <w:rPr>
                <w:color w:val="000000"/>
                <w:sz w:val="20"/>
                <w:szCs w:val="20"/>
              </w:rPr>
              <w:t>мм</w:t>
            </w:r>
            <w:proofErr w:type="gramEnd"/>
            <w:r w:rsidRPr="00583454">
              <w:rPr>
                <w:color w:val="000000"/>
                <w:sz w:val="20"/>
                <w:szCs w:val="20"/>
              </w:rPr>
              <w:t>.): 300 мм.</w:t>
            </w:r>
          </w:p>
          <w:p w14:paraId="390A05CB" w14:textId="77777777" w:rsidR="00583454" w:rsidRPr="00583454" w:rsidRDefault="00583454" w:rsidP="00583454">
            <w:pPr>
              <w:shd w:val="clear" w:color="auto" w:fill="FFFFFF"/>
              <w:rPr>
                <w:color w:val="000000"/>
                <w:sz w:val="20"/>
                <w:szCs w:val="20"/>
              </w:rPr>
            </w:pPr>
            <w:r w:rsidRPr="00583454">
              <w:rPr>
                <w:color w:val="000000"/>
                <w:sz w:val="20"/>
                <w:szCs w:val="20"/>
              </w:rPr>
              <w:t xml:space="preserve">Объем </w:t>
            </w:r>
            <w:proofErr w:type="spellStart"/>
            <w:r w:rsidRPr="00583454">
              <w:rPr>
                <w:color w:val="000000"/>
                <w:sz w:val="20"/>
                <w:szCs w:val="20"/>
              </w:rPr>
              <w:t>куб</w:t>
            </w:r>
            <w:proofErr w:type="gramStart"/>
            <w:r w:rsidRPr="00583454">
              <w:rPr>
                <w:color w:val="000000"/>
                <w:sz w:val="20"/>
                <w:szCs w:val="20"/>
              </w:rPr>
              <w:t>.м</w:t>
            </w:r>
            <w:proofErr w:type="spellEnd"/>
            <w:proofErr w:type="gramEnd"/>
            <w:r w:rsidRPr="00583454">
              <w:rPr>
                <w:color w:val="000000"/>
                <w:sz w:val="20"/>
                <w:szCs w:val="20"/>
              </w:rPr>
              <w:t>: 0,052</w:t>
            </w:r>
          </w:p>
          <w:p w14:paraId="508D061A" w14:textId="77777777" w:rsidR="00583454" w:rsidRPr="00583454" w:rsidRDefault="00583454" w:rsidP="00583454">
            <w:pPr>
              <w:shd w:val="clear" w:color="auto" w:fill="FFFFFF"/>
              <w:rPr>
                <w:color w:val="000000"/>
                <w:sz w:val="20"/>
                <w:szCs w:val="20"/>
              </w:rPr>
            </w:pPr>
            <w:r w:rsidRPr="00583454">
              <w:rPr>
                <w:color w:val="000000"/>
                <w:sz w:val="20"/>
                <w:szCs w:val="20"/>
              </w:rPr>
              <w:t>Масса (</w:t>
            </w:r>
            <w:proofErr w:type="gramStart"/>
            <w:r w:rsidRPr="00583454">
              <w:rPr>
                <w:color w:val="000000"/>
                <w:sz w:val="20"/>
                <w:szCs w:val="20"/>
              </w:rPr>
              <w:t>кг</w:t>
            </w:r>
            <w:proofErr w:type="gramEnd"/>
            <w:r w:rsidRPr="00583454">
              <w:rPr>
                <w:color w:val="000000"/>
                <w:sz w:val="20"/>
                <w:szCs w:val="20"/>
              </w:rPr>
              <w:t>.): 120</w:t>
            </w:r>
          </w:p>
          <w:p w14:paraId="738D1EFE" w14:textId="4D2FE69E" w:rsidR="00583454" w:rsidRPr="00583454" w:rsidRDefault="00583454" w:rsidP="00583454">
            <w:pPr>
              <w:jc w:val="both"/>
              <w:rPr>
                <w:color w:val="000000"/>
                <w:sz w:val="20"/>
                <w:szCs w:val="20"/>
              </w:rPr>
            </w:pPr>
            <w:r w:rsidRPr="00583454">
              <w:rPr>
                <w:color w:val="000000"/>
                <w:sz w:val="20"/>
                <w:szCs w:val="20"/>
              </w:rPr>
              <w:t>Марка бетона: М-400 (В30, F200, W6)</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7EAEBFD" w14:textId="156DFFC7" w:rsidR="00583454" w:rsidRPr="00583454" w:rsidRDefault="00583454" w:rsidP="00583454">
            <w:pPr>
              <w:jc w:val="center"/>
              <w:rPr>
                <w:sz w:val="20"/>
                <w:szCs w:val="20"/>
              </w:rPr>
            </w:pPr>
            <w:r w:rsidRPr="00583454">
              <w:rPr>
                <w:sz w:val="20"/>
                <w:szCs w:val="20"/>
              </w:rPr>
              <w:t>м</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6C0A2C" w14:textId="028EFB6E" w:rsidR="00583454" w:rsidRPr="00583454" w:rsidRDefault="00583454" w:rsidP="00583454">
            <w:pPr>
              <w:jc w:val="center"/>
              <w:rPr>
                <w:sz w:val="20"/>
                <w:szCs w:val="20"/>
              </w:rPr>
            </w:pPr>
            <w:r w:rsidRPr="00583454">
              <w:rPr>
                <w:color w:val="000000"/>
                <w:sz w:val="20"/>
                <w:szCs w:val="20"/>
              </w:rPr>
              <w:t>30</w:t>
            </w:r>
          </w:p>
        </w:tc>
        <w:tc>
          <w:tcPr>
            <w:tcW w:w="386" w:type="pct"/>
            <w:tcBorders>
              <w:top w:val="single" w:sz="4" w:space="0" w:color="auto"/>
              <w:left w:val="single" w:sz="4" w:space="0" w:color="auto"/>
              <w:bottom w:val="single" w:sz="4" w:space="0" w:color="auto"/>
              <w:right w:val="single" w:sz="4" w:space="0" w:color="auto"/>
            </w:tcBorders>
          </w:tcPr>
          <w:p w14:paraId="7DCF1BD6" w14:textId="5B026393" w:rsidR="00583454" w:rsidRPr="00583454" w:rsidRDefault="00583454" w:rsidP="00583454">
            <w:pPr>
              <w:jc w:val="center"/>
              <w:rPr>
                <w:sz w:val="20"/>
                <w:szCs w:val="20"/>
              </w:rPr>
            </w:pPr>
            <w:r w:rsidRPr="00583454">
              <w:rPr>
                <w:color w:val="000000"/>
                <w:sz w:val="20"/>
                <w:szCs w:val="20"/>
              </w:rPr>
              <w:t>1 750,00</w:t>
            </w:r>
          </w:p>
        </w:tc>
        <w:tc>
          <w:tcPr>
            <w:tcW w:w="401" w:type="pct"/>
            <w:tcBorders>
              <w:top w:val="single" w:sz="4" w:space="0" w:color="auto"/>
              <w:left w:val="single" w:sz="4" w:space="0" w:color="auto"/>
              <w:bottom w:val="single" w:sz="4" w:space="0" w:color="auto"/>
              <w:right w:val="single" w:sz="4" w:space="0" w:color="auto"/>
            </w:tcBorders>
          </w:tcPr>
          <w:p w14:paraId="0D6BE97D" w14:textId="05B2ED9A" w:rsidR="00583454" w:rsidRPr="00583454" w:rsidRDefault="00583454" w:rsidP="00583454">
            <w:pPr>
              <w:jc w:val="center"/>
              <w:rPr>
                <w:sz w:val="20"/>
                <w:szCs w:val="20"/>
              </w:rPr>
            </w:pPr>
            <w:r w:rsidRPr="00583454">
              <w:rPr>
                <w:color w:val="000000"/>
                <w:sz w:val="20"/>
                <w:szCs w:val="20"/>
              </w:rPr>
              <w:t>52 500,00</w:t>
            </w:r>
          </w:p>
        </w:tc>
        <w:tc>
          <w:tcPr>
            <w:tcW w:w="758" w:type="pct"/>
            <w:tcBorders>
              <w:top w:val="single" w:sz="4" w:space="0" w:color="auto"/>
              <w:left w:val="single" w:sz="4" w:space="0" w:color="auto"/>
              <w:bottom w:val="single" w:sz="4" w:space="0" w:color="auto"/>
              <w:right w:val="single" w:sz="4" w:space="0" w:color="auto"/>
            </w:tcBorders>
          </w:tcPr>
          <w:p w14:paraId="7FE926EA"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E86DC4A" w14:textId="77777777" w:rsidR="00583454" w:rsidRPr="00583454" w:rsidRDefault="00583454"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6BDD156" w14:textId="77777777" w:rsidR="00583454" w:rsidRPr="00583454" w:rsidRDefault="00583454"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3B148A89" w14:textId="77777777" w:rsidR="00583454" w:rsidRPr="00583454" w:rsidRDefault="00583454" w:rsidP="00E62135">
            <w:pPr>
              <w:jc w:val="center"/>
              <w:rPr>
                <w:sz w:val="20"/>
                <w:szCs w:val="20"/>
              </w:rPr>
            </w:pPr>
          </w:p>
        </w:tc>
      </w:tr>
      <w:tr w:rsidR="00E62135" w:rsidRPr="00583454" w14:paraId="075C99AA" w14:textId="77777777" w:rsidTr="00E62135">
        <w:trPr>
          <w:trHeight w:val="227"/>
        </w:trPr>
        <w:tc>
          <w:tcPr>
            <w:tcW w:w="244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C717BC2" w14:textId="77777777" w:rsidR="00E62135" w:rsidRPr="00583454" w:rsidRDefault="00E62135" w:rsidP="00E62135">
            <w:pPr>
              <w:jc w:val="center"/>
              <w:rPr>
                <w:b/>
                <w:sz w:val="20"/>
                <w:szCs w:val="20"/>
              </w:rPr>
            </w:pPr>
            <w:r w:rsidRPr="00583454">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48A58C41" w14:textId="1DEE0133" w:rsidR="00E62135" w:rsidRPr="00583454" w:rsidRDefault="00583454" w:rsidP="00E62135">
            <w:pPr>
              <w:jc w:val="center"/>
              <w:rPr>
                <w:b/>
                <w:sz w:val="20"/>
                <w:szCs w:val="20"/>
              </w:rPr>
            </w:pPr>
            <w:r>
              <w:rPr>
                <w:b/>
                <w:sz w:val="20"/>
                <w:szCs w:val="20"/>
              </w:rPr>
              <w:t>327 330,00</w:t>
            </w:r>
          </w:p>
        </w:tc>
        <w:tc>
          <w:tcPr>
            <w:tcW w:w="1159" w:type="pct"/>
            <w:gridSpan w:val="2"/>
            <w:tcBorders>
              <w:top w:val="single" w:sz="4" w:space="0" w:color="auto"/>
              <w:left w:val="single" w:sz="4" w:space="0" w:color="auto"/>
              <w:bottom w:val="single" w:sz="4" w:space="0" w:color="auto"/>
              <w:right w:val="single" w:sz="4" w:space="0" w:color="auto"/>
            </w:tcBorders>
            <w:vAlign w:val="center"/>
          </w:tcPr>
          <w:p w14:paraId="12027E18" w14:textId="77777777" w:rsidR="00E62135" w:rsidRPr="00583454" w:rsidRDefault="00E62135" w:rsidP="00E62135">
            <w:pPr>
              <w:jc w:val="center"/>
              <w:rPr>
                <w:b/>
                <w:sz w:val="20"/>
                <w:szCs w:val="20"/>
              </w:rPr>
            </w:pPr>
            <w:r w:rsidRPr="00583454">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04AC2874" w14:textId="77777777" w:rsidR="00E62135" w:rsidRPr="00583454" w:rsidRDefault="00E62135"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vAlign w:val="center"/>
          </w:tcPr>
          <w:p w14:paraId="5B98936D" w14:textId="77777777" w:rsidR="00E62135" w:rsidRPr="00583454" w:rsidRDefault="00E62135" w:rsidP="00E62135">
            <w:pPr>
              <w:jc w:val="center"/>
              <w:rPr>
                <w:sz w:val="20"/>
                <w:szCs w:val="20"/>
              </w:rPr>
            </w:pPr>
            <w:r w:rsidRPr="00583454">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3BC6F78D" w:rsidR="008D0C6B" w:rsidRDefault="00583454" w:rsidP="00130412">
      <w:pPr>
        <w:pStyle w:val="a4"/>
        <w:numPr>
          <w:ilvl w:val="2"/>
          <w:numId w:val="9"/>
        </w:numPr>
        <w:tabs>
          <w:tab w:val="left" w:pos="426"/>
        </w:tabs>
        <w:jc w:val="both"/>
        <w:rPr>
          <w:sz w:val="20"/>
          <w:lang w:val="ru-RU"/>
        </w:rPr>
      </w:pPr>
      <w:r w:rsidRPr="00583454">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w:t>
      </w:r>
      <w:r>
        <w:rPr>
          <w:sz w:val="20"/>
          <w:lang w:val="ru-RU"/>
        </w:rPr>
        <w:t xml:space="preserve"> (в случае указания Заказчиком)</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0EB95D76" w:rsidR="00E00D86" w:rsidRPr="00702138" w:rsidRDefault="003E2220" w:rsidP="009F7105">
      <w:pPr>
        <w:jc w:val="right"/>
        <w:rPr>
          <w:b/>
          <w:bCs/>
        </w:rPr>
      </w:pPr>
      <w:r w:rsidRPr="00702138">
        <w:rPr>
          <w:b/>
          <w:bCs/>
        </w:rPr>
        <w:t xml:space="preserve">от </w:t>
      </w:r>
      <w:r w:rsidR="00C52CD6">
        <w:rPr>
          <w:b/>
          <w:bCs/>
        </w:rPr>
        <w:t>05</w:t>
      </w:r>
      <w:r w:rsidRPr="00702138">
        <w:rPr>
          <w:b/>
          <w:bCs/>
        </w:rPr>
        <w:t>.</w:t>
      </w:r>
      <w:r w:rsidR="00C52CD6">
        <w:rPr>
          <w:b/>
          <w:bCs/>
        </w:rPr>
        <w:t>06</w:t>
      </w:r>
      <w:r w:rsidRPr="00702138">
        <w:rPr>
          <w:b/>
          <w:bCs/>
        </w:rPr>
        <w:t>.202</w:t>
      </w:r>
      <w:r w:rsidR="00702138" w:rsidRPr="00702138">
        <w:rPr>
          <w:b/>
          <w:bCs/>
        </w:rPr>
        <w:t>4</w:t>
      </w:r>
      <w:r w:rsidRPr="00702138">
        <w:rPr>
          <w:b/>
          <w:bCs/>
        </w:rPr>
        <w:t xml:space="preserve"> г. № ЗКЭФ-ДЭУК-</w:t>
      </w:r>
      <w:r w:rsidR="00583454">
        <w:rPr>
          <w:b/>
          <w:bCs/>
        </w:rPr>
        <w:t>918</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3AC67B24" w14:textId="78C65F51" w:rsidR="00583454" w:rsidRDefault="00583454" w:rsidP="00583454">
      <w:pPr>
        <w:ind w:firstLine="709"/>
        <w:jc w:val="both"/>
        <w:rPr>
          <w:rFonts w:eastAsia="Calibri"/>
          <w:lang w:eastAsia="en-US"/>
        </w:rPr>
      </w:pPr>
      <w:r w:rsidRPr="00583454">
        <w:rPr>
          <w:rFonts w:eastAsia="Calibri"/>
          <w:lang w:eastAsia="en-US"/>
        </w:rPr>
        <w:t>Начальная (максимальная) цена договора определена в соответствии с пп.4 п. 6.3.1.24.5. Положения о закупке товаров, работ, услуг в АО «КАВКАЗ</w:t>
      </w:r>
      <w:proofErr w:type="gramStart"/>
      <w:r w:rsidRPr="00583454">
        <w:rPr>
          <w:rFonts w:eastAsia="Calibri"/>
          <w:lang w:eastAsia="en-US"/>
        </w:rPr>
        <w:t>.Р</w:t>
      </w:r>
      <w:proofErr w:type="gramEnd"/>
      <w:r w:rsidRPr="00583454">
        <w:rPr>
          <w:rFonts w:eastAsia="Calibri"/>
          <w:lang w:eastAsia="en-U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6B6ED869" w14:textId="0DCAE3E4" w:rsidR="00583454" w:rsidRDefault="00583454" w:rsidP="00583454">
      <w:pPr>
        <w:ind w:firstLine="709"/>
        <w:jc w:val="both"/>
        <w:rPr>
          <w:rFonts w:eastAsia="Calibri"/>
          <w:lang w:eastAsia="en-US"/>
        </w:rPr>
      </w:pPr>
      <w:r>
        <w:rPr>
          <w:rFonts w:eastAsia="Calibri"/>
          <w:lang w:eastAsia="en-US"/>
        </w:rPr>
        <w:t>С</w:t>
      </w:r>
      <w:r w:rsidRPr="002F799D">
        <w:rPr>
          <w:rFonts w:eastAsia="Calibri"/>
          <w:lang w:eastAsia="en-US"/>
        </w:rPr>
        <w:t xml:space="preserve">тоимости товара без учета НДС составляет </w:t>
      </w:r>
      <w:r w:rsidRPr="00583454">
        <w:rPr>
          <w:bCs/>
        </w:rPr>
        <w:t>327 330,00 (Триста двадцать семь тысяч триста тридцать) рублей 00 копеек</w:t>
      </w:r>
      <w:r w:rsidRPr="00FF71C0">
        <w:rPr>
          <w:bCs/>
        </w:rPr>
        <w:t xml:space="preserve">, без учета НДС, или </w:t>
      </w:r>
      <w:r w:rsidRPr="00583454">
        <w:rPr>
          <w:bCs/>
        </w:rPr>
        <w:t>392 796,00 (Триста девяносто две тысяч семьсот девяносто шесть) рублей 00 копеек</w:t>
      </w:r>
      <w:r w:rsidRPr="00FF71C0">
        <w:rPr>
          <w:bCs/>
        </w:rPr>
        <w:t>, включая НДС</w:t>
      </w:r>
      <w:r w:rsidRPr="002073E9">
        <w:rPr>
          <w:rFonts w:eastAsia="Calibri"/>
          <w:lang w:eastAsia="en-US"/>
        </w:rPr>
        <w:t>.</w:t>
      </w:r>
    </w:p>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45BA17D9" w:rsidR="00EC1F6B" w:rsidRPr="00702138" w:rsidRDefault="003E2220" w:rsidP="009F7105">
      <w:pPr>
        <w:widowControl w:val="0"/>
        <w:jc w:val="right"/>
        <w:rPr>
          <w:b/>
        </w:rPr>
      </w:pPr>
      <w:r w:rsidRPr="00702138">
        <w:rPr>
          <w:b/>
          <w:bCs/>
        </w:rPr>
        <w:t xml:space="preserve">от </w:t>
      </w:r>
      <w:r w:rsidR="00C52CD6">
        <w:rPr>
          <w:b/>
          <w:bCs/>
        </w:rPr>
        <w:t>05</w:t>
      </w:r>
      <w:r w:rsidRPr="00702138">
        <w:rPr>
          <w:b/>
          <w:bCs/>
        </w:rPr>
        <w:t>.</w:t>
      </w:r>
      <w:r w:rsidR="00C52CD6">
        <w:rPr>
          <w:b/>
          <w:bCs/>
        </w:rPr>
        <w:t>06</w:t>
      </w:r>
      <w:bookmarkStart w:id="2" w:name="_GoBack"/>
      <w:bookmarkEnd w:id="2"/>
      <w:r w:rsidRPr="00702138">
        <w:rPr>
          <w:b/>
          <w:bCs/>
        </w:rPr>
        <w:t>.202</w:t>
      </w:r>
      <w:r w:rsidR="00702138" w:rsidRPr="00702138">
        <w:rPr>
          <w:b/>
          <w:bCs/>
        </w:rPr>
        <w:t>4</w:t>
      </w:r>
      <w:r w:rsidRPr="00702138">
        <w:rPr>
          <w:b/>
          <w:bCs/>
        </w:rPr>
        <w:t xml:space="preserve"> г. № ЗКЭФ-ДЭУК-</w:t>
      </w:r>
      <w:r w:rsidR="00B54654">
        <w:rPr>
          <w:b/>
          <w:bCs/>
        </w:rPr>
        <w:t>918</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0B9A0BCA" w14:textId="77777777" w:rsidR="00B54654" w:rsidRPr="00503F0B" w:rsidRDefault="00B54654" w:rsidP="00B54654">
      <w:pPr>
        <w:ind w:left="142"/>
        <w:jc w:val="center"/>
        <w:rPr>
          <w:b/>
        </w:rPr>
      </w:pPr>
      <w:r w:rsidRPr="00503F0B">
        <w:rPr>
          <w:b/>
        </w:rPr>
        <w:t>ДОГОВОР №</w:t>
      </w:r>
    </w:p>
    <w:p w14:paraId="2FC2FF0E" w14:textId="77777777" w:rsidR="00B54654" w:rsidRPr="00503F0B" w:rsidRDefault="00B54654" w:rsidP="00B54654">
      <w:pPr>
        <w:ind w:left="142"/>
      </w:pPr>
    </w:p>
    <w:p w14:paraId="66BF782D" w14:textId="77777777" w:rsidR="00B54654" w:rsidRPr="00503F0B" w:rsidRDefault="00B54654" w:rsidP="00B54654">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5A724A1C" w14:textId="77777777" w:rsidR="00B54654" w:rsidRPr="00503F0B" w:rsidRDefault="00B54654" w:rsidP="00B54654">
      <w:pPr>
        <w:tabs>
          <w:tab w:val="left" w:pos="1134"/>
          <w:tab w:val="left" w:pos="1276"/>
        </w:tabs>
        <w:ind w:firstLine="709"/>
      </w:pPr>
    </w:p>
    <w:p w14:paraId="6D92065C" w14:textId="77777777" w:rsidR="00B54654" w:rsidRPr="00503F0B" w:rsidRDefault="00B54654" w:rsidP="00B54654">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60AF0BC" w14:textId="77777777" w:rsidR="00B54654" w:rsidRPr="00503F0B" w:rsidRDefault="00B54654" w:rsidP="00B54654">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3CC212C5" w14:textId="77777777" w:rsidR="00B54654" w:rsidRPr="00503F0B" w:rsidRDefault="00B54654" w:rsidP="00B54654">
      <w:pPr>
        <w:tabs>
          <w:tab w:val="left" w:pos="1134"/>
          <w:tab w:val="left" w:pos="1276"/>
        </w:tabs>
        <w:ind w:firstLine="709"/>
        <w:jc w:val="both"/>
        <w:rPr>
          <w:b/>
        </w:rPr>
      </w:pPr>
    </w:p>
    <w:p w14:paraId="7C56EB6D" w14:textId="77777777" w:rsidR="00B54654" w:rsidRPr="000D4DF2" w:rsidRDefault="00B54654" w:rsidP="00B54654">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2D92A8F6" w14:textId="77777777" w:rsidR="00B54654" w:rsidRPr="000D4DF2" w:rsidRDefault="00B54654" w:rsidP="00B54654">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E68C2A7" w14:textId="77777777" w:rsidR="00B54654" w:rsidRPr="000D4DF2" w:rsidRDefault="00B54654" w:rsidP="00B54654">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4005FFA" w14:textId="77777777" w:rsidR="00B54654" w:rsidRPr="000D4DF2" w:rsidRDefault="00B54654" w:rsidP="00B54654">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D6ED575" w14:textId="77777777" w:rsidR="00B54654" w:rsidRPr="000D4DF2" w:rsidRDefault="00B54654" w:rsidP="00B54654">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FFFC8F5" w14:textId="77777777" w:rsidR="00B54654" w:rsidRPr="000D4DF2" w:rsidRDefault="00B54654" w:rsidP="00B54654">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2CD6EF2" w14:textId="77777777" w:rsidR="00B54654" w:rsidRDefault="00B54654" w:rsidP="00B54654">
      <w:pPr>
        <w:widowControl w:val="0"/>
        <w:tabs>
          <w:tab w:val="left" w:pos="1134"/>
          <w:tab w:val="left" w:pos="1276"/>
        </w:tabs>
        <w:autoSpaceDE w:val="0"/>
        <w:autoSpaceDN w:val="0"/>
        <w:adjustRightInd w:val="0"/>
        <w:ind w:left="709"/>
        <w:rPr>
          <w:b/>
        </w:rPr>
      </w:pPr>
    </w:p>
    <w:p w14:paraId="6E25EAD7" w14:textId="77777777" w:rsidR="00B54654" w:rsidRPr="00503F0B" w:rsidRDefault="00B54654" w:rsidP="00B54654">
      <w:pPr>
        <w:widowControl w:val="0"/>
        <w:numPr>
          <w:ilvl w:val="0"/>
          <w:numId w:val="57"/>
        </w:numPr>
        <w:autoSpaceDE w:val="0"/>
        <w:autoSpaceDN w:val="0"/>
        <w:adjustRightInd w:val="0"/>
        <w:contextualSpacing/>
        <w:jc w:val="center"/>
        <w:rPr>
          <w:b/>
        </w:rPr>
      </w:pPr>
      <w:r w:rsidRPr="00503F0B">
        <w:rPr>
          <w:b/>
        </w:rPr>
        <w:t>ПРЕДМЕТ ДОГОВОРА</w:t>
      </w:r>
    </w:p>
    <w:p w14:paraId="3FAF2B66" w14:textId="77777777" w:rsidR="00B54654" w:rsidRPr="003D4D99" w:rsidRDefault="00B54654" w:rsidP="00B54654">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2E6CEF">
        <w:rPr>
          <w:lang w:val="ru-RU"/>
        </w:rPr>
        <w:t>расходны</w:t>
      </w:r>
      <w:r>
        <w:rPr>
          <w:lang w:val="ru-RU"/>
        </w:rPr>
        <w:t>е</w:t>
      </w:r>
      <w:r w:rsidRPr="002E6CEF">
        <w:rPr>
          <w:lang w:val="ru-RU"/>
        </w:rPr>
        <w:t xml:space="preserve"> материал</w:t>
      </w:r>
      <w:r>
        <w:rPr>
          <w:lang w:val="ru-RU"/>
        </w:rPr>
        <w:t>ы</w:t>
      </w:r>
      <w:r w:rsidRPr="002E6CEF">
        <w:rPr>
          <w:rFonts w:eastAsia="Calibri"/>
          <w:sz w:val="28"/>
          <w:szCs w:val="28"/>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3E20B41B" w14:textId="77777777" w:rsidR="00B54654" w:rsidRPr="003D4D99" w:rsidRDefault="00B54654" w:rsidP="00B54654">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7AA57AA" w14:textId="77777777" w:rsidR="00B54654" w:rsidRPr="003D4D99" w:rsidRDefault="00B54654" w:rsidP="00B54654">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2CF1BECB" w14:textId="77777777" w:rsidR="00B54654" w:rsidRPr="00503F0B" w:rsidRDefault="00B54654" w:rsidP="00B54654">
      <w:pPr>
        <w:tabs>
          <w:tab w:val="left" w:pos="993"/>
          <w:tab w:val="left" w:pos="1134"/>
          <w:tab w:val="left" w:pos="1276"/>
        </w:tabs>
        <w:ind w:firstLine="709"/>
        <w:jc w:val="both"/>
      </w:pPr>
    </w:p>
    <w:p w14:paraId="513147C3" w14:textId="77777777" w:rsidR="00B54654" w:rsidRPr="00503F0B" w:rsidRDefault="00B54654" w:rsidP="00B54654">
      <w:pPr>
        <w:widowControl w:val="0"/>
        <w:numPr>
          <w:ilvl w:val="0"/>
          <w:numId w:val="57"/>
        </w:numPr>
        <w:autoSpaceDE w:val="0"/>
        <w:autoSpaceDN w:val="0"/>
        <w:adjustRightInd w:val="0"/>
        <w:contextualSpacing/>
        <w:jc w:val="center"/>
        <w:rPr>
          <w:b/>
        </w:rPr>
      </w:pPr>
      <w:r w:rsidRPr="00503F0B">
        <w:rPr>
          <w:b/>
        </w:rPr>
        <w:t>КАЧЕСТВО ТОВАРА</w:t>
      </w:r>
    </w:p>
    <w:p w14:paraId="6A9AF1C2" w14:textId="77777777" w:rsidR="00B54654" w:rsidRPr="00054A4E" w:rsidRDefault="00B54654" w:rsidP="00B54654">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5398B39" w14:textId="77777777" w:rsidR="00B54654" w:rsidRPr="00054A4E" w:rsidRDefault="00B54654" w:rsidP="00B54654">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B9EEB31" w14:textId="77777777" w:rsidR="00B54654" w:rsidRPr="00503F0B" w:rsidRDefault="00B54654" w:rsidP="00B54654">
      <w:pPr>
        <w:tabs>
          <w:tab w:val="left" w:pos="993"/>
          <w:tab w:val="left" w:pos="1134"/>
          <w:tab w:val="left" w:pos="1276"/>
        </w:tabs>
        <w:ind w:firstLine="709"/>
        <w:jc w:val="both"/>
      </w:pPr>
    </w:p>
    <w:p w14:paraId="3AB17657" w14:textId="77777777" w:rsidR="00B54654" w:rsidRPr="00503F0B" w:rsidRDefault="00B54654" w:rsidP="00B54654">
      <w:pPr>
        <w:widowControl w:val="0"/>
        <w:numPr>
          <w:ilvl w:val="0"/>
          <w:numId w:val="57"/>
        </w:numPr>
        <w:autoSpaceDE w:val="0"/>
        <w:autoSpaceDN w:val="0"/>
        <w:adjustRightInd w:val="0"/>
        <w:contextualSpacing/>
        <w:jc w:val="center"/>
        <w:rPr>
          <w:b/>
        </w:rPr>
      </w:pPr>
      <w:r w:rsidRPr="00503F0B">
        <w:rPr>
          <w:b/>
        </w:rPr>
        <w:t>УСЛОВИЯ И СРОКИ ПОСТАВКИ</w:t>
      </w:r>
    </w:p>
    <w:p w14:paraId="4515C2A5" w14:textId="77777777" w:rsidR="00B54654" w:rsidRPr="004713A8" w:rsidRDefault="00B54654" w:rsidP="00B54654">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25</w:t>
      </w:r>
      <w:r w:rsidRPr="007722EA">
        <w:rPr>
          <w:color w:val="000000"/>
          <w:szCs w:val="24"/>
          <w:lang w:val="ru-RU"/>
        </w:rPr>
        <w:t xml:space="preserve"> (</w:t>
      </w:r>
      <w:r>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6ED90204" w14:textId="77777777" w:rsidR="00B54654" w:rsidRPr="00054A4E" w:rsidRDefault="00B54654" w:rsidP="00B54654">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162F37A3" w14:textId="77777777" w:rsidR="00B54654" w:rsidRPr="00054A4E" w:rsidRDefault="00B54654" w:rsidP="00B54654">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C761626" w14:textId="77777777" w:rsidR="00B54654" w:rsidRPr="002E362B" w:rsidRDefault="00B54654" w:rsidP="00B54654">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493C708B" w14:textId="77777777" w:rsidR="00B54654" w:rsidRPr="00503F0B" w:rsidRDefault="00B54654" w:rsidP="00B54654">
      <w:pPr>
        <w:tabs>
          <w:tab w:val="left" w:pos="993"/>
          <w:tab w:val="left" w:pos="1134"/>
          <w:tab w:val="left" w:pos="1276"/>
        </w:tabs>
        <w:ind w:firstLine="709"/>
        <w:jc w:val="both"/>
      </w:pPr>
    </w:p>
    <w:p w14:paraId="2EB65BF0" w14:textId="77777777" w:rsidR="00B54654" w:rsidRPr="00503F0B" w:rsidRDefault="00B54654" w:rsidP="00B54654">
      <w:pPr>
        <w:widowControl w:val="0"/>
        <w:numPr>
          <w:ilvl w:val="0"/>
          <w:numId w:val="57"/>
        </w:numPr>
        <w:autoSpaceDE w:val="0"/>
        <w:autoSpaceDN w:val="0"/>
        <w:adjustRightInd w:val="0"/>
        <w:contextualSpacing/>
        <w:jc w:val="center"/>
        <w:rPr>
          <w:b/>
        </w:rPr>
      </w:pPr>
      <w:r w:rsidRPr="00503F0B">
        <w:rPr>
          <w:b/>
        </w:rPr>
        <w:t>ЦЕНА ДОГОВОРА</w:t>
      </w:r>
    </w:p>
    <w:p w14:paraId="24F1DF0E" w14:textId="77777777" w:rsidR="00B54654" w:rsidRPr="00997AE7" w:rsidRDefault="00B54654" w:rsidP="00B54654">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6E06DFE5" w14:textId="77777777" w:rsidR="00B54654" w:rsidRPr="00997AE7" w:rsidRDefault="00B54654" w:rsidP="00B54654">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8C83CCB" w14:textId="77777777" w:rsidR="00B54654" w:rsidRPr="00997AE7" w:rsidRDefault="00B54654" w:rsidP="00B54654">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54D1011A" w14:textId="77777777" w:rsidR="00B54654" w:rsidRPr="00503F0B" w:rsidRDefault="00B54654" w:rsidP="00B54654">
      <w:pPr>
        <w:tabs>
          <w:tab w:val="left" w:pos="993"/>
          <w:tab w:val="left" w:pos="1134"/>
          <w:tab w:val="left" w:pos="1276"/>
        </w:tabs>
        <w:ind w:firstLine="709"/>
        <w:jc w:val="both"/>
      </w:pPr>
    </w:p>
    <w:p w14:paraId="7124159D" w14:textId="77777777" w:rsidR="00B54654" w:rsidRDefault="00B54654" w:rsidP="00B54654">
      <w:pPr>
        <w:widowControl w:val="0"/>
        <w:numPr>
          <w:ilvl w:val="0"/>
          <w:numId w:val="57"/>
        </w:numPr>
        <w:autoSpaceDE w:val="0"/>
        <w:autoSpaceDN w:val="0"/>
        <w:adjustRightInd w:val="0"/>
        <w:contextualSpacing/>
        <w:jc w:val="center"/>
        <w:rPr>
          <w:b/>
        </w:rPr>
      </w:pPr>
      <w:r w:rsidRPr="00503F0B">
        <w:rPr>
          <w:b/>
        </w:rPr>
        <w:lastRenderedPageBreak/>
        <w:t>УСЛОВИЯ ПЛАТЕЖА</w:t>
      </w:r>
    </w:p>
    <w:p w14:paraId="105E19B4" w14:textId="77777777" w:rsidR="00B54654" w:rsidRPr="00503F0B" w:rsidRDefault="00B54654" w:rsidP="00B54654">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050CD700" w14:textId="77777777" w:rsidR="00B54654" w:rsidRPr="00503F0B" w:rsidRDefault="00B54654" w:rsidP="00B54654">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58A0CED9" w14:textId="77777777" w:rsidR="00B54654" w:rsidRPr="004439FB" w:rsidRDefault="00B54654" w:rsidP="00B54654">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2C2C4F59" w14:textId="77777777" w:rsidR="00B54654" w:rsidRPr="004439FB" w:rsidRDefault="00B54654" w:rsidP="00B54654">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3AECCE1E" w14:textId="77777777" w:rsidR="00B54654" w:rsidRDefault="00B54654" w:rsidP="00B54654">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29AC2500" w14:textId="77777777" w:rsidR="00B54654" w:rsidRPr="00503F0B" w:rsidRDefault="00B54654" w:rsidP="00B54654">
      <w:pPr>
        <w:tabs>
          <w:tab w:val="left" w:pos="993"/>
          <w:tab w:val="left" w:pos="1134"/>
          <w:tab w:val="left" w:pos="1276"/>
        </w:tabs>
        <w:ind w:firstLine="709"/>
        <w:jc w:val="both"/>
      </w:pPr>
    </w:p>
    <w:p w14:paraId="4C142B25" w14:textId="77777777" w:rsidR="00B54654" w:rsidRPr="00503F0B" w:rsidRDefault="00B54654" w:rsidP="00B54654">
      <w:pPr>
        <w:widowControl w:val="0"/>
        <w:numPr>
          <w:ilvl w:val="0"/>
          <w:numId w:val="57"/>
        </w:numPr>
        <w:autoSpaceDE w:val="0"/>
        <w:autoSpaceDN w:val="0"/>
        <w:adjustRightInd w:val="0"/>
        <w:contextualSpacing/>
        <w:jc w:val="center"/>
        <w:rPr>
          <w:b/>
        </w:rPr>
      </w:pPr>
      <w:r w:rsidRPr="00503F0B">
        <w:rPr>
          <w:b/>
        </w:rPr>
        <w:t>ПРИЕМКА ТОВАРА</w:t>
      </w:r>
    </w:p>
    <w:p w14:paraId="3CC8027C" w14:textId="77777777" w:rsidR="00B54654" w:rsidRPr="00A65557" w:rsidRDefault="00B54654" w:rsidP="00B54654">
      <w:pPr>
        <w:pStyle w:val="a4"/>
        <w:numPr>
          <w:ilvl w:val="1"/>
          <w:numId w:val="57"/>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Российская Федерация, Чеченская Республика, </w:t>
      </w:r>
      <w:proofErr w:type="spellStart"/>
      <w:r w:rsidRPr="00A65557">
        <w:rPr>
          <w:lang w:val="ru-RU"/>
        </w:rPr>
        <w:t>Итум-Калинский</w:t>
      </w:r>
      <w:proofErr w:type="spellEnd"/>
      <w:r w:rsidRPr="00A65557">
        <w:rPr>
          <w:lang w:val="ru-RU"/>
        </w:rPr>
        <w:t xml:space="preserve"> район, с</w:t>
      </w:r>
      <w:r>
        <w:rPr>
          <w:lang w:val="ru-RU"/>
        </w:rPr>
        <w:t>ело</w:t>
      </w:r>
      <w:r w:rsidRPr="00A65557">
        <w:rPr>
          <w:lang w:val="ru-RU"/>
        </w:rPr>
        <w:t xml:space="preserve"> Ведучи, ул</w:t>
      </w:r>
      <w:r>
        <w:rPr>
          <w:lang w:val="ru-RU"/>
        </w:rPr>
        <w:t>ица</w:t>
      </w:r>
      <w:r w:rsidRPr="00A65557">
        <w:rPr>
          <w:lang w:val="ru-RU"/>
        </w:rPr>
        <w:t xml:space="preserve"> 1-й переулок </w:t>
      </w:r>
      <w:proofErr w:type="spellStart"/>
      <w:r w:rsidRPr="00A65557">
        <w:rPr>
          <w:lang w:val="ru-RU"/>
        </w:rPr>
        <w:t>Хачироева</w:t>
      </w:r>
      <w:proofErr w:type="spellEnd"/>
      <w:r w:rsidRPr="00A65557">
        <w:rPr>
          <w:lang w:val="ru-RU"/>
        </w:rPr>
        <w:t xml:space="preserve">, № 1, в соответствии со спецификацией (приложение к настоящему Договору). Факт приемки Товара удостоверяется </w:t>
      </w:r>
      <w:proofErr w:type="gramStart"/>
      <w:r w:rsidRPr="00A65557">
        <w:rPr>
          <w:lang w:val="ru-RU"/>
        </w:rPr>
        <w:t>соответствующими</w:t>
      </w:r>
      <w:proofErr w:type="gramEnd"/>
      <w:r w:rsidRPr="00A65557">
        <w:rPr>
          <w:lang w:val="ru-RU"/>
        </w:rPr>
        <w:t xml:space="preserve">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4" w:history="1">
        <w:r w:rsidRPr="00A65557">
          <w:rPr>
            <w:bCs/>
            <w:color w:val="0000FF"/>
            <w:u w:val="single"/>
          </w:rPr>
          <w:t>info</w:t>
        </w:r>
        <w:r w:rsidRPr="00A65557">
          <w:rPr>
            <w:bCs/>
            <w:color w:val="0000FF"/>
            <w:u w:val="single"/>
            <w:lang w:val="ru-RU"/>
          </w:rPr>
          <w:t>@</w:t>
        </w:r>
        <w:proofErr w:type="spellStart"/>
        <w:r w:rsidRPr="00A65557">
          <w:rPr>
            <w:bCs/>
            <w:color w:val="0000FF"/>
            <w:u w:val="single"/>
          </w:rPr>
          <w:t>ncrc</w:t>
        </w:r>
        <w:proofErr w:type="spellEnd"/>
        <w:r w:rsidRPr="00A65557">
          <w:rPr>
            <w:bCs/>
            <w:color w:val="0000FF"/>
            <w:u w:val="single"/>
            <w:lang w:val="ru-RU"/>
          </w:rPr>
          <w:t>.</w:t>
        </w:r>
        <w:proofErr w:type="spellStart"/>
        <w:r w:rsidRPr="00A65557">
          <w:rPr>
            <w:bCs/>
            <w:color w:val="0000FF"/>
            <w:u w:val="single"/>
          </w:rPr>
          <w:t>ru</w:t>
        </w:r>
        <w:proofErr w:type="spellEnd"/>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01412EE" w14:textId="77777777" w:rsidR="00B54654" w:rsidRPr="005653E9" w:rsidRDefault="00B54654" w:rsidP="00B5465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D272407" w14:textId="77777777" w:rsidR="00B54654" w:rsidRPr="00503F0B" w:rsidRDefault="00B54654" w:rsidP="00B54654">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19E0C23" w14:textId="77777777" w:rsidR="00B54654" w:rsidRPr="005653E9" w:rsidRDefault="00B54654" w:rsidP="00B5465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74494A1" w14:textId="77777777" w:rsidR="00B54654" w:rsidRPr="00503F0B" w:rsidRDefault="00B54654" w:rsidP="00B54654">
      <w:pPr>
        <w:tabs>
          <w:tab w:val="left" w:pos="1134"/>
          <w:tab w:val="left" w:pos="1276"/>
        </w:tabs>
        <w:ind w:firstLine="709"/>
        <w:jc w:val="both"/>
      </w:pPr>
      <w:r w:rsidRPr="00503F0B">
        <w:t>– соразмерного уменьшения покупной цены;</w:t>
      </w:r>
    </w:p>
    <w:p w14:paraId="6D0685E7" w14:textId="77777777" w:rsidR="00B54654" w:rsidRPr="00503F0B" w:rsidRDefault="00B54654" w:rsidP="00B54654">
      <w:pPr>
        <w:tabs>
          <w:tab w:val="left" w:pos="1134"/>
          <w:tab w:val="left" w:pos="1276"/>
        </w:tabs>
        <w:ind w:firstLine="709"/>
        <w:jc w:val="both"/>
      </w:pPr>
      <w:r w:rsidRPr="00503F0B">
        <w:t>– доукомплектования Товара в разумные сроки.</w:t>
      </w:r>
    </w:p>
    <w:p w14:paraId="2E4BEF92" w14:textId="77777777" w:rsidR="00B54654" w:rsidRPr="002E362B" w:rsidRDefault="00B54654" w:rsidP="00B5465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232893C" w14:textId="77777777" w:rsidR="00B54654" w:rsidRPr="00503F0B" w:rsidRDefault="00B54654" w:rsidP="00B54654">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57C78A6D" w14:textId="77777777" w:rsidR="00B54654" w:rsidRPr="00503F0B" w:rsidRDefault="00B54654" w:rsidP="00B54654">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1D166A51" w14:textId="77777777" w:rsidR="00B54654" w:rsidRPr="005653E9" w:rsidRDefault="00B54654" w:rsidP="00B5465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7FF95C6B" w14:textId="77777777" w:rsidR="00B54654" w:rsidRPr="00503F0B" w:rsidRDefault="00B54654" w:rsidP="00B54654">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1C5B8184" w14:textId="77777777" w:rsidR="00B54654" w:rsidRPr="00503F0B" w:rsidRDefault="00B54654" w:rsidP="00B54654">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D84562D" w14:textId="77777777" w:rsidR="00B54654" w:rsidRPr="00503F0B" w:rsidRDefault="00B54654" w:rsidP="00B54654">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8EB0983" w14:textId="77777777" w:rsidR="00B54654" w:rsidRPr="00503F0B" w:rsidRDefault="00B54654" w:rsidP="00B54654">
      <w:pPr>
        <w:tabs>
          <w:tab w:val="left" w:pos="1134"/>
          <w:tab w:val="left" w:pos="1276"/>
        </w:tabs>
        <w:ind w:firstLine="709"/>
        <w:jc w:val="both"/>
      </w:pPr>
      <w:r w:rsidRPr="00503F0B">
        <w:t>– безвозмездного устранения недостатков Товара;</w:t>
      </w:r>
    </w:p>
    <w:p w14:paraId="4BD8C885" w14:textId="77777777" w:rsidR="00B54654" w:rsidRPr="00503F0B" w:rsidRDefault="00B54654" w:rsidP="00B54654">
      <w:pPr>
        <w:tabs>
          <w:tab w:val="left" w:pos="1134"/>
          <w:tab w:val="left" w:pos="1276"/>
        </w:tabs>
        <w:ind w:firstLine="709"/>
        <w:jc w:val="both"/>
      </w:pPr>
      <w:r w:rsidRPr="00503F0B">
        <w:t>– возмещения своих расходов на устранение недостатков Товара.</w:t>
      </w:r>
    </w:p>
    <w:p w14:paraId="56917FAA" w14:textId="77777777" w:rsidR="00B54654" w:rsidRPr="00503F0B" w:rsidRDefault="00B54654" w:rsidP="00B54654">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26DB856F" w14:textId="77777777" w:rsidR="00B54654" w:rsidRPr="00503F0B" w:rsidRDefault="00B54654" w:rsidP="00B54654">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E9AC3A6" w14:textId="77777777" w:rsidR="00B54654" w:rsidRPr="00503F0B" w:rsidRDefault="00B54654" w:rsidP="00B54654">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2250865B" w14:textId="77777777" w:rsidR="00B54654" w:rsidRPr="002E362B" w:rsidRDefault="00B54654" w:rsidP="00B5465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63F1CBD" w14:textId="77777777" w:rsidR="00B54654" w:rsidRPr="002E362B" w:rsidRDefault="00B54654" w:rsidP="00B5465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E3E43AB" w14:textId="77777777" w:rsidR="00B54654" w:rsidRPr="002E362B" w:rsidRDefault="00B54654" w:rsidP="00B5465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75B6DC1F" w14:textId="77777777" w:rsidR="00B54654" w:rsidRPr="002E362B" w:rsidRDefault="00B54654" w:rsidP="00B5465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03278BC6" w14:textId="77777777" w:rsidR="00B54654" w:rsidRPr="00503F0B" w:rsidRDefault="00B54654" w:rsidP="00B54654">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F29DDCF" w14:textId="77777777" w:rsidR="00B54654" w:rsidRDefault="00B54654" w:rsidP="00B54654">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42F0E7E" w14:textId="77777777" w:rsidR="00B54654" w:rsidRPr="002E362B" w:rsidRDefault="00B54654" w:rsidP="00B54654">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C4BBC69" w14:textId="77777777" w:rsidR="00B54654" w:rsidRPr="00503F0B" w:rsidRDefault="00B54654" w:rsidP="00B54654">
      <w:pPr>
        <w:tabs>
          <w:tab w:val="left" w:pos="284"/>
          <w:tab w:val="left" w:pos="1134"/>
          <w:tab w:val="left" w:pos="1276"/>
          <w:tab w:val="left" w:pos="3675"/>
        </w:tabs>
        <w:ind w:firstLine="709"/>
        <w:jc w:val="both"/>
      </w:pPr>
    </w:p>
    <w:p w14:paraId="4087CA4E" w14:textId="77777777" w:rsidR="00B54654" w:rsidRPr="00503F0B" w:rsidRDefault="00B54654" w:rsidP="00B54654">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3468FB16" w14:textId="77777777" w:rsidR="00B54654" w:rsidRPr="00143AF9" w:rsidRDefault="00B54654" w:rsidP="00B54654">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A755249" w14:textId="77777777" w:rsidR="00B54654" w:rsidRPr="000D4DF2" w:rsidRDefault="00B54654" w:rsidP="00B54654">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41E28573" w14:textId="77777777" w:rsidR="00B54654" w:rsidRPr="000D4DF2" w:rsidRDefault="00B54654" w:rsidP="00B54654">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2A2658D5" w14:textId="77777777" w:rsidR="00B54654" w:rsidRPr="000D4DF2" w:rsidRDefault="00B54654" w:rsidP="00B54654">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1C2AA4DE" w14:textId="77777777" w:rsidR="00B54654" w:rsidRPr="000D4DF2" w:rsidRDefault="00B54654" w:rsidP="00B54654">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B03A90C" w14:textId="77777777" w:rsidR="00B54654" w:rsidRPr="000D4DF2" w:rsidRDefault="00B54654" w:rsidP="00B54654">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46790761" w14:textId="77777777" w:rsidR="00B54654" w:rsidRPr="000D4DF2" w:rsidRDefault="00B54654" w:rsidP="00B54654">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C1CDBCC" w14:textId="77777777" w:rsidR="00B54654" w:rsidRPr="000D4DF2" w:rsidRDefault="00B54654" w:rsidP="00B54654">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A28E67E" w14:textId="77777777" w:rsidR="00B54654" w:rsidRPr="000D4DF2" w:rsidRDefault="00B54654" w:rsidP="00B54654">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3E1F5141" w14:textId="77777777" w:rsidR="00B54654" w:rsidRPr="000D4DF2" w:rsidRDefault="00B54654" w:rsidP="00B54654">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527D1084" w14:textId="77777777" w:rsidR="00B54654" w:rsidRPr="000D4DF2" w:rsidRDefault="00B54654" w:rsidP="00B54654">
      <w:pPr>
        <w:tabs>
          <w:tab w:val="left" w:pos="284"/>
          <w:tab w:val="left" w:pos="993"/>
          <w:tab w:val="left" w:pos="1134"/>
          <w:tab w:val="left" w:pos="1276"/>
        </w:tabs>
        <w:ind w:firstLine="709"/>
        <w:jc w:val="both"/>
      </w:pPr>
    </w:p>
    <w:p w14:paraId="22EF72FE" w14:textId="77777777" w:rsidR="00B54654" w:rsidRPr="000D4DF2" w:rsidRDefault="00B54654" w:rsidP="00B54654">
      <w:pPr>
        <w:widowControl w:val="0"/>
        <w:numPr>
          <w:ilvl w:val="0"/>
          <w:numId w:val="56"/>
        </w:numPr>
        <w:autoSpaceDE w:val="0"/>
        <w:autoSpaceDN w:val="0"/>
        <w:adjustRightInd w:val="0"/>
        <w:contextualSpacing/>
        <w:jc w:val="center"/>
        <w:rPr>
          <w:b/>
        </w:rPr>
      </w:pPr>
      <w:r w:rsidRPr="000D4DF2">
        <w:rPr>
          <w:b/>
        </w:rPr>
        <w:t>ГАРАНТИИ</w:t>
      </w:r>
    </w:p>
    <w:p w14:paraId="571B4859" w14:textId="77777777" w:rsidR="00B54654" w:rsidRPr="00D15530" w:rsidRDefault="00B54654" w:rsidP="00B54654">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CB36283" w14:textId="77777777" w:rsidR="00B54654" w:rsidRPr="000D4DF2" w:rsidRDefault="00B54654" w:rsidP="00B54654">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18D70FD0" w14:textId="77777777" w:rsidR="00B54654" w:rsidRPr="000D4DF2" w:rsidRDefault="00B54654" w:rsidP="00B54654">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0D865856" w14:textId="77777777" w:rsidR="00B54654" w:rsidRPr="000D4DF2" w:rsidRDefault="00B54654" w:rsidP="00B54654">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5F79070" w14:textId="77777777" w:rsidR="00B54654" w:rsidRPr="000D4DF2" w:rsidRDefault="00B54654" w:rsidP="00B54654">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356D178B" w14:textId="77777777" w:rsidR="00B54654" w:rsidRPr="000D4DF2" w:rsidRDefault="00B54654" w:rsidP="00B54654">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352CF6E7" w14:textId="77777777" w:rsidR="00B54654" w:rsidRPr="000D4DF2" w:rsidRDefault="00B54654" w:rsidP="00B54654">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1908D9BB" w14:textId="77777777" w:rsidR="00B54654" w:rsidRPr="00D15530" w:rsidRDefault="00B54654" w:rsidP="00B54654">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03959E4C" w14:textId="77777777" w:rsidR="00B54654" w:rsidRPr="000D4DF2" w:rsidRDefault="00B54654" w:rsidP="00B54654">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DE68867" w14:textId="77777777" w:rsidR="00B54654" w:rsidRPr="00D15530" w:rsidRDefault="00B54654" w:rsidP="00B54654">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300B9323" w14:textId="77777777" w:rsidR="00B54654" w:rsidRPr="000D4DF2" w:rsidRDefault="00B54654" w:rsidP="00B54654">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71876A3" w14:textId="77777777" w:rsidR="00B54654" w:rsidRPr="000D4DF2" w:rsidRDefault="00B54654" w:rsidP="00B54654">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108C2BA7" w14:textId="77777777" w:rsidR="00B54654" w:rsidRPr="000D4DF2" w:rsidRDefault="00B54654" w:rsidP="00B54654">
      <w:pPr>
        <w:tabs>
          <w:tab w:val="left" w:pos="993"/>
          <w:tab w:val="left" w:pos="1134"/>
          <w:tab w:val="left" w:pos="1276"/>
        </w:tabs>
        <w:ind w:firstLine="709"/>
        <w:jc w:val="both"/>
        <w:rPr>
          <w:rFonts w:eastAsia="Calibri"/>
          <w:lang w:eastAsia="en-US"/>
        </w:rPr>
      </w:pPr>
    </w:p>
    <w:p w14:paraId="6C735060" w14:textId="77777777" w:rsidR="00B54654" w:rsidRPr="000D4DF2" w:rsidRDefault="00B54654" w:rsidP="00B54654">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1EDF613F" w14:textId="77777777" w:rsidR="00B54654" w:rsidRPr="00D15530" w:rsidRDefault="00B54654" w:rsidP="00B54654">
      <w:pPr>
        <w:pStyle w:val="a4"/>
        <w:numPr>
          <w:ilvl w:val="1"/>
          <w:numId w:val="56"/>
        </w:numPr>
        <w:tabs>
          <w:tab w:val="left" w:pos="1418"/>
        </w:tabs>
        <w:ind w:left="0" w:firstLine="709"/>
        <w:jc w:val="both"/>
        <w:rPr>
          <w:szCs w:val="24"/>
          <w:lang w:val="ru-RU"/>
        </w:rPr>
      </w:pPr>
      <w:r w:rsidRPr="000D4DF2">
        <w:rPr>
          <w:szCs w:val="24"/>
          <w:lang w:val="ru-RU"/>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7AA276CA" w14:textId="77777777" w:rsidR="00B54654" w:rsidRPr="00D15530" w:rsidRDefault="00B54654" w:rsidP="00B54654">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5B41978" w14:textId="77777777" w:rsidR="00B54654" w:rsidRPr="000D4DF2" w:rsidRDefault="00B54654" w:rsidP="00B54654">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941F4A0" w14:textId="77777777" w:rsidR="00B54654" w:rsidRPr="000D4DF2" w:rsidRDefault="00B54654" w:rsidP="00B54654">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2526468" w14:textId="77777777" w:rsidR="00B54654" w:rsidRPr="000D4DF2" w:rsidRDefault="00B54654" w:rsidP="00B54654">
      <w:pPr>
        <w:tabs>
          <w:tab w:val="left" w:pos="993"/>
          <w:tab w:val="left" w:pos="1134"/>
          <w:tab w:val="left" w:pos="1276"/>
        </w:tabs>
        <w:ind w:firstLine="709"/>
        <w:rPr>
          <w:b/>
        </w:rPr>
      </w:pPr>
    </w:p>
    <w:p w14:paraId="0DE2D229" w14:textId="77777777" w:rsidR="00B54654" w:rsidRPr="000D4DF2" w:rsidRDefault="00B54654" w:rsidP="00B54654">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51A52358" w14:textId="77777777" w:rsidR="00B54654" w:rsidRPr="00D15530" w:rsidRDefault="00B54654" w:rsidP="00B54654">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749C681" w14:textId="77777777" w:rsidR="00B54654" w:rsidRPr="000D4DF2" w:rsidRDefault="00B54654" w:rsidP="00B54654">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4510D0A" w14:textId="77777777" w:rsidR="00B54654" w:rsidRPr="000D4DF2" w:rsidRDefault="00B54654" w:rsidP="00B54654">
      <w:pPr>
        <w:tabs>
          <w:tab w:val="left" w:pos="567"/>
          <w:tab w:val="left" w:pos="993"/>
          <w:tab w:val="left" w:pos="1134"/>
          <w:tab w:val="left" w:pos="1276"/>
        </w:tabs>
        <w:ind w:firstLine="709"/>
        <w:jc w:val="both"/>
      </w:pPr>
    </w:p>
    <w:p w14:paraId="646E3217" w14:textId="77777777" w:rsidR="00B54654" w:rsidRPr="000D4DF2" w:rsidRDefault="00B54654" w:rsidP="00B54654">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2848720" w14:textId="77777777" w:rsidR="00B54654" w:rsidRPr="000D4DF2" w:rsidRDefault="00B54654" w:rsidP="00B54654">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6140D09B" w14:textId="77777777" w:rsidR="00B54654" w:rsidRPr="000D4DF2" w:rsidRDefault="00B54654" w:rsidP="00B54654">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E8FBF6D" w14:textId="77777777" w:rsidR="00B54654" w:rsidRPr="000D4DF2" w:rsidRDefault="00B54654" w:rsidP="00B54654">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BAF6867" w14:textId="77777777" w:rsidR="00B54654" w:rsidRPr="000D4DF2" w:rsidRDefault="00B54654" w:rsidP="00B54654">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53450CE9" w14:textId="77777777" w:rsidR="00B54654" w:rsidRPr="000D4DF2" w:rsidRDefault="00B54654" w:rsidP="00B54654">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1B0D2A27" w14:textId="77777777" w:rsidR="00B54654" w:rsidRPr="000D4DF2" w:rsidRDefault="00B54654" w:rsidP="00B54654">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316D609" w14:textId="77777777" w:rsidR="00B54654" w:rsidRPr="000D4DF2" w:rsidRDefault="00B54654" w:rsidP="00B54654">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7E1DF620" w14:textId="77777777" w:rsidR="00B54654" w:rsidRPr="000D4DF2" w:rsidRDefault="00B54654" w:rsidP="00B54654">
      <w:pPr>
        <w:tabs>
          <w:tab w:val="left" w:pos="1418"/>
        </w:tabs>
        <w:ind w:firstLine="709"/>
        <w:jc w:val="both"/>
      </w:pPr>
      <w:r w:rsidRPr="000D4DF2">
        <w:lastRenderedPageBreak/>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E78282D" w14:textId="77777777" w:rsidR="00B54654" w:rsidRPr="000D4DF2" w:rsidRDefault="00B54654" w:rsidP="00B54654">
      <w:pPr>
        <w:tabs>
          <w:tab w:val="left" w:pos="567"/>
          <w:tab w:val="left" w:pos="993"/>
          <w:tab w:val="left" w:pos="1134"/>
          <w:tab w:val="left" w:pos="1276"/>
        </w:tabs>
        <w:ind w:firstLine="709"/>
        <w:jc w:val="both"/>
      </w:pPr>
    </w:p>
    <w:p w14:paraId="42AA3E9C" w14:textId="77777777" w:rsidR="00B54654" w:rsidRPr="000D4DF2" w:rsidRDefault="00B54654" w:rsidP="00B54654">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830AE9B" w14:textId="77777777" w:rsidR="00B54654" w:rsidRPr="000D4DF2" w:rsidRDefault="00B54654" w:rsidP="00B5465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EA7322C" w14:textId="77777777" w:rsidR="00B54654" w:rsidRPr="000D4DF2" w:rsidRDefault="00B54654" w:rsidP="00B5465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F3C8EDD" w14:textId="77777777" w:rsidR="00B54654" w:rsidRPr="000D4DF2" w:rsidRDefault="00B54654" w:rsidP="00B5465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14175B3" w14:textId="77777777" w:rsidR="00B54654" w:rsidRPr="000D4DF2" w:rsidRDefault="00B54654" w:rsidP="00B5465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74D1D74" w14:textId="77777777" w:rsidR="00B54654" w:rsidRPr="000D4DF2" w:rsidRDefault="00B54654" w:rsidP="00B5465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46FEBA5" w14:textId="77777777" w:rsidR="00B54654" w:rsidRPr="000D4DF2" w:rsidRDefault="00B54654" w:rsidP="00B5465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24AFE020" w14:textId="77777777" w:rsidR="00B54654" w:rsidRPr="000D4DF2" w:rsidRDefault="00B54654" w:rsidP="00B54654">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 xml:space="preserve">.7.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w:t>
      </w:r>
      <w:r w:rsidRPr="000D4DF2">
        <w:rPr>
          <w:rFonts w:eastAsia="Calibri"/>
          <w:lang w:eastAsia="en-US"/>
        </w:rPr>
        <w:lastRenderedPageBreak/>
        <w:t>нее в результате этого убытки. Порядок возмещения убытков определяется законодательством Российской Федерации и Договором.</w:t>
      </w:r>
    </w:p>
    <w:p w14:paraId="0A35F489" w14:textId="77777777" w:rsidR="00B54654" w:rsidRPr="000D4DF2" w:rsidRDefault="00B54654" w:rsidP="00B54654">
      <w:pPr>
        <w:tabs>
          <w:tab w:val="left" w:pos="1134"/>
          <w:tab w:val="left" w:pos="1276"/>
        </w:tabs>
        <w:suppressAutoHyphens/>
        <w:ind w:firstLine="709"/>
        <w:jc w:val="center"/>
        <w:rPr>
          <w:b/>
        </w:rPr>
      </w:pPr>
    </w:p>
    <w:p w14:paraId="52F2D521" w14:textId="77777777" w:rsidR="00B54654" w:rsidRPr="000D4DF2" w:rsidRDefault="00B54654" w:rsidP="00B54654">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8E73704"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9368119"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B038474"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0FD5752"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120B9DF6"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62B7B08C"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BFCC975"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BC96086"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788D869"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7E304FE"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B435DBC"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26FF0DB"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6B77C943"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D710905" w14:textId="77777777" w:rsidR="00B54654" w:rsidRPr="000D4DF2" w:rsidRDefault="00B54654" w:rsidP="00B54654">
      <w:pPr>
        <w:numPr>
          <w:ilvl w:val="1"/>
          <w:numId w:val="56"/>
        </w:numPr>
        <w:tabs>
          <w:tab w:val="left" w:pos="709"/>
          <w:tab w:val="left" w:pos="1134"/>
        </w:tabs>
        <w:ind w:left="0" w:firstLine="709"/>
        <w:contextualSpacing/>
        <w:jc w:val="both"/>
        <w:rPr>
          <w:lang w:eastAsia="en-US"/>
        </w:rPr>
      </w:pPr>
      <w:r w:rsidRPr="000D4DF2">
        <w:rPr>
          <w:color w:val="000000"/>
          <w:lang w:eastAsia="en-US"/>
        </w:rPr>
        <w:lastRenderedPageBreak/>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474046C" w14:textId="77777777" w:rsidR="00B54654" w:rsidRPr="000D4DF2" w:rsidRDefault="00B54654" w:rsidP="00B54654">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11DA639A" w14:textId="77777777" w:rsidR="00B54654" w:rsidRPr="000D4DF2" w:rsidRDefault="00B54654" w:rsidP="00B54654">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22BBF8D" w14:textId="77777777" w:rsidR="00B54654" w:rsidRPr="000D4DF2" w:rsidRDefault="00B54654" w:rsidP="00B54654">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36024F7" w14:textId="77777777" w:rsidR="00B54654" w:rsidRPr="000D4DF2" w:rsidRDefault="00B54654" w:rsidP="00B54654">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7A770008" w14:textId="77777777" w:rsidR="00B54654" w:rsidRPr="000D4DF2" w:rsidRDefault="00B54654" w:rsidP="00B54654">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2491DC1" w14:textId="77777777" w:rsidR="00B54654" w:rsidRPr="000D4DF2" w:rsidRDefault="00B54654" w:rsidP="00B54654">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A074FDB" w14:textId="77777777" w:rsidR="00B54654" w:rsidRPr="000D4DF2" w:rsidRDefault="00B54654" w:rsidP="00B54654">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58F36C2" w14:textId="77777777" w:rsidR="00B54654" w:rsidRPr="000D4DF2" w:rsidRDefault="00B54654" w:rsidP="00B54654">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234A523" w14:textId="77777777" w:rsidR="00B54654" w:rsidRPr="000D4DF2" w:rsidRDefault="00B54654" w:rsidP="00B54654">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8B028CC" w14:textId="77777777" w:rsidR="00B54654" w:rsidRPr="000D4DF2" w:rsidRDefault="00B54654" w:rsidP="00B54654">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91A0854" w14:textId="77777777" w:rsidR="00B54654" w:rsidRPr="000D4DF2" w:rsidRDefault="00B54654" w:rsidP="00B54654">
      <w:pPr>
        <w:numPr>
          <w:ilvl w:val="1"/>
          <w:numId w:val="56"/>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6BE5FC7" w14:textId="77777777" w:rsidR="00B54654" w:rsidRDefault="00B54654" w:rsidP="00B54654">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06CFFED" w14:textId="77777777" w:rsidR="00B54654" w:rsidRPr="000D4DF2" w:rsidRDefault="00B54654" w:rsidP="00B54654">
      <w:pPr>
        <w:tabs>
          <w:tab w:val="left" w:pos="1418"/>
        </w:tabs>
        <w:ind w:left="709"/>
        <w:jc w:val="both"/>
      </w:pPr>
    </w:p>
    <w:p w14:paraId="00A30E81" w14:textId="77777777" w:rsidR="00B54654" w:rsidRPr="000D4DF2" w:rsidRDefault="00B54654" w:rsidP="00B54654">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A701174" w14:textId="77777777" w:rsidR="00B54654" w:rsidRPr="000D4DF2" w:rsidRDefault="00B54654" w:rsidP="00B54654">
      <w:pPr>
        <w:numPr>
          <w:ilvl w:val="1"/>
          <w:numId w:val="56"/>
        </w:numPr>
        <w:tabs>
          <w:tab w:val="left" w:pos="567"/>
          <w:tab w:val="left" w:pos="1418"/>
        </w:tabs>
        <w:ind w:left="0" w:firstLine="709"/>
        <w:jc w:val="both"/>
      </w:pPr>
      <w:r w:rsidRPr="000D4DF2">
        <w:t>Приложение – спецификация.</w:t>
      </w:r>
    </w:p>
    <w:p w14:paraId="085A5787" w14:textId="77777777" w:rsidR="00B54654" w:rsidRPr="000D4DF2" w:rsidRDefault="00B54654" w:rsidP="00B54654">
      <w:pPr>
        <w:tabs>
          <w:tab w:val="left" w:pos="567"/>
          <w:tab w:val="left" w:pos="993"/>
          <w:tab w:val="left" w:pos="1134"/>
          <w:tab w:val="left" w:pos="1276"/>
        </w:tabs>
        <w:ind w:firstLine="709"/>
        <w:jc w:val="both"/>
      </w:pPr>
    </w:p>
    <w:p w14:paraId="0CDC807E" w14:textId="77777777" w:rsidR="00B54654" w:rsidRPr="000D4DF2" w:rsidRDefault="00B54654" w:rsidP="00B54654">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023A2493" w14:textId="77777777" w:rsidR="00B54654" w:rsidRPr="00503F0B" w:rsidRDefault="00B54654" w:rsidP="00B54654">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B54654" w:rsidRPr="00503F0B" w14:paraId="584FAD93" w14:textId="77777777" w:rsidTr="0067467F">
        <w:trPr>
          <w:trHeight w:val="3594"/>
        </w:trPr>
        <w:tc>
          <w:tcPr>
            <w:tcW w:w="4644" w:type="dxa"/>
          </w:tcPr>
          <w:p w14:paraId="0B99DF7A" w14:textId="77777777" w:rsidR="00B54654" w:rsidRPr="00503F0B" w:rsidRDefault="00B54654" w:rsidP="0067467F">
            <w:pPr>
              <w:jc w:val="both"/>
              <w:rPr>
                <w:b/>
              </w:rPr>
            </w:pPr>
            <w:r w:rsidRPr="00503F0B">
              <w:rPr>
                <w:b/>
              </w:rPr>
              <w:t>ПОСТАВЩИК:</w:t>
            </w:r>
          </w:p>
          <w:p w14:paraId="291F12C5" w14:textId="77777777" w:rsidR="00B54654" w:rsidRPr="00503F0B" w:rsidRDefault="00B54654" w:rsidP="0067467F">
            <w:pPr>
              <w:rPr>
                <w:b/>
              </w:rPr>
            </w:pPr>
            <w:r w:rsidRPr="00503F0B">
              <w:rPr>
                <w:b/>
              </w:rPr>
              <w:t>________________</w:t>
            </w:r>
          </w:p>
          <w:p w14:paraId="281FCE50" w14:textId="77777777" w:rsidR="00B54654" w:rsidRPr="00503F0B" w:rsidRDefault="00B54654" w:rsidP="0067467F">
            <w:pPr>
              <w:ind w:left="142"/>
              <w:rPr>
                <w:b/>
              </w:rPr>
            </w:pPr>
          </w:p>
          <w:p w14:paraId="673A8F3A" w14:textId="77777777" w:rsidR="00B54654" w:rsidRPr="00930718" w:rsidRDefault="00B54654" w:rsidP="0067467F">
            <w:pPr>
              <w:rPr>
                <w:color w:val="000000"/>
              </w:rPr>
            </w:pPr>
            <w:r w:rsidRPr="00930718">
              <w:rPr>
                <w:color w:val="000000"/>
                <w:u w:val="single"/>
              </w:rPr>
              <w:t>Адрес места нахождения</w:t>
            </w:r>
            <w:r w:rsidRPr="00930718">
              <w:rPr>
                <w:color w:val="000000"/>
              </w:rPr>
              <w:t>:</w:t>
            </w:r>
          </w:p>
          <w:p w14:paraId="4C959ECD" w14:textId="77777777" w:rsidR="00B54654" w:rsidRPr="00CF0758" w:rsidRDefault="00B54654" w:rsidP="0067467F">
            <w:pPr>
              <w:ind w:left="142" w:firstLine="851"/>
              <w:jc w:val="both"/>
              <w:rPr>
                <w:u w:val="single"/>
              </w:rPr>
            </w:pPr>
          </w:p>
          <w:p w14:paraId="22FA0C8B" w14:textId="77777777" w:rsidR="00B54654" w:rsidRPr="0003520B" w:rsidRDefault="00B54654" w:rsidP="0067467F">
            <w:pPr>
              <w:rPr>
                <w:color w:val="000000"/>
                <w:u w:val="single"/>
              </w:rPr>
            </w:pPr>
            <w:r w:rsidRPr="0003520B">
              <w:rPr>
                <w:color w:val="000000"/>
                <w:u w:val="single"/>
              </w:rPr>
              <w:t>Адрес для отправки почтовой</w:t>
            </w:r>
          </w:p>
          <w:p w14:paraId="6DC003D0" w14:textId="77777777" w:rsidR="00B54654" w:rsidRPr="0003520B" w:rsidRDefault="00B54654" w:rsidP="0067467F">
            <w:pPr>
              <w:rPr>
                <w:color w:val="000000"/>
                <w:u w:val="single"/>
              </w:rPr>
            </w:pPr>
            <w:r w:rsidRPr="0003520B">
              <w:rPr>
                <w:color w:val="000000"/>
                <w:u w:val="single"/>
              </w:rPr>
              <w:t>корреспонденции:</w:t>
            </w:r>
          </w:p>
          <w:p w14:paraId="7A5F422A" w14:textId="77777777" w:rsidR="00B54654" w:rsidRPr="00CF0758" w:rsidRDefault="00B54654" w:rsidP="0067467F">
            <w:pPr>
              <w:shd w:val="clear" w:color="auto" w:fill="FFFFFF"/>
              <w:ind w:left="142" w:firstLine="851"/>
              <w:jc w:val="both"/>
            </w:pPr>
          </w:p>
          <w:p w14:paraId="337A2BFC" w14:textId="77777777" w:rsidR="00B54654" w:rsidRPr="0003520B" w:rsidRDefault="00B54654" w:rsidP="0067467F">
            <w:pPr>
              <w:rPr>
                <w:color w:val="000000"/>
              </w:rPr>
            </w:pPr>
            <w:r w:rsidRPr="0003520B">
              <w:rPr>
                <w:color w:val="000000"/>
              </w:rPr>
              <w:t>Тел.:</w:t>
            </w:r>
          </w:p>
          <w:p w14:paraId="70F63D95" w14:textId="77777777" w:rsidR="00B54654" w:rsidRPr="0003520B" w:rsidRDefault="00B54654" w:rsidP="0067467F">
            <w:pPr>
              <w:rPr>
                <w:color w:val="000000"/>
              </w:rPr>
            </w:pPr>
            <w:r w:rsidRPr="0003520B">
              <w:rPr>
                <w:color w:val="000000"/>
              </w:rPr>
              <w:t>Факс:</w:t>
            </w:r>
          </w:p>
          <w:p w14:paraId="31A57192" w14:textId="77777777" w:rsidR="00B54654" w:rsidRPr="0003520B" w:rsidRDefault="00B54654" w:rsidP="0067467F">
            <w:pPr>
              <w:rPr>
                <w:color w:val="000000"/>
              </w:rPr>
            </w:pPr>
            <w:r w:rsidRPr="0003520B">
              <w:rPr>
                <w:color w:val="000000"/>
              </w:rPr>
              <w:t>Адрес электронной почты:</w:t>
            </w:r>
          </w:p>
          <w:p w14:paraId="3302AC02" w14:textId="77777777" w:rsidR="00B54654" w:rsidRPr="0003520B" w:rsidRDefault="00B54654" w:rsidP="0067467F">
            <w:pPr>
              <w:rPr>
                <w:color w:val="000000"/>
              </w:rPr>
            </w:pPr>
          </w:p>
          <w:p w14:paraId="088D8486" w14:textId="77777777" w:rsidR="00B54654" w:rsidRPr="0003520B" w:rsidRDefault="00B54654" w:rsidP="0067467F">
            <w:pPr>
              <w:rPr>
                <w:color w:val="000000"/>
              </w:rPr>
            </w:pPr>
            <w:r w:rsidRPr="0003520B">
              <w:rPr>
                <w:color w:val="000000"/>
              </w:rPr>
              <w:t>ИНН, КПП</w:t>
            </w:r>
          </w:p>
          <w:p w14:paraId="3821BA35" w14:textId="77777777" w:rsidR="00B54654" w:rsidRPr="0003520B" w:rsidRDefault="00B54654" w:rsidP="0067467F">
            <w:pPr>
              <w:rPr>
                <w:color w:val="000000"/>
              </w:rPr>
            </w:pPr>
            <w:r w:rsidRPr="0003520B">
              <w:rPr>
                <w:color w:val="000000"/>
              </w:rPr>
              <w:t>ОГРН, ОКПО</w:t>
            </w:r>
          </w:p>
          <w:p w14:paraId="00F15F92" w14:textId="77777777" w:rsidR="00B54654" w:rsidRPr="00CF0758" w:rsidRDefault="00B54654" w:rsidP="0067467F">
            <w:pPr>
              <w:ind w:left="142" w:firstLine="851"/>
              <w:jc w:val="both"/>
              <w:rPr>
                <w:u w:val="single"/>
              </w:rPr>
            </w:pPr>
          </w:p>
          <w:p w14:paraId="46EC0F1F" w14:textId="77777777" w:rsidR="00B54654" w:rsidRPr="00CF0758" w:rsidRDefault="00B54654" w:rsidP="0067467F">
            <w:pPr>
              <w:rPr>
                <w:u w:val="single"/>
              </w:rPr>
            </w:pPr>
            <w:r w:rsidRPr="0003520B">
              <w:rPr>
                <w:color w:val="000000"/>
                <w:u w:val="single"/>
              </w:rPr>
              <w:t>Платежные</w:t>
            </w:r>
            <w:r w:rsidRPr="00CF0758">
              <w:rPr>
                <w:u w:val="single"/>
              </w:rPr>
              <w:t xml:space="preserve"> реквизиты:</w:t>
            </w:r>
          </w:p>
          <w:p w14:paraId="690D031C" w14:textId="77777777" w:rsidR="00B54654" w:rsidRPr="0003520B" w:rsidRDefault="00B54654" w:rsidP="0067467F">
            <w:pPr>
              <w:rPr>
                <w:color w:val="000000"/>
              </w:rPr>
            </w:pPr>
            <w:r w:rsidRPr="0003520B">
              <w:rPr>
                <w:color w:val="000000"/>
              </w:rPr>
              <w:t>Расчетный счет:</w:t>
            </w:r>
          </w:p>
          <w:p w14:paraId="333D2F3A" w14:textId="77777777" w:rsidR="00B54654" w:rsidRPr="0003520B" w:rsidRDefault="00B54654" w:rsidP="0067467F">
            <w:pPr>
              <w:rPr>
                <w:color w:val="000000"/>
              </w:rPr>
            </w:pPr>
            <w:r w:rsidRPr="0003520B">
              <w:rPr>
                <w:color w:val="000000"/>
              </w:rPr>
              <w:t>Корреспондентский счет:</w:t>
            </w:r>
          </w:p>
          <w:p w14:paraId="4D4986AE" w14:textId="77777777" w:rsidR="00B54654" w:rsidRPr="0003520B" w:rsidRDefault="00B54654" w:rsidP="0067467F">
            <w:pPr>
              <w:rPr>
                <w:color w:val="000000"/>
              </w:rPr>
            </w:pPr>
            <w:r w:rsidRPr="0003520B">
              <w:rPr>
                <w:color w:val="000000"/>
              </w:rPr>
              <w:t>БИК</w:t>
            </w:r>
          </w:p>
          <w:p w14:paraId="32C953B6" w14:textId="77777777" w:rsidR="00B54654" w:rsidRDefault="00B54654" w:rsidP="0067467F">
            <w:pPr>
              <w:rPr>
                <w:color w:val="000000"/>
              </w:rPr>
            </w:pPr>
          </w:p>
          <w:p w14:paraId="709D3A4A" w14:textId="77777777" w:rsidR="00B54654" w:rsidRDefault="00B54654" w:rsidP="0067467F">
            <w:pPr>
              <w:rPr>
                <w:color w:val="000000"/>
              </w:rPr>
            </w:pPr>
          </w:p>
          <w:p w14:paraId="5AD22C88" w14:textId="77777777" w:rsidR="00B54654" w:rsidRDefault="00B54654" w:rsidP="0067467F">
            <w:pPr>
              <w:rPr>
                <w:color w:val="000000"/>
              </w:rPr>
            </w:pPr>
          </w:p>
          <w:p w14:paraId="4C033CCA" w14:textId="77777777" w:rsidR="00B54654" w:rsidRDefault="00B54654" w:rsidP="0067467F">
            <w:pPr>
              <w:rPr>
                <w:color w:val="000000"/>
              </w:rPr>
            </w:pPr>
          </w:p>
          <w:p w14:paraId="333FF3FD" w14:textId="77777777" w:rsidR="00B54654" w:rsidRPr="00AF641C" w:rsidRDefault="00B54654" w:rsidP="0067467F">
            <w:pPr>
              <w:rPr>
                <w:color w:val="000000"/>
              </w:rPr>
            </w:pPr>
          </w:p>
          <w:p w14:paraId="37800C40" w14:textId="77777777" w:rsidR="00B54654" w:rsidRDefault="00B54654" w:rsidP="0067467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4662B6D6" w14:textId="77777777" w:rsidR="00B54654" w:rsidRPr="002F1432" w:rsidRDefault="00B54654" w:rsidP="0067467F">
            <w:pPr>
              <w:ind w:left="142"/>
              <w:rPr>
                <w:i/>
                <w:sz w:val="16"/>
                <w:szCs w:val="16"/>
              </w:rPr>
            </w:pPr>
            <w:r w:rsidRPr="00210DD3">
              <w:rPr>
                <w:i/>
                <w:sz w:val="16"/>
                <w:szCs w:val="16"/>
              </w:rPr>
              <w:t>(подписано ЭЦП)</w:t>
            </w:r>
          </w:p>
        </w:tc>
        <w:tc>
          <w:tcPr>
            <w:tcW w:w="5529" w:type="dxa"/>
          </w:tcPr>
          <w:p w14:paraId="540D0370" w14:textId="77777777" w:rsidR="00B54654" w:rsidRPr="00503F0B" w:rsidRDefault="00B54654" w:rsidP="0067467F">
            <w:pPr>
              <w:jc w:val="both"/>
              <w:rPr>
                <w:b/>
              </w:rPr>
            </w:pPr>
            <w:r w:rsidRPr="00503F0B">
              <w:rPr>
                <w:b/>
              </w:rPr>
              <w:t>ПОКУПАТЕЛЬ:</w:t>
            </w:r>
          </w:p>
          <w:p w14:paraId="1249B569" w14:textId="77777777" w:rsidR="00B54654" w:rsidRPr="00503F0B" w:rsidRDefault="00B54654" w:rsidP="0067467F">
            <w:pPr>
              <w:jc w:val="both"/>
              <w:rPr>
                <w:b/>
              </w:rPr>
            </w:pPr>
            <w:r w:rsidRPr="00503F0B">
              <w:rPr>
                <w:b/>
              </w:rPr>
              <w:t>АО «</w:t>
            </w:r>
            <w:r>
              <w:rPr>
                <w:b/>
              </w:rPr>
              <w:t>КАВКАЗ</w:t>
            </w:r>
            <w:proofErr w:type="gramStart"/>
            <w:r>
              <w:rPr>
                <w:b/>
              </w:rPr>
              <w:t>.Р</w:t>
            </w:r>
            <w:proofErr w:type="gramEnd"/>
            <w:r>
              <w:rPr>
                <w:b/>
              </w:rPr>
              <w:t>Ф</w:t>
            </w:r>
            <w:r w:rsidRPr="00503F0B">
              <w:rPr>
                <w:b/>
              </w:rPr>
              <w:t>»</w:t>
            </w:r>
          </w:p>
          <w:p w14:paraId="30C128D4" w14:textId="77777777" w:rsidR="00B54654" w:rsidRPr="00503F0B" w:rsidRDefault="00B54654" w:rsidP="0067467F">
            <w:pPr>
              <w:rPr>
                <w:bCs/>
              </w:rPr>
            </w:pPr>
          </w:p>
          <w:p w14:paraId="7D4822E1" w14:textId="77777777" w:rsidR="00B54654" w:rsidRPr="00930718" w:rsidRDefault="00B54654" w:rsidP="0067467F">
            <w:pPr>
              <w:rPr>
                <w:color w:val="000000"/>
              </w:rPr>
            </w:pPr>
            <w:r w:rsidRPr="00930718">
              <w:rPr>
                <w:color w:val="000000"/>
                <w:u w:val="single"/>
              </w:rPr>
              <w:t>Адрес места нахождения</w:t>
            </w:r>
            <w:r w:rsidRPr="00930718">
              <w:rPr>
                <w:color w:val="000000"/>
              </w:rPr>
              <w:t>:</w:t>
            </w:r>
          </w:p>
          <w:p w14:paraId="536F1815" w14:textId="77777777" w:rsidR="00B54654" w:rsidRPr="00930718" w:rsidRDefault="00B54654" w:rsidP="0067467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7FBD1B1" w14:textId="77777777" w:rsidR="00B54654" w:rsidRPr="00930718" w:rsidRDefault="00B54654" w:rsidP="0067467F">
            <w:pPr>
              <w:rPr>
                <w:color w:val="000000"/>
              </w:rPr>
            </w:pPr>
            <w:r w:rsidRPr="00930718">
              <w:rPr>
                <w:color w:val="000000"/>
              </w:rPr>
              <w:t>помещение I, город Москва,</w:t>
            </w:r>
          </w:p>
          <w:p w14:paraId="42A85B00" w14:textId="77777777" w:rsidR="00B54654" w:rsidRPr="00930718" w:rsidRDefault="00B54654" w:rsidP="0067467F">
            <w:pPr>
              <w:rPr>
                <w:color w:val="000000"/>
              </w:rPr>
            </w:pPr>
            <w:r w:rsidRPr="00930718">
              <w:rPr>
                <w:color w:val="000000"/>
              </w:rPr>
              <w:t>Российская Федерация, 123112</w:t>
            </w:r>
          </w:p>
          <w:p w14:paraId="4FB7F7D3" w14:textId="77777777" w:rsidR="00B54654" w:rsidRPr="00930718" w:rsidRDefault="00B54654" w:rsidP="0067467F">
            <w:pPr>
              <w:rPr>
                <w:color w:val="000000"/>
                <w:u w:val="single"/>
              </w:rPr>
            </w:pPr>
            <w:r w:rsidRPr="00930718">
              <w:rPr>
                <w:color w:val="000000"/>
                <w:u w:val="single"/>
              </w:rPr>
              <w:t xml:space="preserve">Адрес для отправки </w:t>
            </w:r>
          </w:p>
          <w:p w14:paraId="5FAB37E9" w14:textId="77777777" w:rsidR="00B54654" w:rsidRPr="00930718" w:rsidRDefault="00B54654" w:rsidP="0067467F">
            <w:pPr>
              <w:rPr>
                <w:color w:val="000000"/>
                <w:u w:val="single"/>
              </w:rPr>
            </w:pPr>
            <w:r w:rsidRPr="00930718">
              <w:rPr>
                <w:color w:val="000000"/>
                <w:u w:val="single"/>
              </w:rPr>
              <w:t>почтовой корреспонденции:</w:t>
            </w:r>
          </w:p>
          <w:p w14:paraId="468CD2D1" w14:textId="77777777" w:rsidR="00B54654" w:rsidRPr="00930718" w:rsidRDefault="00B54654" w:rsidP="0067467F">
            <w:pPr>
              <w:rPr>
                <w:color w:val="000000"/>
              </w:rPr>
            </w:pPr>
            <w:r w:rsidRPr="00930718">
              <w:rPr>
                <w:color w:val="000000"/>
              </w:rPr>
              <w:t>123112, Российская Федерация,</w:t>
            </w:r>
          </w:p>
          <w:p w14:paraId="2380685B" w14:textId="77777777" w:rsidR="00B54654" w:rsidRPr="00930718" w:rsidRDefault="00B54654" w:rsidP="0067467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10302907" w14:textId="77777777" w:rsidR="00B54654" w:rsidRPr="00930718" w:rsidRDefault="00B54654" w:rsidP="0067467F">
            <w:pPr>
              <w:rPr>
                <w:color w:val="000000"/>
              </w:rPr>
            </w:pPr>
            <w:r w:rsidRPr="00930718">
              <w:rPr>
                <w:color w:val="000000"/>
              </w:rPr>
              <w:t>дом 10, 26 этаж, помещение I</w:t>
            </w:r>
          </w:p>
          <w:p w14:paraId="22A2AD56" w14:textId="77777777" w:rsidR="00B54654" w:rsidRPr="00930718" w:rsidRDefault="00B54654" w:rsidP="0067467F">
            <w:pPr>
              <w:rPr>
                <w:color w:val="000000"/>
              </w:rPr>
            </w:pPr>
            <w:r w:rsidRPr="00930718">
              <w:rPr>
                <w:color w:val="000000"/>
              </w:rPr>
              <w:t>Тел./факс: +7(495)775-91-22 / -24</w:t>
            </w:r>
          </w:p>
          <w:p w14:paraId="55E09422" w14:textId="77777777" w:rsidR="00B54654" w:rsidRPr="00930718" w:rsidRDefault="00B54654" w:rsidP="0067467F">
            <w:pPr>
              <w:rPr>
                <w:color w:val="000000"/>
              </w:rPr>
            </w:pPr>
            <w:r w:rsidRPr="00930718">
              <w:rPr>
                <w:color w:val="000000"/>
              </w:rPr>
              <w:t>ИНН 2632100740, КПП 770301001</w:t>
            </w:r>
          </w:p>
          <w:p w14:paraId="239FB8AA" w14:textId="77777777" w:rsidR="00B54654" w:rsidRPr="00930718" w:rsidRDefault="00B54654" w:rsidP="0067467F">
            <w:pPr>
              <w:rPr>
                <w:color w:val="000000"/>
              </w:rPr>
            </w:pPr>
            <w:r w:rsidRPr="00930718">
              <w:rPr>
                <w:color w:val="000000"/>
              </w:rPr>
              <w:t>ОКПО 67132337</w:t>
            </w:r>
          </w:p>
          <w:p w14:paraId="417C2335" w14:textId="77777777" w:rsidR="00B54654" w:rsidRPr="00930718" w:rsidRDefault="00B54654" w:rsidP="0067467F">
            <w:pPr>
              <w:rPr>
                <w:color w:val="000000"/>
              </w:rPr>
            </w:pPr>
            <w:r w:rsidRPr="00930718">
              <w:rPr>
                <w:color w:val="000000"/>
              </w:rPr>
              <w:t>ОГРН 1102632003320</w:t>
            </w:r>
          </w:p>
          <w:p w14:paraId="525F6CBD" w14:textId="77777777" w:rsidR="00B54654" w:rsidRPr="002A3DA4" w:rsidRDefault="00B54654" w:rsidP="0067467F">
            <w:pPr>
              <w:jc w:val="both"/>
              <w:rPr>
                <w:color w:val="000000"/>
                <w:u w:val="single"/>
              </w:rPr>
            </w:pPr>
            <w:r w:rsidRPr="002A3DA4">
              <w:rPr>
                <w:color w:val="000000"/>
                <w:u w:val="single"/>
              </w:rPr>
              <w:t>Платежные реквизиты:</w:t>
            </w:r>
          </w:p>
          <w:p w14:paraId="496186E1" w14:textId="77777777" w:rsidR="00B54654" w:rsidRPr="000668C2" w:rsidRDefault="00B54654" w:rsidP="0067467F">
            <w:pPr>
              <w:jc w:val="both"/>
            </w:pPr>
            <w:proofErr w:type="gramStart"/>
            <w:r w:rsidRPr="000668C2">
              <w:rPr>
                <w:u w:val="single"/>
              </w:rPr>
              <w:t>р</w:t>
            </w:r>
            <w:proofErr w:type="gramEnd"/>
            <w:r w:rsidRPr="000668C2">
              <w:rPr>
                <w:u w:val="single"/>
              </w:rPr>
              <w:t>/счет</w:t>
            </w:r>
            <w:r w:rsidRPr="000668C2">
              <w:t xml:space="preserve"> № 40701810500020000436</w:t>
            </w:r>
          </w:p>
          <w:p w14:paraId="3D803C48" w14:textId="77777777" w:rsidR="00B54654" w:rsidRPr="000668C2" w:rsidRDefault="00B54654" w:rsidP="0067467F">
            <w:pPr>
              <w:jc w:val="both"/>
            </w:pPr>
            <w:r w:rsidRPr="000668C2">
              <w:rPr>
                <w:u w:val="single"/>
              </w:rPr>
              <w:t>Банк</w:t>
            </w:r>
            <w:r w:rsidRPr="000668C2">
              <w:t>: ПАО СБЕРБАНК г. Москва  </w:t>
            </w:r>
          </w:p>
          <w:p w14:paraId="7B956820" w14:textId="77777777" w:rsidR="00B54654" w:rsidRDefault="00B54654" w:rsidP="0067467F">
            <w:pPr>
              <w:jc w:val="both"/>
            </w:pPr>
            <w:r w:rsidRPr="000668C2">
              <w:rPr>
                <w:u w:val="single"/>
              </w:rPr>
              <w:t>Корреспондентский счет:</w:t>
            </w:r>
            <w:r w:rsidRPr="000668C2">
              <w:t xml:space="preserve"> </w:t>
            </w:r>
          </w:p>
          <w:p w14:paraId="2DC888E4" w14:textId="77777777" w:rsidR="00B54654" w:rsidRPr="000668C2" w:rsidRDefault="00B54654" w:rsidP="0067467F">
            <w:pPr>
              <w:jc w:val="both"/>
            </w:pPr>
            <w:r w:rsidRPr="000668C2">
              <w:t>30101810400000000225</w:t>
            </w:r>
          </w:p>
          <w:p w14:paraId="013850A6" w14:textId="77777777" w:rsidR="00B54654" w:rsidRPr="000668C2" w:rsidRDefault="00B54654" w:rsidP="0067467F">
            <w:pPr>
              <w:jc w:val="both"/>
            </w:pPr>
            <w:r w:rsidRPr="000668C2">
              <w:rPr>
                <w:u w:val="single"/>
              </w:rPr>
              <w:t>БИК</w:t>
            </w:r>
            <w:r w:rsidRPr="000668C2">
              <w:t>: 044525225</w:t>
            </w:r>
          </w:p>
          <w:p w14:paraId="687A9E29" w14:textId="77777777" w:rsidR="00B54654" w:rsidRDefault="00B54654" w:rsidP="0067467F"/>
          <w:p w14:paraId="43126B07" w14:textId="77777777" w:rsidR="00B54654" w:rsidRDefault="00B54654" w:rsidP="0067467F">
            <w:pPr>
              <w:jc w:val="both"/>
            </w:pPr>
          </w:p>
          <w:p w14:paraId="34A0D292" w14:textId="77777777" w:rsidR="00B54654" w:rsidRPr="00503F0B" w:rsidRDefault="00B54654" w:rsidP="0067467F">
            <w:pPr>
              <w:jc w:val="both"/>
              <w:rPr>
                <w:b/>
              </w:rPr>
            </w:pPr>
            <w:r w:rsidRPr="00503F0B">
              <w:t>_____________________/ _____________/</w:t>
            </w:r>
          </w:p>
          <w:p w14:paraId="18BAFB84" w14:textId="77777777" w:rsidR="00B54654" w:rsidRPr="00503F0B" w:rsidRDefault="00B54654" w:rsidP="0067467F">
            <w:pPr>
              <w:ind w:left="142"/>
              <w:rPr>
                <w:rFonts w:eastAsia="Courier New"/>
              </w:rPr>
            </w:pPr>
            <w:r w:rsidRPr="00210DD3">
              <w:rPr>
                <w:i/>
                <w:sz w:val="16"/>
                <w:szCs w:val="16"/>
              </w:rPr>
              <w:t>(подписано ЭЦП)</w:t>
            </w:r>
          </w:p>
        </w:tc>
      </w:tr>
    </w:tbl>
    <w:p w14:paraId="03C2CA35" w14:textId="77777777" w:rsidR="00B54654" w:rsidRPr="00503F0B" w:rsidRDefault="00B54654" w:rsidP="00B54654">
      <w:pPr>
        <w:ind w:left="142"/>
        <w:jc w:val="right"/>
        <w:rPr>
          <w:b/>
        </w:rPr>
      </w:pPr>
    </w:p>
    <w:p w14:paraId="62D3F2A6" w14:textId="77777777" w:rsidR="00B54654" w:rsidRPr="00503F0B" w:rsidRDefault="00B54654" w:rsidP="00B54654">
      <w:pPr>
        <w:ind w:left="142"/>
        <w:jc w:val="right"/>
        <w:rPr>
          <w:b/>
        </w:rPr>
      </w:pPr>
    </w:p>
    <w:p w14:paraId="7810A843" w14:textId="77777777" w:rsidR="00B54654" w:rsidRPr="00503F0B" w:rsidRDefault="00B54654" w:rsidP="00B54654">
      <w:pPr>
        <w:ind w:left="142"/>
        <w:jc w:val="right"/>
        <w:rPr>
          <w:b/>
        </w:rPr>
        <w:sectPr w:rsidR="00B54654" w:rsidRPr="00503F0B" w:rsidSect="001968F5">
          <w:footerReference w:type="default" r:id="rId37"/>
          <w:footerReference w:type="first" r:id="rId38"/>
          <w:pgSz w:w="11906" w:h="16838"/>
          <w:pgMar w:top="1134" w:right="992" w:bottom="992" w:left="1134" w:header="454" w:footer="510" w:gutter="0"/>
          <w:cols w:space="708"/>
          <w:docGrid w:linePitch="360"/>
        </w:sectPr>
      </w:pPr>
    </w:p>
    <w:p w14:paraId="32140A00" w14:textId="77777777" w:rsidR="00B54654" w:rsidRPr="00503F0B" w:rsidRDefault="00B54654" w:rsidP="00B54654">
      <w:pPr>
        <w:keepNext/>
        <w:jc w:val="right"/>
        <w:outlineLvl w:val="5"/>
        <w:rPr>
          <w:b/>
        </w:rPr>
      </w:pPr>
      <w:r w:rsidRPr="00503F0B">
        <w:rPr>
          <w:b/>
        </w:rPr>
        <w:lastRenderedPageBreak/>
        <w:t xml:space="preserve">ПРИЛОЖЕНИЕ </w:t>
      </w:r>
    </w:p>
    <w:p w14:paraId="45D07EFC" w14:textId="77777777" w:rsidR="00B54654" w:rsidRPr="00503F0B" w:rsidRDefault="00B54654" w:rsidP="00B54654">
      <w:pPr>
        <w:keepNext/>
        <w:jc w:val="right"/>
        <w:outlineLvl w:val="5"/>
        <w:rPr>
          <w:b/>
        </w:rPr>
      </w:pPr>
      <w:r w:rsidRPr="00503F0B">
        <w:rPr>
          <w:b/>
        </w:rPr>
        <w:t>к договору от «__» _______________ 202</w:t>
      </w:r>
      <w:r>
        <w:rPr>
          <w:b/>
        </w:rPr>
        <w:t>4</w:t>
      </w:r>
      <w:r w:rsidRPr="00503F0B">
        <w:rPr>
          <w:b/>
        </w:rPr>
        <w:t xml:space="preserve"> г.</w:t>
      </w:r>
    </w:p>
    <w:p w14:paraId="6AA47358" w14:textId="77777777" w:rsidR="00B54654" w:rsidRPr="00503F0B" w:rsidRDefault="00B54654" w:rsidP="00B54654">
      <w:pPr>
        <w:keepNext/>
        <w:jc w:val="right"/>
        <w:outlineLvl w:val="5"/>
        <w:rPr>
          <w:b/>
        </w:rPr>
      </w:pPr>
      <w:r w:rsidRPr="00503F0B">
        <w:rPr>
          <w:b/>
        </w:rPr>
        <w:t xml:space="preserve">№ </w:t>
      </w:r>
    </w:p>
    <w:p w14:paraId="41E9E317" w14:textId="77777777" w:rsidR="00B54654" w:rsidRPr="00503F0B" w:rsidRDefault="00B54654" w:rsidP="00B54654">
      <w:pPr>
        <w:keepNext/>
        <w:outlineLvl w:val="5"/>
        <w:rPr>
          <w:b/>
        </w:rPr>
      </w:pPr>
    </w:p>
    <w:p w14:paraId="44B9C751" w14:textId="77777777" w:rsidR="00B54654" w:rsidRDefault="00B54654" w:rsidP="00B54654">
      <w:pPr>
        <w:keepNext/>
        <w:jc w:val="center"/>
        <w:outlineLvl w:val="5"/>
        <w:rPr>
          <w:b/>
        </w:rPr>
      </w:pPr>
      <w:r w:rsidRPr="00503F0B">
        <w:rPr>
          <w:b/>
        </w:rPr>
        <w:t xml:space="preserve">СПЕЦИФИКАЦИЯ </w:t>
      </w:r>
    </w:p>
    <w:p w14:paraId="26203FBA" w14:textId="77777777" w:rsidR="00B54654" w:rsidRDefault="00B54654" w:rsidP="00B54654">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B54654" w:rsidRPr="00C8117F" w14:paraId="64A4073B" w14:textId="77777777" w:rsidTr="0067467F">
        <w:trPr>
          <w:trHeight w:val="1380"/>
          <w:jc w:val="center"/>
        </w:trPr>
        <w:tc>
          <w:tcPr>
            <w:tcW w:w="311" w:type="pct"/>
            <w:vAlign w:val="center"/>
          </w:tcPr>
          <w:p w14:paraId="3E39791E" w14:textId="77777777" w:rsidR="00B54654" w:rsidRPr="00C8117F" w:rsidRDefault="00B54654" w:rsidP="0067467F">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3DE856BB" w14:textId="77777777" w:rsidR="00B54654" w:rsidRDefault="00B54654" w:rsidP="0067467F">
            <w:pPr>
              <w:ind w:left="34"/>
              <w:jc w:val="center"/>
              <w:rPr>
                <w:b/>
                <w:sz w:val="20"/>
                <w:szCs w:val="20"/>
              </w:rPr>
            </w:pPr>
            <w:r>
              <w:rPr>
                <w:b/>
                <w:sz w:val="20"/>
                <w:szCs w:val="20"/>
              </w:rPr>
              <w:t xml:space="preserve">Наименование </w:t>
            </w:r>
          </w:p>
          <w:p w14:paraId="15540DD1" w14:textId="77777777" w:rsidR="00B54654" w:rsidRPr="00C8117F" w:rsidRDefault="00B54654" w:rsidP="0067467F">
            <w:pPr>
              <w:ind w:left="34"/>
              <w:jc w:val="center"/>
              <w:rPr>
                <w:b/>
                <w:sz w:val="20"/>
                <w:szCs w:val="20"/>
              </w:rPr>
            </w:pPr>
            <w:r>
              <w:rPr>
                <w:b/>
                <w:sz w:val="20"/>
                <w:szCs w:val="20"/>
              </w:rPr>
              <w:t>(характеристики) товара</w:t>
            </w:r>
          </w:p>
        </w:tc>
        <w:tc>
          <w:tcPr>
            <w:tcW w:w="387" w:type="pct"/>
            <w:vAlign w:val="center"/>
          </w:tcPr>
          <w:p w14:paraId="54A2C226" w14:textId="77777777" w:rsidR="00B54654" w:rsidRPr="00C8117F" w:rsidRDefault="00B54654" w:rsidP="0067467F">
            <w:pPr>
              <w:ind w:left="33"/>
              <w:jc w:val="center"/>
              <w:rPr>
                <w:b/>
                <w:sz w:val="20"/>
                <w:szCs w:val="20"/>
              </w:rPr>
            </w:pPr>
            <w:r w:rsidRPr="00C8117F">
              <w:rPr>
                <w:b/>
                <w:bCs/>
                <w:sz w:val="20"/>
                <w:szCs w:val="20"/>
              </w:rPr>
              <w:t>Ед. изм.</w:t>
            </w:r>
          </w:p>
        </w:tc>
        <w:tc>
          <w:tcPr>
            <w:tcW w:w="337" w:type="pct"/>
            <w:vAlign w:val="center"/>
          </w:tcPr>
          <w:p w14:paraId="02FF00A1" w14:textId="77777777" w:rsidR="00B54654" w:rsidRPr="00C8117F" w:rsidRDefault="00B54654" w:rsidP="0067467F">
            <w:pPr>
              <w:ind w:left="33"/>
              <w:jc w:val="center"/>
              <w:rPr>
                <w:b/>
                <w:sz w:val="20"/>
                <w:szCs w:val="20"/>
              </w:rPr>
            </w:pPr>
            <w:r w:rsidRPr="00C8117F">
              <w:rPr>
                <w:b/>
                <w:sz w:val="20"/>
                <w:szCs w:val="20"/>
              </w:rPr>
              <w:t>Кол-во</w:t>
            </w:r>
          </w:p>
        </w:tc>
        <w:tc>
          <w:tcPr>
            <w:tcW w:w="1280" w:type="pct"/>
            <w:vAlign w:val="center"/>
          </w:tcPr>
          <w:p w14:paraId="0BC7C548" w14:textId="77777777" w:rsidR="00B54654" w:rsidRPr="00C8117F" w:rsidRDefault="00B54654" w:rsidP="0067467F">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09E815C2" w14:textId="77777777" w:rsidR="00B54654" w:rsidRPr="00C8117F" w:rsidRDefault="00B54654" w:rsidP="0067467F">
            <w:pPr>
              <w:ind w:left="33"/>
              <w:jc w:val="center"/>
              <w:rPr>
                <w:b/>
                <w:sz w:val="20"/>
                <w:szCs w:val="20"/>
              </w:rPr>
            </w:pPr>
            <w:r w:rsidRPr="00C8117F">
              <w:rPr>
                <w:b/>
                <w:sz w:val="20"/>
                <w:szCs w:val="20"/>
              </w:rPr>
              <w:t>Цена за единицу, рублей,</w:t>
            </w:r>
          </w:p>
          <w:p w14:paraId="2797593C" w14:textId="77777777" w:rsidR="00B54654" w:rsidRPr="00C8117F" w:rsidRDefault="00B54654" w:rsidP="0067467F">
            <w:pPr>
              <w:ind w:left="33"/>
              <w:jc w:val="center"/>
              <w:rPr>
                <w:b/>
                <w:sz w:val="20"/>
                <w:szCs w:val="20"/>
              </w:rPr>
            </w:pPr>
            <w:r w:rsidRPr="00C8117F">
              <w:rPr>
                <w:b/>
                <w:sz w:val="20"/>
                <w:szCs w:val="20"/>
              </w:rPr>
              <w:t>включая НДС</w:t>
            </w:r>
          </w:p>
        </w:tc>
        <w:tc>
          <w:tcPr>
            <w:tcW w:w="1227" w:type="pct"/>
            <w:shd w:val="clear" w:color="auto" w:fill="auto"/>
            <w:vAlign w:val="center"/>
          </w:tcPr>
          <w:p w14:paraId="74470BFE" w14:textId="77777777" w:rsidR="00B54654" w:rsidRPr="00C8117F" w:rsidRDefault="00B54654" w:rsidP="0067467F">
            <w:pPr>
              <w:jc w:val="center"/>
              <w:rPr>
                <w:sz w:val="20"/>
                <w:szCs w:val="20"/>
              </w:rPr>
            </w:pPr>
            <w:r w:rsidRPr="00C8117F">
              <w:rPr>
                <w:b/>
                <w:sz w:val="20"/>
                <w:szCs w:val="20"/>
              </w:rPr>
              <w:t>Стоимость, рублей, включая НДС</w:t>
            </w:r>
          </w:p>
        </w:tc>
      </w:tr>
      <w:tr w:rsidR="00B54654" w:rsidRPr="00C8117F" w14:paraId="2774BF89" w14:textId="77777777" w:rsidTr="00C52CD6">
        <w:trPr>
          <w:trHeight w:val="627"/>
          <w:jc w:val="center"/>
        </w:trPr>
        <w:tc>
          <w:tcPr>
            <w:tcW w:w="311" w:type="pct"/>
            <w:vAlign w:val="center"/>
          </w:tcPr>
          <w:p w14:paraId="03B65B4C" w14:textId="77777777" w:rsidR="00B54654" w:rsidRPr="00C8117F" w:rsidRDefault="00B54654" w:rsidP="0067467F">
            <w:pPr>
              <w:ind w:left="34"/>
              <w:jc w:val="center"/>
              <w:rPr>
                <w:b/>
                <w:sz w:val="20"/>
                <w:szCs w:val="20"/>
              </w:rPr>
            </w:pPr>
          </w:p>
        </w:tc>
        <w:tc>
          <w:tcPr>
            <w:tcW w:w="928" w:type="pct"/>
            <w:vAlign w:val="center"/>
          </w:tcPr>
          <w:p w14:paraId="05D92591" w14:textId="77777777" w:rsidR="00B54654" w:rsidRDefault="00B54654" w:rsidP="0067467F">
            <w:pPr>
              <w:ind w:left="34"/>
              <w:jc w:val="center"/>
              <w:rPr>
                <w:b/>
                <w:sz w:val="20"/>
                <w:szCs w:val="20"/>
              </w:rPr>
            </w:pPr>
          </w:p>
        </w:tc>
        <w:tc>
          <w:tcPr>
            <w:tcW w:w="387" w:type="pct"/>
            <w:vAlign w:val="center"/>
          </w:tcPr>
          <w:p w14:paraId="7682CC91" w14:textId="77777777" w:rsidR="00B54654" w:rsidRPr="00C8117F" w:rsidRDefault="00B54654" w:rsidP="0067467F">
            <w:pPr>
              <w:ind w:left="33"/>
              <w:jc w:val="center"/>
              <w:rPr>
                <w:b/>
                <w:bCs/>
                <w:sz w:val="20"/>
                <w:szCs w:val="20"/>
              </w:rPr>
            </w:pPr>
          </w:p>
        </w:tc>
        <w:tc>
          <w:tcPr>
            <w:tcW w:w="337" w:type="pct"/>
            <w:vAlign w:val="center"/>
          </w:tcPr>
          <w:p w14:paraId="12EECCEA" w14:textId="77777777" w:rsidR="00B54654" w:rsidRPr="00C8117F" w:rsidRDefault="00B54654" w:rsidP="0067467F">
            <w:pPr>
              <w:ind w:left="33"/>
              <w:jc w:val="center"/>
              <w:rPr>
                <w:b/>
                <w:sz w:val="20"/>
                <w:szCs w:val="20"/>
              </w:rPr>
            </w:pPr>
          </w:p>
        </w:tc>
        <w:tc>
          <w:tcPr>
            <w:tcW w:w="1280" w:type="pct"/>
            <w:vAlign w:val="center"/>
          </w:tcPr>
          <w:p w14:paraId="6E37F8C2" w14:textId="77777777" w:rsidR="00B54654" w:rsidRPr="00C8117F" w:rsidRDefault="00B54654" w:rsidP="0067467F">
            <w:pPr>
              <w:ind w:left="33"/>
              <w:jc w:val="center"/>
              <w:rPr>
                <w:b/>
                <w:sz w:val="20"/>
                <w:szCs w:val="20"/>
              </w:rPr>
            </w:pPr>
          </w:p>
        </w:tc>
        <w:tc>
          <w:tcPr>
            <w:tcW w:w="530" w:type="pct"/>
            <w:vAlign w:val="center"/>
          </w:tcPr>
          <w:p w14:paraId="744F1CD0" w14:textId="77777777" w:rsidR="00B54654" w:rsidRPr="00C8117F" w:rsidRDefault="00B54654" w:rsidP="0067467F">
            <w:pPr>
              <w:ind w:left="33"/>
              <w:jc w:val="center"/>
              <w:rPr>
                <w:b/>
                <w:sz w:val="20"/>
                <w:szCs w:val="20"/>
              </w:rPr>
            </w:pPr>
          </w:p>
        </w:tc>
        <w:tc>
          <w:tcPr>
            <w:tcW w:w="1227" w:type="pct"/>
            <w:shd w:val="clear" w:color="auto" w:fill="auto"/>
            <w:vAlign w:val="center"/>
          </w:tcPr>
          <w:p w14:paraId="1A115EF6" w14:textId="77777777" w:rsidR="00B54654" w:rsidRPr="00C8117F" w:rsidRDefault="00B54654" w:rsidP="0067467F">
            <w:pPr>
              <w:jc w:val="center"/>
              <w:rPr>
                <w:b/>
                <w:sz w:val="20"/>
                <w:szCs w:val="20"/>
              </w:rPr>
            </w:pPr>
          </w:p>
        </w:tc>
      </w:tr>
      <w:tr w:rsidR="00B54654" w:rsidRPr="00C8117F" w14:paraId="541013D8" w14:textId="77777777" w:rsidTr="0067467F">
        <w:trPr>
          <w:trHeight w:val="160"/>
          <w:jc w:val="center"/>
        </w:trPr>
        <w:tc>
          <w:tcPr>
            <w:tcW w:w="3243" w:type="pct"/>
            <w:gridSpan w:val="5"/>
          </w:tcPr>
          <w:p w14:paraId="44E4BF24" w14:textId="77777777" w:rsidR="00B54654" w:rsidRPr="00C8117F" w:rsidRDefault="00B54654" w:rsidP="0067467F">
            <w:pPr>
              <w:ind w:left="284"/>
              <w:jc w:val="right"/>
              <w:rPr>
                <w:b/>
                <w:bCs/>
                <w:sz w:val="20"/>
                <w:szCs w:val="20"/>
              </w:rPr>
            </w:pPr>
            <w:r w:rsidRPr="00C8117F">
              <w:rPr>
                <w:b/>
              </w:rPr>
              <w:t>ИТОГО, руб. (без НДС)</w:t>
            </w:r>
          </w:p>
        </w:tc>
        <w:tc>
          <w:tcPr>
            <w:tcW w:w="530" w:type="pct"/>
          </w:tcPr>
          <w:p w14:paraId="16858FCA" w14:textId="77777777" w:rsidR="00B54654" w:rsidRPr="00C8117F" w:rsidRDefault="00B54654" w:rsidP="0067467F">
            <w:pPr>
              <w:rPr>
                <w:sz w:val="20"/>
                <w:szCs w:val="20"/>
              </w:rPr>
            </w:pPr>
          </w:p>
        </w:tc>
        <w:tc>
          <w:tcPr>
            <w:tcW w:w="1227" w:type="pct"/>
            <w:shd w:val="clear" w:color="auto" w:fill="auto"/>
            <w:vAlign w:val="center"/>
          </w:tcPr>
          <w:p w14:paraId="1CE9E558" w14:textId="77777777" w:rsidR="00B54654" w:rsidRPr="00C8117F" w:rsidRDefault="00B54654" w:rsidP="0067467F">
            <w:pPr>
              <w:rPr>
                <w:sz w:val="20"/>
                <w:szCs w:val="20"/>
              </w:rPr>
            </w:pPr>
          </w:p>
        </w:tc>
      </w:tr>
      <w:tr w:rsidR="00B54654" w:rsidRPr="00C8117F" w14:paraId="7BE822D0" w14:textId="77777777" w:rsidTr="0067467F">
        <w:trPr>
          <w:trHeight w:val="291"/>
          <w:jc w:val="center"/>
        </w:trPr>
        <w:tc>
          <w:tcPr>
            <w:tcW w:w="3243" w:type="pct"/>
            <w:gridSpan w:val="5"/>
          </w:tcPr>
          <w:p w14:paraId="07D62C20" w14:textId="77777777" w:rsidR="00B54654" w:rsidRPr="00C8117F" w:rsidRDefault="00B54654" w:rsidP="0067467F">
            <w:pPr>
              <w:ind w:left="284"/>
              <w:jc w:val="right"/>
              <w:rPr>
                <w:b/>
              </w:rPr>
            </w:pPr>
            <w:r w:rsidRPr="00C8117F">
              <w:rPr>
                <w:b/>
              </w:rPr>
              <w:t>НДС 20%, руб.</w:t>
            </w:r>
          </w:p>
        </w:tc>
        <w:tc>
          <w:tcPr>
            <w:tcW w:w="530" w:type="pct"/>
          </w:tcPr>
          <w:p w14:paraId="3E677542" w14:textId="77777777" w:rsidR="00B54654" w:rsidRPr="00C8117F" w:rsidRDefault="00B54654" w:rsidP="0067467F">
            <w:pPr>
              <w:rPr>
                <w:sz w:val="20"/>
                <w:szCs w:val="20"/>
              </w:rPr>
            </w:pPr>
          </w:p>
        </w:tc>
        <w:tc>
          <w:tcPr>
            <w:tcW w:w="1227" w:type="pct"/>
            <w:shd w:val="clear" w:color="auto" w:fill="auto"/>
            <w:vAlign w:val="center"/>
          </w:tcPr>
          <w:p w14:paraId="220A3035" w14:textId="77777777" w:rsidR="00B54654" w:rsidRPr="00C8117F" w:rsidRDefault="00B54654" w:rsidP="0067467F">
            <w:pPr>
              <w:rPr>
                <w:sz w:val="20"/>
                <w:szCs w:val="20"/>
              </w:rPr>
            </w:pPr>
          </w:p>
        </w:tc>
      </w:tr>
      <w:tr w:rsidR="00B54654" w:rsidRPr="00C8117F" w14:paraId="60AF7584" w14:textId="77777777" w:rsidTr="0067467F">
        <w:trPr>
          <w:trHeight w:val="280"/>
          <w:jc w:val="center"/>
        </w:trPr>
        <w:tc>
          <w:tcPr>
            <w:tcW w:w="3243" w:type="pct"/>
            <w:gridSpan w:val="5"/>
          </w:tcPr>
          <w:p w14:paraId="138C834C" w14:textId="77777777" w:rsidR="00B54654" w:rsidRPr="00C8117F" w:rsidRDefault="00B54654" w:rsidP="0067467F">
            <w:pPr>
              <w:ind w:left="284"/>
              <w:jc w:val="right"/>
              <w:rPr>
                <w:b/>
              </w:rPr>
            </w:pPr>
            <w:r w:rsidRPr="00C8117F">
              <w:rPr>
                <w:b/>
              </w:rPr>
              <w:t>ВСЕГО, руб. (с НДС)</w:t>
            </w:r>
          </w:p>
        </w:tc>
        <w:tc>
          <w:tcPr>
            <w:tcW w:w="530" w:type="pct"/>
          </w:tcPr>
          <w:p w14:paraId="1095A64C" w14:textId="77777777" w:rsidR="00B54654" w:rsidRPr="00C8117F" w:rsidRDefault="00B54654" w:rsidP="0067467F">
            <w:pPr>
              <w:rPr>
                <w:sz w:val="20"/>
                <w:szCs w:val="20"/>
              </w:rPr>
            </w:pPr>
          </w:p>
        </w:tc>
        <w:tc>
          <w:tcPr>
            <w:tcW w:w="1227" w:type="pct"/>
            <w:shd w:val="clear" w:color="auto" w:fill="auto"/>
            <w:vAlign w:val="center"/>
          </w:tcPr>
          <w:p w14:paraId="5819611D" w14:textId="77777777" w:rsidR="00B54654" w:rsidRPr="00C8117F" w:rsidRDefault="00B54654" w:rsidP="0067467F">
            <w:pPr>
              <w:rPr>
                <w:sz w:val="20"/>
                <w:szCs w:val="20"/>
              </w:rPr>
            </w:pPr>
          </w:p>
        </w:tc>
      </w:tr>
    </w:tbl>
    <w:p w14:paraId="463C3CF1" w14:textId="77777777" w:rsidR="00B54654" w:rsidRPr="007E0FBF" w:rsidRDefault="00B54654" w:rsidP="00B54654">
      <w:pPr>
        <w:shd w:val="clear" w:color="auto" w:fill="FFFFFF"/>
        <w:tabs>
          <w:tab w:val="left" w:pos="816"/>
        </w:tabs>
        <w:jc w:val="both"/>
      </w:pPr>
    </w:p>
    <w:p w14:paraId="0FFACA49" w14:textId="77777777" w:rsidR="00B54654" w:rsidRPr="00503F0B" w:rsidRDefault="00B54654" w:rsidP="00B54654">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B54654" w:rsidRPr="00503F0B" w14:paraId="06B8540E" w14:textId="77777777" w:rsidTr="0067467F">
        <w:trPr>
          <w:trHeight w:val="676"/>
        </w:trPr>
        <w:tc>
          <w:tcPr>
            <w:tcW w:w="2553" w:type="pct"/>
            <w:vAlign w:val="center"/>
          </w:tcPr>
          <w:p w14:paraId="232F191B" w14:textId="77777777" w:rsidR="00B54654" w:rsidRPr="00503F0B" w:rsidRDefault="00B54654" w:rsidP="0067467F">
            <w:pPr>
              <w:widowControl w:val="0"/>
              <w:autoSpaceDE w:val="0"/>
              <w:autoSpaceDN w:val="0"/>
              <w:adjustRightInd w:val="0"/>
              <w:rPr>
                <w:b/>
              </w:rPr>
            </w:pPr>
          </w:p>
          <w:p w14:paraId="60E2D854" w14:textId="77777777" w:rsidR="00B54654" w:rsidRPr="00503F0B" w:rsidRDefault="00B54654" w:rsidP="0067467F">
            <w:pPr>
              <w:widowControl w:val="0"/>
              <w:autoSpaceDE w:val="0"/>
              <w:autoSpaceDN w:val="0"/>
              <w:adjustRightInd w:val="0"/>
              <w:rPr>
                <w:b/>
              </w:rPr>
            </w:pPr>
            <w:r w:rsidRPr="00503F0B">
              <w:rPr>
                <w:b/>
              </w:rPr>
              <w:t>ОТ ПОСТАВЩИКА:</w:t>
            </w:r>
          </w:p>
        </w:tc>
        <w:tc>
          <w:tcPr>
            <w:tcW w:w="2447" w:type="pct"/>
            <w:vAlign w:val="center"/>
          </w:tcPr>
          <w:p w14:paraId="7991FF34" w14:textId="77777777" w:rsidR="00B54654" w:rsidRPr="00503F0B" w:rsidRDefault="00B54654" w:rsidP="0067467F">
            <w:pPr>
              <w:widowControl w:val="0"/>
              <w:autoSpaceDE w:val="0"/>
              <w:autoSpaceDN w:val="0"/>
              <w:adjustRightInd w:val="0"/>
              <w:rPr>
                <w:b/>
              </w:rPr>
            </w:pPr>
          </w:p>
          <w:p w14:paraId="70F87549" w14:textId="77777777" w:rsidR="00B54654" w:rsidRPr="00503F0B" w:rsidRDefault="00B54654" w:rsidP="0067467F">
            <w:pPr>
              <w:widowControl w:val="0"/>
              <w:autoSpaceDE w:val="0"/>
              <w:autoSpaceDN w:val="0"/>
              <w:adjustRightInd w:val="0"/>
              <w:rPr>
                <w:b/>
              </w:rPr>
            </w:pPr>
            <w:r w:rsidRPr="00503F0B">
              <w:rPr>
                <w:b/>
              </w:rPr>
              <w:t>ОТ ПОКУПАТЕЛЯ:</w:t>
            </w:r>
          </w:p>
        </w:tc>
      </w:tr>
      <w:tr w:rsidR="00B54654" w:rsidRPr="002E155D" w14:paraId="2E7EE6A7" w14:textId="77777777" w:rsidTr="0067467F">
        <w:trPr>
          <w:trHeight w:val="562"/>
        </w:trPr>
        <w:tc>
          <w:tcPr>
            <w:tcW w:w="2553" w:type="pct"/>
          </w:tcPr>
          <w:p w14:paraId="687D4B2A" w14:textId="77777777" w:rsidR="00B54654" w:rsidRPr="00503F0B" w:rsidRDefault="00B54654" w:rsidP="0067467F">
            <w:pPr>
              <w:widowControl w:val="0"/>
              <w:autoSpaceDE w:val="0"/>
              <w:autoSpaceDN w:val="0"/>
              <w:adjustRightInd w:val="0"/>
              <w:rPr>
                <w:sz w:val="16"/>
                <w:szCs w:val="16"/>
              </w:rPr>
            </w:pPr>
          </w:p>
          <w:p w14:paraId="29B97F4C" w14:textId="77777777" w:rsidR="00B54654" w:rsidRPr="00503F0B" w:rsidRDefault="00B54654" w:rsidP="0067467F">
            <w:pPr>
              <w:widowControl w:val="0"/>
              <w:autoSpaceDE w:val="0"/>
              <w:autoSpaceDN w:val="0"/>
              <w:adjustRightInd w:val="0"/>
              <w:rPr>
                <w:sz w:val="16"/>
                <w:szCs w:val="16"/>
              </w:rPr>
            </w:pPr>
            <w:r w:rsidRPr="00503F0B">
              <w:rPr>
                <w:sz w:val="16"/>
                <w:szCs w:val="16"/>
              </w:rPr>
              <w:t>_______________________________</w:t>
            </w:r>
          </w:p>
          <w:p w14:paraId="4C5555CF" w14:textId="77777777" w:rsidR="00B54654" w:rsidRPr="00210DD3" w:rsidRDefault="00B54654" w:rsidP="0067467F">
            <w:pPr>
              <w:widowControl w:val="0"/>
              <w:autoSpaceDE w:val="0"/>
              <w:autoSpaceDN w:val="0"/>
              <w:adjustRightInd w:val="0"/>
              <w:rPr>
                <w:i/>
                <w:sz w:val="16"/>
                <w:szCs w:val="16"/>
              </w:rPr>
            </w:pPr>
            <w:r w:rsidRPr="00210DD3">
              <w:rPr>
                <w:i/>
                <w:sz w:val="16"/>
                <w:szCs w:val="16"/>
              </w:rPr>
              <w:t>(подписано ЭЦП)</w:t>
            </w:r>
          </w:p>
        </w:tc>
        <w:tc>
          <w:tcPr>
            <w:tcW w:w="2447" w:type="pct"/>
          </w:tcPr>
          <w:p w14:paraId="00C9BFD1" w14:textId="77777777" w:rsidR="00B54654" w:rsidRPr="00503F0B" w:rsidRDefault="00B54654" w:rsidP="0067467F">
            <w:pPr>
              <w:widowControl w:val="0"/>
              <w:autoSpaceDE w:val="0"/>
              <w:autoSpaceDN w:val="0"/>
              <w:adjustRightInd w:val="0"/>
              <w:rPr>
                <w:sz w:val="16"/>
                <w:szCs w:val="16"/>
              </w:rPr>
            </w:pPr>
          </w:p>
          <w:p w14:paraId="56D071B1" w14:textId="77777777" w:rsidR="00B54654" w:rsidRPr="00503F0B" w:rsidRDefault="00B54654" w:rsidP="0067467F">
            <w:pPr>
              <w:widowControl w:val="0"/>
              <w:autoSpaceDE w:val="0"/>
              <w:autoSpaceDN w:val="0"/>
              <w:adjustRightInd w:val="0"/>
              <w:rPr>
                <w:sz w:val="16"/>
                <w:szCs w:val="16"/>
              </w:rPr>
            </w:pPr>
            <w:r w:rsidRPr="00503F0B">
              <w:rPr>
                <w:sz w:val="16"/>
                <w:szCs w:val="16"/>
              </w:rPr>
              <w:t>____________________________________</w:t>
            </w:r>
          </w:p>
          <w:p w14:paraId="15A6790F" w14:textId="77777777" w:rsidR="00B54654" w:rsidRPr="002E155D" w:rsidRDefault="00B54654" w:rsidP="0067467F">
            <w:pPr>
              <w:widowControl w:val="0"/>
              <w:autoSpaceDE w:val="0"/>
              <w:autoSpaceDN w:val="0"/>
              <w:adjustRightInd w:val="0"/>
              <w:rPr>
                <w:sz w:val="16"/>
                <w:szCs w:val="16"/>
              </w:rPr>
            </w:pPr>
            <w:r w:rsidRPr="00210DD3">
              <w:rPr>
                <w:i/>
                <w:sz w:val="16"/>
                <w:szCs w:val="16"/>
              </w:rPr>
              <w:t>(подписано ЭЦП)</w:t>
            </w:r>
          </w:p>
        </w:tc>
      </w:tr>
    </w:tbl>
    <w:p w14:paraId="556362F8" w14:textId="77777777" w:rsidR="00B54654" w:rsidRPr="000C0977" w:rsidRDefault="00B54654" w:rsidP="00B54654">
      <w:pPr>
        <w:widowControl w:val="0"/>
        <w:ind w:left="5664"/>
        <w:jc w:val="both"/>
      </w:pPr>
    </w:p>
    <w:p w14:paraId="0D0F988D" w14:textId="77777777" w:rsidR="00D82BB9" w:rsidRPr="000C0977" w:rsidRDefault="00D82BB9" w:rsidP="00D82BB9">
      <w:pPr>
        <w:widowControl w:val="0"/>
        <w:ind w:left="5664"/>
        <w:jc w:val="both"/>
      </w:pPr>
    </w:p>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E62135" w:rsidRDefault="00E62135" w:rsidP="00B067D9">
      <w:r>
        <w:separator/>
      </w:r>
    </w:p>
  </w:endnote>
  <w:endnote w:type="continuationSeparator" w:id="0">
    <w:p w14:paraId="5A1E5242" w14:textId="77777777" w:rsidR="00E62135" w:rsidRDefault="00E62135"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E62135" w:rsidRDefault="00E62135"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E62135" w:rsidRDefault="00E62135"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E62135" w:rsidRPr="00203AD7" w:rsidRDefault="00E62135" w:rsidP="00777A76">
    <w:pPr>
      <w:pStyle w:val="a6"/>
      <w:jc w:val="right"/>
    </w:pPr>
    <w:r>
      <w:fldChar w:fldCharType="begin"/>
    </w:r>
    <w:r>
      <w:instrText>PAGE   \* MERGEFORMAT</w:instrText>
    </w:r>
    <w:r>
      <w:fldChar w:fldCharType="separate"/>
    </w:r>
    <w:r w:rsidR="00C52CD6">
      <w:rPr>
        <w:noProof/>
      </w:rPr>
      <w:t>34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E62135" w:rsidRPr="00203AD7" w:rsidRDefault="00E62135"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E62135" w:rsidRPr="00B067D9" w:rsidRDefault="00E62135">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C52CD6">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E62135" w:rsidRDefault="00E62135">
    <w:pPr>
      <w:pStyle w:val="a6"/>
      <w:jc w:val="right"/>
    </w:pPr>
    <w:r>
      <w:fldChar w:fldCharType="begin"/>
    </w:r>
    <w:r>
      <w:instrText>PAGE   \* MERGEFORMAT</w:instrText>
    </w:r>
    <w:r>
      <w:fldChar w:fldCharType="separate"/>
    </w:r>
    <w:r w:rsidR="00C52CD6">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E62135" w:rsidRDefault="00E62135"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E62135" w:rsidRPr="00D60DCA" w:rsidRDefault="00E62135"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E62135" w:rsidRPr="00E06148" w:rsidRDefault="00E62135" w:rsidP="00C517C8">
    <w:pPr>
      <w:pStyle w:val="a6"/>
      <w:jc w:val="right"/>
    </w:pPr>
    <w:r>
      <w:fldChar w:fldCharType="begin"/>
    </w:r>
    <w:r>
      <w:instrText>PAGE   \* MERGEFORMAT</w:instrText>
    </w:r>
    <w:r>
      <w:fldChar w:fldCharType="separate"/>
    </w:r>
    <w:r w:rsidR="00C52CD6">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E62135" w:rsidRPr="00203AD7" w:rsidRDefault="00E62135" w:rsidP="00C46F56">
    <w:pPr>
      <w:pStyle w:val="a6"/>
      <w:jc w:val="right"/>
    </w:pPr>
    <w:r>
      <w:fldChar w:fldCharType="begin"/>
    </w:r>
    <w:r>
      <w:instrText>PAGE   \* MERGEFORMAT</w:instrText>
    </w:r>
    <w:r>
      <w:fldChar w:fldCharType="separate"/>
    </w:r>
    <w:r w:rsidR="00C52CD6">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E62135" w:rsidRPr="004B4EFB" w:rsidRDefault="00E62135" w:rsidP="00C46F56">
    <w:pPr>
      <w:pStyle w:val="a6"/>
      <w:jc w:val="right"/>
    </w:pPr>
    <w:r w:rsidRPr="004B4EFB">
      <w:t>Задание на проведение закупки</w:t>
    </w:r>
  </w:p>
  <w:p w14:paraId="6B081853" w14:textId="77777777" w:rsidR="00E62135" w:rsidRPr="004B4EFB" w:rsidRDefault="00E62135"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E62135" w:rsidRPr="00203AD7" w:rsidRDefault="00E62135"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896D0" w14:textId="77777777" w:rsidR="00B54654" w:rsidRPr="00203AD7" w:rsidRDefault="00B54654" w:rsidP="00C46F56">
    <w:pPr>
      <w:pStyle w:val="a6"/>
      <w:jc w:val="right"/>
    </w:pPr>
    <w:r>
      <w:fldChar w:fldCharType="begin"/>
    </w:r>
    <w:r>
      <w:instrText>PAGE   \* MERGEFORMAT</w:instrText>
    </w:r>
    <w:r>
      <w:fldChar w:fldCharType="separate"/>
    </w:r>
    <w:r w:rsidR="00C52CD6">
      <w:rPr>
        <w:noProof/>
      </w:rPr>
      <w:t>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1B4E9" w14:textId="77777777" w:rsidR="00B54654" w:rsidRPr="004B4EFB" w:rsidRDefault="00B54654" w:rsidP="00C46F56">
    <w:pPr>
      <w:pStyle w:val="a6"/>
      <w:jc w:val="right"/>
    </w:pPr>
    <w:r w:rsidRPr="004B4EFB">
      <w:t>Задание на проведение закупки</w:t>
    </w:r>
  </w:p>
  <w:p w14:paraId="1C764628" w14:textId="77777777" w:rsidR="00B54654" w:rsidRPr="004B4EFB" w:rsidRDefault="00B54654"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06E3B83" w14:textId="77777777" w:rsidR="00B54654" w:rsidRPr="00203AD7" w:rsidRDefault="00B54654"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E62135" w:rsidRDefault="00E62135" w:rsidP="00B067D9">
      <w:r>
        <w:separator/>
      </w:r>
    </w:p>
  </w:footnote>
  <w:footnote w:type="continuationSeparator" w:id="0">
    <w:p w14:paraId="70E6F153" w14:textId="77777777" w:rsidR="00E62135" w:rsidRDefault="00E62135"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E62135" w:rsidRPr="00096669" w:rsidRDefault="00E62135"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E62135" w:rsidRPr="00D60DCA" w:rsidRDefault="00E62135"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F15"/>
    <w:rsid w:val="00024B9E"/>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3454"/>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3417"/>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654"/>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2CD6"/>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135"/>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973B-5A49-4FCD-9FB7-21C91D74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13032</Words>
  <Characters>74285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2021-09-22T07:41:00Z</cp:lastPrinted>
  <dcterms:created xsi:type="dcterms:W3CDTF">2024-05-30T08:14:00Z</dcterms:created>
  <dcterms:modified xsi:type="dcterms:W3CDTF">2024-06-05T10:17:00Z</dcterms:modified>
</cp:coreProperties>
</file>