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EC571C" w14:textId="77777777" w:rsidR="00DC68E3" w:rsidRPr="00DC68E3" w:rsidRDefault="00DC68E3" w:rsidP="00DC68E3">
      <w:pPr>
        <w:spacing w:after="0" w:line="240" w:lineRule="auto"/>
        <w:jc w:val="right"/>
        <w:rPr>
          <w:rFonts w:ascii="Times New Roman" w:eastAsia="Times New Roman" w:hAnsi="Times New Roman" w:cs="Times New Roman"/>
          <w:b/>
          <w:sz w:val="24"/>
          <w:szCs w:val="24"/>
          <w:lang w:eastAsia="ru-RU"/>
        </w:rPr>
      </w:pPr>
      <w:r w:rsidRPr="00DC68E3">
        <w:rPr>
          <w:rFonts w:ascii="Times New Roman" w:eastAsia="Times New Roman" w:hAnsi="Times New Roman" w:cs="Times New Roman"/>
          <w:b/>
          <w:sz w:val="24"/>
          <w:szCs w:val="24"/>
          <w:lang w:eastAsia="ru-RU"/>
        </w:rPr>
        <w:t>Приложение 5 к извещению</w:t>
      </w:r>
    </w:p>
    <w:p w14:paraId="6B2E99A9" w14:textId="77777777" w:rsidR="00DC68E3" w:rsidRDefault="00DC68E3" w:rsidP="00DC68E3">
      <w:pPr>
        <w:widowControl w:val="0"/>
        <w:autoSpaceDE w:val="0"/>
        <w:autoSpaceDN w:val="0"/>
        <w:adjustRightInd w:val="0"/>
        <w:spacing w:after="0" w:line="240" w:lineRule="auto"/>
        <w:jc w:val="center"/>
        <w:outlineLvl w:val="0"/>
        <w:rPr>
          <w:rFonts w:ascii="Times New Roman" w:eastAsia="Calibri" w:hAnsi="Times New Roman" w:cs="Times New Roman"/>
          <w:b/>
          <w:bCs/>
          <w:sz w:val="28"/>
          <w:szCs w:val="28"/>
        </w:rPr>
      </w:pPr>
    </w:p>
    <w:p w14:paraId="75C9E0A7" w14:textId="77777777" w:rsidR="00DC68E3" w:rsidRPr="00DC68E3" w:rsidRDefault="00DC68E3" w:rsidP="00DC68E3">
      <w:pPr>
        <w:widowControl w:val="0"/>
        <w:autoSpaceDE w:val="0"/>
        <w:autoSpaceDN w:val="0"/>
        <w:adjustRightInd w:val="0"/>
        <w:spacing w:after="0" w:line="240" w:lineRule="auto"/>
        <w:jc w:val="center"/>
        <w:outlineLvl w:val="0"/>
        <w:rPr>
          <w:rFonts w:ascii="Times New Roman" w:eastAsia="Calibri" w:hAnsi="Times New Roman" w:cs="Times New Roman"/>
          <w:sz w:val="28"/>
          <w:szCs w:val="28"/>
        </w:rPr>
      </w:pPr>
      <w:r w:rsidRPr="00DC68E3">
        <w:rPr>
          <w:rFonts w:ascii="Times New Roman" w:eastAsia="Calibri" w:hAnsi="Times New Roman" w:cs="Times New Roman"/>
          <w:b/>
          <w:bCs/>
          <w:sz w:val="28"/>
          <w:szCs w:val="28"/>
        </w:rPr>
        <w:t>ПОРЯДОК РАССМОТРЕНИЯ И ОЦЕНКИ ЗАЯВОК НА УЧАСТИЕ В КОНКУРСЕ</w:t>
      </w:r>
    </w:p>
    <w:p w14:paraId="5CBC5509" w14:textId="77777777" w:rsidR="00DC68E3" w:rsidRPr="00DC68E3" w:rsidRDefault="00DC68E3" w:rsidP="00DC68E3">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p>
    <w:p w14:paraId="4017298A" w14:textId="77777777" w:rsidR="00DC68E3" w:rsidRPr="00DC68E3" w:rsidRDefault="00DC68E3" w:rsidP="00DC68E3">
      <w:pPr>
        <w:widowControl w:val="0"/>
        <w:autoSpaceDE w:val="0"/>
        <w:autoSpaceDN w:val="0"/>
        <w:adjustRightInd w:val="0"/>
        <w:spacing w:after="0" w:line="240" w:lineRule="auto"/>
        <w:ind w:firstLine="567"/>
        <w:jc w:val="both"/>
        <w:outlineLvl w:val="0"/>
        <w:rPr>
          <w:rFonts w:ascii="Times New Roman" w:eastAsia="Times New Roman" w:hAnsi="Times New Roman" w:cs="Times New Roman"/>
          <w:sz w:val="24"/>
          <w:szCs w:val="24"/>
          <w:lang w:eastAsia="ru-RU"/>
        </w:rPr>
      </w:pPr>
      <w:r w:rsidRPr="00DC68E3">
        <w:rPr>
          <w:rFonts w:ascii="Times New Roman" w:eastAsia="Times New Roman" w:hAnsi="Times New Roman" w:cs="Times New Roman"/>
          <w:sz w:val="24"/>
          <w:szCs w:val="24"/>
          <w:lang w:eastAsia="ru-RU"/>
        </w:rPr>
        <w:t>Единая комиссия Заказчика</w:t>
      </w:r>
      <w:r w:rsidRPr="00DC68E3">
        <w:rPr>
          <w:rFonts w:ascii="Times New Roman" w:eastAsia="Times New Roman" w:hAnsi="Times New Roman" w:cs="Times New Roman"/>
          <w:b/>
          <w:bCs/>
          <w:sz w:val="24"/>
          <w:szCs w:val="24"/>
          <w:lang w:eastAsia="ru-RU"/>
        </w:rPr>
        <w:t xml:space="preserve"> </w:t>
      </w:r>
      <w:r w:rsidRPr="00DC68E3">
        <w:rPr>
          <w:rFonts w:ascii="Times New Roman" w:eastAsia="Calibri" w:hAnsi="Times New Roman" w:cs="Times New Roman"/>
          <w:bCs/>
          <w:sz w:val="24"/>
          <w:szCs w:val="24"/>
        </w:rPr>
        <w:t>р</w:t>
      </w:r>
      <w:r w:rsidRPr="00DC68E3">
        <w:rPr>
          <w:rFonts w:ascii="Times New Roman" w:eastAsia="Times New Roman" w:hAnsi="Times New Roman" w:cs="Times New Roman"/>
          <w:bCs/>
          <w:sz w:val="24"/>
          <w:szCs w:val="24"/>
          <w:lang w:eastAsia="ru-RU"/>
        </w:rPr>
        <w:t xml:space="preserve">ассматривает и оценивает заявки участников закупки в соответствии со статьей 48 Закона. </w:t>
      </w:r>
    </w:p>
    <w:p w14:paraId="53A162DB" w14:textId="77777777" w:rsidR="00DC68E3" w:rsidRPr="00DC68E3" w:rsidRDefault="00DC68E3" w:rsidP="00DC68E3">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bookmarkStart w:id="0" w:name="Par2"/>
      <w:bookmarkEnd w:id="0"/>
      <w:r w:rsidRPr="00DC68E3">
        <w:rPr>
          <w:rFonts w:ascii="Times New Roman" w:eastAsia="Times New Roman" w:hAnsi="Times New Roman" w:cs="Times New Roman"/>
          <w:sz w:val="24"/>
          <w:szCs w:val="24"/>
          <w:lang w:eastAsia="ru-RU"/>
        </w:rPr>
        <w:t xml:space="preserve">Для оценки заявок заказчиком применяется балльная система оценки заявок с учетом </w:t>
      </w:r>
      <w:r w:rsidRPr="00DC68E3">
        <w:rPr>
          <w:rFonts w:ascii="Times New Roman" w:eastAsia="Times New Roman" w:hAnsi="Times New Roman" w:cs="Times New Roman"/>
          <w:bCs/>
          <w:sz w:val="24"/>
          <w:szCs w:val="24"/>
          <w:lang w:eastAsia="ru-RU"/>
        </w:rPr>
        <w:t xml:space="preserve">предельных величин </w:t>
      </w:r>
      <w:r w:rsidRPr="00DC68E3">
        <w:rPr>
          <w:rFonts w:ascii="Times New Roman" w:eastAsia="Times New Roman" w:hAnsi="Times New Roman" w:cs="Times New Roman"/>
          <w:sz w:val="24"/>
          <w:szCs w:val="24"/>
          <w:lang w:eastAsia="ru-RU"/>
        </w:rPr>
        <w:t>каждого критерия оценки заявок</w:t>
      </w:r>
      <w:r w:rsidRPr="00DC68E3">
        <w:rPr>
          <w:rFonts w:ascii="Times New Roman" w:eastAsia="Times New Roman" w:hAnsi="Times New Roman" w:cs="Times New Roman"/>
          <w:bCs/>
          <w:sz w:val="24"/>
          <w:szCs w:val="24"/>
          <w:lang w:eastAsia="ru-RU"/>
        </w:rPr>
        <w:t>,</w:t>
      </w:r>
      <w:r w:rsidRPr="00DC68E3">
        <w:rPr>
          <w:rFonts w:ascii="Times New Roman" w:eastAsia="Times New Roman" w:hAnsi="Times New Roman" w:cs="Times New Roman"/>
          <w:sz w:val="24"/>
          <w:szCs w:val="24"/>
          <w:lang w:eastAsia="ru-RU"/>
        </w:rPr>
        <w:t xml:space="preserve"> определяемых Законом,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20.12.2021 № 2369 и признании утратившими силу некоторых актов и отдельных положений некоторых актов Правительства Российской Федерации» и настоящим извещением о проведении электронного конкурса.</w:t>
      </w:r>
    </w:p>
    <w:p w14:paraId="715A4F96" w14:textId="77777777" w:rsidR="00DC68E3" w:rsidRPr="00DC68E3" w:rsidRDefault="00DC68E3" w:rsidP="00DC68E3">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DC68E3">
        <w:rPr>
          <w:rFonts w:ascii="Times New Roman" w:eastAsia="Times New Roman" w:hAnsi="Times New Roman" w:cs="Times New Roman"/>
          <w:sz w:val="24"/>
          <w:szCs w:val="24"/>
          <w:lang w:eastAsia="ru-RU"/>
        </w:rPr>
        <w:t>В случае,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же условия</w:t>
      </w:r>
    </w:p>
    <w:p w14:paraId="30AC1A24" w14:textId="77777777" w:rsidR="00DC68E3" w:rsidRPr="00DC68E3" w:rsidRDefault="00DC68E3" w:rsidP="00DC68E3">
      <w:pPr>
        <w:autoSpaceDE w:val="0"/>
        <w:autoSpaceDN w:val="0"/>
        <w:adjustRightInd w:val="0"/>
        <w:spacing w:after="0" w:line="240" w:lineRule="auto"/>
        <w:ind w:firstLine="567"/>
        <w:jc w:val="both"/>
        <w:rPr>
          <w:rFonts w:ascii="Times New Roman" w:eastAsia="Times New Roman" w:hAnsi="Times New Roman" w:cs="Times New Roman"/>
          <w:bCs/>
          <w:sz w:val="24"/>
          <w:szCs w:val="24"/>
          <w:lang w:eastAsia="ru-RU"/>
        </w:rPr>
      </w:pPr>
    </w:p>
    <w:p w14:paraId="5573993D"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b/>
          <w:sz w:val="24"/>
          <w:szCs w:val="20"/>
        </w:rPr>
      </w:pPr>
      <w:r w:rsidRPr="00DC68E3">
        <w:rPr>
          <w:rFonts w:ascii="Times New Roman" w:eastAsia="Calibri" w:hAnsi="Times New Roman" w:cs="Times New Roman"/>
          <w:b/>
          <w:sz w:val="24"/>
          <w:szCs w:val="20"/>
        </w:rPr>
        <w:t>ПОРЯДОК</w:t>
      </w:r>
    </w:p>
    <w:p w14:paraId="4ECAA1E9"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b/>
          <w:sz w:val="24"/>
          <w:szCs w:val="20"/>
        </w:rPr>
      </w:pPr>
      <w:r w:rsidRPr="00DC68E3">
        <w:rPr>
          <w:rFonts w:ascii="Times New Roman" w:eastAsia="Calibri" w:hAnsi="Times New Roman" w:cs="Times New Roman"/>
          <w:b/>
          <w:sz w:val="24"/>
          <w:szCs w:val="20"/>
        </w:rPr>
        <w:t>рассмотрения и оценки заявок на участие в конкурсе</w:t>
      </w:r>
    </w:p>
    <w:p w14:paraId="4EB23EEF" w14:textId="77777777" w:rsidR="00DC68E3" w:rsidRPr="00DC68E3" w:rsidRDefault="00DC68E3" w:rsidP="00DC68E3">
      <w:pPr>
        <w:widowControl w:val="0"/>
        <w:autoSpaceDE w:val="0"/>
        <w:autoSpaceDN w:val="0"/>
        <w:adjustRightInd w:val="0"/>
        <w:spacing w:after="0" w:line="240" w:lineRule="auto"/>
        <w:ind w:firstLine="720"/>
        <w:jc w:val="center"/>
        <w:rPr>
          <w:rFonts w:ascii="Times New Roman" w:eastAsia="Calibri" w:hAnsi="Times New Roman" w:cs="Times New Roman"/>
          <w:i/>
          <w:sz w:val="24"/>
          <w:szCs w:val="20"/>
        </w:rPr>
      </w:pPr>
      <w:r w:rsidRPr="00DC68E3">
        <w:rPr>
          <w:rFonts w:ascii="Times New Roman" w:eastAsia="Calibri" w:hAnsi="Times New Roman" w:cs="Times New Roman"/>
          <w:i/>
          <w:sz w:val="24"/>
          <w:szCs w:val="20"/>
        </w:rPr>
        <w:t>(по форме Приложения № 1 к Положению об оценке заявок на участие в закупке товаров, работ, услуг для обеспечения государственных и муниципальных нужд в соответствии с Постановлением Правительства РФ от 31.12.2021 № 2604</w:t>
      </w:r>
      <w:bookmarkStart w:id="1" w:name="_GoBack"/>
      <w:bookmarkEnd w:id="1"/>
      <w:r w:rsidRPr="00DC68E3">
        <w:rPr>
          <w:rFonts w:ascii="Times New Roman" w:eastAsia="Calibri" w:hAnsi="Times New Roman" w:cs="Times New Roman"/>
          <w:i/>
          <w:sz w:val="24"/>
          <w:szCs w:val="20"/>
        </w:rPr>
        <w:t>)</w:t>
      </w:r>
    </w:p>
    <w:p w14:paraId="2725481E"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55"/>
        <w:gridCol w:w="2778"/>
        <w:gridCol w:w="1017"/>
        <w:gridCol w:w="1417"/>
      </w:tblGrid>
      <w:tr w:rsidR="00DC68E3" w:rsidRPr="00DC68E3" w14:paraId="7BE2BC20" w14:textId="77777777" w:rsidTr="003D3F64">
        <w:tc>
          <w:tcPr>
            <w:tcW w:w="9067" w:type="dxa"/>
            <w:gridSpan w:val="4"/>
            <w:tcBorders>
              <w:bottom w:val="single" w:sz="4" w:space="0" w:color="auto"/>
            </w:tcBorders>
          </w:tcPr>
          <w:p w14:paraId="5C4C72F3" w14:textId="77777777" w:rsidR="00DC68E3" w:rsidRPr="00DC68E3" w:rsidRDefault="00DC68E3" w:rsidP="00DC68E3">
            <w:pPr>
              <w:widowControl w:val="0"/>
              <w:autoSpaceDE w:val="0"/>
              <w:autoSpaceDN w:val="0"/>
              <w:adjustRightInd w:val="0"/>
              <w:spacing w:after="0" w:line="240" w:lineRule="auto"/>
              <w:ind w:firstLine="720"/>
              <w:jc w:val="center"/>
              <w:rPr>
                <w:rFonts w:ascii="Times New Roman" w:eastAsia="Calibri" w:hAnsi="Times New Roman" w:cs="Times New Roman"/>
                <w:sz w:val="20"/>
                <w:szCs w:val="20"/>
              </w:rPr>
            </w:pPr>
            <w:r w:rsidRPr="00DC68E3">
              <w:rPr>
                <w:rFonts w:ascii="Times New Roman" w:eastAsia="Calibri" w:hAnsi="Times New Roman" w:cs="Times New Roman"/>
                <w:b/>
                <w:sz w:val="20"/>
                <w:szCs w:val="20"/>
              </w:rPr>
              <w:t>I. Информация о заказчике и закупке товаров, работ, услуг для обеспечения государственных и муниципальных нужд (далее - закупка)</w:t>
            </w:r>
          </w:p>
        </w:tc>
      </w:tr>
      <w:tr w:rsidR="00DC68E3" w:rsidRPr="00DC68E3" w14:paraId="627869FC" w14:textId="77777777" w:rsidTr="003D3F64">
        <w:tc>
          <w:tcPr>
            <w:tcW w:w="3855" w:type="dxa"/>
            <w:tcBorders>
              <w:top w:val="single" w:sz="4" w:space="0" w:color="auto"/>
              <w:left w:val="single" w:sz="4" w:space="0" w:color="auto"/>
              <w:bottom w:val="single" w:sz="4" w:space="0" w:color="auto"/>
              <w:right w:val="single" w:sz="4" w:space="0" w:color="auto"/>
            </w:tcBorders>
          </w:tcPr>
          <w:p w14:paraId="44580E63"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p>
        </w:tc>
        <w:tc>
          <w:tcPr>
            <w:tcW w:w="2778" w:type="dxa"/>
            <w:tcBorders>
              <w:top w:val="single" w:sz="4" w:space="0" w:color="auto"/>
              <w:left w:val="single" w:sz="4" w:space="0" w:color="auto"/>
              <w:bottom w:val="single" w:sz="4" w:space="0" w:color="auto"/>
              <w:right w:val="single" w:sz="4" w:space="0" w:color="auto"/>
            </w:tcBorders>
          </w:tcPr>
          <w:p w14:paraId="012CC210" w14:textId="77777777" w:rsidR="00DC68E3" w:rsidRPr="00DC68E3" w:rsidRDefault="00DC68E3" w:rsidP="00DC68E3">
            <w:pPr>
              <w:widowControl w:val="0"/>
              <w:autoSpaceDE w:val="0"/>
              <w:autoSpaceDN w:val="0"/>
              <w:adjustRightInd w:val="0"/>
              <w:spacing w:after="0" w:line="240" w:lineRule="auto"/>
              <w:ind w:firstLine="720"/>
              <w:rPr>
                <w:rFonts w:ascii="Times New Roman" w:eastAsia="Calibri" w:hAnsi="Times New Roman" w:cs="Times New Roman"/>
                <w:sz w:val="20"/>
                <w:szCs w:val="20"/>
              </w:rPr>
            </w:pPr>
          </w:p>
        </w:tc>
        <w:tc>
          <w:tcPr>
            <w:tcW w:w="1017" w:type="dxa"/>
            <w:tcBorders>
              <w:top w:val="single" w:sz="4" w:space="0" w:color="auto"/>
              <w:left w:val="single" w:sz="4" w:space="0" w:color="auto"/>
              <w:bottom w:val="single" w:sz="4" w:space="0" w:color="auto"/>
              <w:right w:val="single" w:sz="4" w:space="0" w:color="auto"/>
            </w:tcBorders>
          </w:tcPr>
          <w:p w14:paraId="2D1D87FA" w14:textId="77777777" w:rsidR="00DC68E3" w:rsidRPr="00DC68E3" w:rsidRDefault="00DC68E3" w:rsidP="00DC68E3">
            <w:pPr>
              <w:widowControl w:val="0"/>
              <w:autoSpaceDE w:val="0"/>
              <w:autoSpaceDN w:val="0"/>
              <w:adjustRightInd w:val="0"/>
              <w:spacing w:after="0" w:line="240" w:lineRule="auto"/>
              <w:ind w:firstLine="720"/>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tcBorders>
            <w:vAlign w:val="bottom"/>
          </w:tcPr>
          <w:p w14:paraId="60F64315"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Коды</w:t>
            </w:r>
          </w:p>
        </w:tc>
      </w:tr>
      <w:tr w:rsidR="00DC68E3" w:rsidRPr="00DC68E3" w14:paraId="4C92CB8B"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4086D98A"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Полное наименование</w:t>
            </w:r>
          </w:p>
        </w:tc>
        <w:tc>
          <w:tcPr>
            <w:tcW w:w="2778" w:type="dxa"/>
            <w:tcBorders>
              <w:top w:val="single" w:sz="4" w:space="0" w:color="auto"/>
              <w:left w:val="single" w:sz="4" w:space="0" w:color="auto"/>
              <w:bottom w:val="single" w:sz="4" w:space="0" w:color="auto"/>
              <w:right w:val="single" w:sz="4" w:space="0" w:color="auto"/>
            </w:tcBorders>
            <w:vAlign w:val="center"/>
          </w:tcPr>
          <w:p w14:paraId="105459AE"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акционерное общество «КАВКАЗ.РФ»</w:t>
            </w:r>
          </w:p>
        </w:tc>
        <w:tc>
          <w:tcPr>
            <w:tcW w:w="1017" w:type="dxa"/>
            <w:tcBorders>
              <w:top w:val="single" w:sz="4" w:space="0" w:color="auto"/>
              <w:left w:val="single" w:sz="4" w:space="0" w:color="auto"/>
              <w:bottom w:val="single" w:sz="4" w:space="0" w:color="auto"/>
              <w:right w:val="single" w:sz="4" w:space="0" w:color="auto"/>
            </w:tcBorders>
            <w:vAlign w:val="center"/>
          </w:tcPr>
          <w:p w14:paraId="0F0113D3"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ИНН</w:t>
            </w:r>
          </w:p>
        </w:tc>
        <w:tc>
          <w:tcPr>
            <w:tcW w:w="1417" w:type="dxa"/>
            <w:tcBorders>
              <w:top w:val="single" w:sz="4" w:space="0" w:color="auto"/>
              <w:left w:val="single" w:sz="4" w:space="0" w:color="auto"/>
              <w:bottom w:val="single" w:sz="4" w:space="0" w:color="auto"/>
            </w:tcBorders>
            <w:vAlign w:val="center"/>
          </w:tcPr>
          <w:p w14:paraId="37622E30"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2632100740</w:t>
            </w:r>
          </w:p>
        </w:tc>
      </w:tr>
      <w:tr w:rsidR="00DC68E3" w:rsidRPr="00DC68E3" w14:paraId="2B24D5EB"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369760C0"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p>
        </w:tc>
        <w:tc>
          <w:tcPr>
            <w:tcW w:w="2778" w:type="dxa"/>
            <w:tcBorders>
              <w:top w:val="single" w:sz="4" w:space="0" w:color="auto"/>
              <w:left w:val="single" w:sz="4" w:space="0" w:color="auto"/>
              <w:bottom w:val="single" w:sz="4" w:space="0" w:color="auto"/>
              <w:right w:val="single" w:sz="4" w:space="0" w:color="auto"/>
            </w:tcBorders>
          </w:tcPr>
          <w:p w14:paraId="686763A3"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20"/>
                <w:szCs w:val="20"/>
              </w:rPr>
            </w:pPr>
          </w:p>
        </w:tc>
        <w:tc>
          <w:tcPr>
            <w:tcW w:w="1017" w:type="dxa"/>
            <w:tcBorders>
              <w:top w:val="single" w:sz="4" w:space="0" w:color="auto"/>
              <w:left w:val="single" w:sz="4" w:space="0" w:color="auto"/>
              <w:bottom w:val="single" w:sz="4" w:space="0" w:color="auto"/>
              <w:right w:val="single" w:sz="4" w:space="0" w:color="auto"/>
            </w:tcBorders>
            <w:vAlign w:val="center"/>
          </w:tcPr>
          <w:p w14:paraId="616665C4"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КПП</w:t>
            </w:r>
          </w:p>
        </w:tc>
        <w:tc>
          <w:tcPr>
            <w:tcW w:w="1417" w:type="dxa"/>
            <w:tcBorders>
              <w:top w:val="single" w:sz="4" w:space="0" w:color="auto"/>
              <w:left w:val="single" w:sz="4" w:space="0" w:color="auto"/>
              <w:bottom w:val="single" w:sz="4" w:space="0" w:color="auto"/>
            </w:tcBorders>
            <w:vAlign w:val="center"/>
          </w:tcPr>
          <w:p w14:paraId="305AEC37"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770301001</w:t>
            </w:r>
          </w:p>
        </w:tc>
      </w:tr>
      <w:tr w:rsidR="00DC68E3" w:rsidRPr="00DC68E3" w14:paraId="0210053A"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3F2F6D57"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Место нахождения, телефон, адрес электронной почты</w:t>
            </w:r>
          </w:p>
        </w:tc>
        <w:tc>
          <w:tcPr>
            <w:tcW w:w="2778" w:type="dxa"/>
            <w:tcBorders>
              <w:top w:val="single" w:sz="4" w:space="0" w:color="auto"/>
              <w:left w:val="single" w:sz="4" w:space="0" w:color="auto"/>
              <w:bottom w:val="single" w:sz="4" w:space="0" w:color="auto"/>
              <w:right w:val="single" w:sz="4" w:space="0" w:color="auto"/>
            </w:tcBorders>
          </w:tcPr>
          <w:p w14:paraId="19827BB3"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улица Тестовская, дом 10, 26 этаж, помещение I,</w:t>
            </w:r>
          </w:p>
          <w:p w14:paraId="3DD03461"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город Москва, Российская Федерация, 123112,</w:t>
            </w:r>
          </w:p>
          <w:p w14:paraId="77764979"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+7(495)775-91-22/ +7(495)775-91-24, info@ncrc.ru</w:t>
            </w:r>
          </w:p>
        </w:tc>
        <w:tc>
          <w:tcPr>
            <w:tcW w:w="1017" w:type="dxa"/>
            <w:tcBorders>
              <w:top w:val="single" w:sz="4" w:space="0" w:color="auto"/>
              <w:left w:val="single" w:sz="4" w:space="0" w:color="auto"/>
              <w:bottom w:val="single" w:sz="4" w:space="0" w:color="auto"/>
              <w:right w:val="single" w:sz="4" w:space="0" w:color="auto"/>
            </w:tcBorders>
            <w:vAlign w:val="center"/>
          </w:tcPr>
          <w:p w14:paraId="0FED97CD"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 xml:space="preserve">по </w:t>
            </w:r>
            <w:hyperlink r:id="rId7" w:history="1">
              <w:r w:rsidRPr="00DC68E3">
                <w:rPr>
                  <w:rFonts w:ascii="Times New Roman" w:eastAsia="Calibri" w:hAnsi="Times New Roman" w:cs="Times New Roman"/>
                  <w:sz w:val="20"/>
                  <w:szCs w:val="20"/>
                </w:rPr>
                <w:t>ОКТМО</w:t>
              </w:r>
            </w:hyperlink>
          </w:p>
        </w:tc>
        <w:tc>
          <w:tcPr>
            <w:tcW w:w="1417" w:type="dxa"/>
            <w:tcBorders>
              <w:top w:val="single" w:sz="4" w:space="0" w:color="auto"/>
              <w:left w:val="single" w:sz="4" w:space="0" w:color="auto"/>
              <w:bottom w:val="single" w:sz="4" w:space="0" w:color="auto"/>
            </w:tcBorders>
            <w:vAlign w:val="center"/>
          </w:tcPr>
          <w:p w14:paraId="28E55C3B"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45380000000</w:t>
            </w:r>
          </w:p>
        </w:tc>
      </w:tr>
      <w:tr w:rsidR="00DC68E3" w:rsidRPr="00DC68E3" w14:paraId="3D918E47"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3BA5219E"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Наименование бюджетного, автономного учреждения,</w:t>
            </w:r>
          </w:p>
        </w:tc>
        <w:tc>
          <w:tcPr>
            <w:tcW w:w="2778" w:type="dxa"/>
            <w:tcBorders>
              <w:top w:val="single" w:sz="4" w:space="0" w:color="auto"/>
              <w:left w:val="single" w:sz="4" w:space="0" w:color="auto"/>
              <w:bottom w:val="single" w:sz="4" w:space="0" w:color="auto"/>
              <w:right w:val="single" w:sz="4" w:space="0" w:color="auto"/>
            </w:tcBorders>
            <w:vAlign w:val="center"/>
          </w:tcPr>
          <w:p w14:paraId="49076FEF" w14:textId="77777777" w:rsidR="00DC68E3" w:rsidRPr="00DC68E3" w:rsidRDefault="00DC68E3" w:rsidP="00DC68E3">
            <w:pPr>
              <w:widowControl w:val="0"/>
              <w:autoSpaceDE w:val="0"/>
              <w:autoSpaceDN w:val="0"/>
              <w:adjustRightInd w:val="0"/>
              <w:spacing w:after="0" w:line="240" w:lineRule="auto"/>
              <w:ind w:firstLine="720"/>
              <w:jc w:val="center"/>
              <w:rPr>
                <w:rFonts w:ascii="Times New Roman" w:eastAsia="Calibri" w:hAnsi="Times New Roman" w:cs="Times New Roman"/>
                <w:sz w:val="20"/>
                <w:szCs w:val="20"/>
              </w:rPr>
            </w:pPr>
          </w:p>
        </w:tc>
        <w:tc>
          <w:tcPr>
            <w:tcW w:w="1017" w:type="dxa"/>
            <w:tcBorders>
              <w:top w:val="single" w:sz="4" w:space="0" w:color="auto"/>
              <w:left w:val="single" w:sz="4" w:space="0" w:color="auto"/>
              <w:bottom w:val="single" w:sz="4" w:space="0" w:color="auto"/>
              <w:right w:val="single" w:sz="4" w:space="0" w:color="auto"/>
            </w:tcBorders>
            <w:vAlign w:val="center"/>
          </w:tcPr>
          <w:p w14:paraId="3D5E03E2"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417" w:type="dxa"/>
            <w:tcBorders>
              <w:top w:val="single" w:sz="4" w:space="0" w:color="auto"/>
              <w:left w:val="single" w:sz="4" w:space="0" w:color="auto"/>
              <w:bottom w:val="single" w:sz="4" w:space="0" w:color="auto"/>
            </w:tcBorders>
            <w:vAlign w:val="center"/>
          </w:tcPr>
          <w:p w14:paraId="5AC7C9B2" w14:textId="77777777" w:rsidR="00DC68E3" w:rsidRPr="00DC68E3" w:rsidRDefault="00DC68E3" w:rsidP="00DC68E3">
            <w:pPr>
              <w:spacing w:after="0" w:line="240" w:lineRule="auto"/>
              <w:jc w:val="center"/>
              <w:rPr>
                <w:rFonts w:ascii="Times New Roman" w:eastAsia="Times New Roman" w:hAnsi="Times New Roman" w:cs="Times New Roman"/>
                <w:sz w:val="24"/>
                <w:szCs w:val="24"/>
              </w:rPr>
            </w:pPr>
          </w:p>
        </w:tc>
      </w:tr>
      <w:tr w:rsidR="00DC68E3" w:rsidRPr="00DC68E3" w14:paraId="490282F8"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140C00C1"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 xml:space="preserve">государственного, муниципального унитарного предприятия, иного юридического лица, которому переданы полномочия государственного, муниципального заказчика </w:t>
            </w:r>
            <w:hyperlink r:id="rId8" w:history="1">
              <w:r w:rsidRPr="00DC68E3">
                <w:rPr>
                  <w:rFonts w:ascii="Times New Roman" w:eastAsia="Calibri" w:hAnsi="Times New Roman" w:cs="Times New Roman"/>
                  <w:sz w:val="20"/>
                  <w:szCs w:val="20"/>
                </w:rPr>
                <w:t>&lt;1&gt;</w:t>
              </w:r>
            </w:hyperlink>
          </w:p>
        </w:tc>
        <w:tc>
          <w:tcPr>
            <w:tcW w:w="2778" w:type="dxa"/>
            <w:tcBorders>
              <w:top w:val="single" w:sz="4" w:space="0" w:color="auto"/>
              <w:left w:val="single" w:sz="4" w:space="0" w:color="auto"/>
              <w:bottom w:val="single" w:sz="4" w:space="0" w:color="auto"/>
              <w:right w:val="single" w:sz="4" w:space="0" w:color="auto"/>
            </w:tcBorders>
            <w:vAlign w:val="center"/>
          </w:tcPr>
          <w:p w14:paraId="2B85A01D" w14:textId="77777777" w:rsidR="00DC68E3" w:rsidRPr="00DC68E3" w:rsidRDefault="00DC68E3" w:rsidP="00DC68E3">
            <w:pPr>
              <w:widowControl w:val="0"/>
              <w:autoSpaceDE w:val="0"/>
              <w:autoSpaceDN w:val="0"/>
              <w:adjustRightInd w:val="0"/>
              <w:spacing w:after="0" w:line="240" w:lineRule="auto"/>
              <w:ind w:firstLine="720"/>
              <w:jc w:val="center"/>
              <w:rPr>
                <w:rFonts w:ascii="Times New Roman" w:eastAsia="Calibri" w:hAnsi="Times New Roman" w:cs="Times New Roman"/>
                <w:sz w:val="20"/>
                <w:szCs w:val="20"/>
              </w:rPr>
            </w:pPr>
          </w:p>
        </w:tc>
        <w:tc>
          <w:tcPr>
            <w:tcW w:w="1017" w:type="dxa"/>
            <w:tcBorders>
              <w:top w:val="single" w:sz="4" w:space="0" w:color="auto"/>
              <w:left w:val="single" w:sz="4" w:space="0" w:color="auto"/>
              <w:bottom w:val="single" w:sz="4" w:space="0" w:color="auto"/>
              <w:right w:val="single" w:sz="4" w:space="0" w:color="auto"/>
            </w:tcBorders>
            <w:vAlign w:val="center"/>
          </w:tcPr>
          <w:p w14:paraId="405C549F"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КПП</w:t>
            </w:r>
          </w:p>
        </w:tc>
        <w:tc>
          <w:tcPr>
            <w:tcW w:w="1417" w:type="dxa"/>
            <w:tcBorders>
              <w:top w:val="single" w:sz="4" w:space="0" w:color="auto"/>
              <w:left w:val="single" w:sz="4" w:space="0" w:color="auto"/>
              <w:bottom w:val="single" w:sz="4" w:space="0" w:color="auto"/>
            </w:tcBorders>
            <w:vAlign w:val="center"/>
          </w:tcPr>
          <w:p w14:paraId="31273AAB"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DC68E3" w:rsidRPr="00DC68E3" w14:paraId="7CEC022C"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00673D90"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 xml:space="preserve">Место нахождения, телефон, адрес электронной почты </w:t>
            </w:r>
            <w:hyperlink r:id="rId9" w:history="1">
              <w:r w:rsidRPr="00DC68E3">
                <w:rPr>
                  <w:rFonts w:ascii="Times New Roman" w:eastAsia="Calibri" w:hAnsi="Times New Roman" w:cs="Times New Roman"/>
                  <w:sz w:val="20"/>
                  <w:szCs w:val="20"/>
                </w:rPr>
                <w:t>&lt;1&gt;</w:t>
              </w:r>
            </w:hyperlink>
          </w:p>
        </w:tc>
        <w:tc>
          <w:tcPr>
            <w:tcW w:w="2778" w:type="dxa"/>
            <w:tcBorders>
              <w:top w:val="single" w:sz="4" w:space="0" w:color="auto"/>
              <w:left w:val="single" w:sz="4" w:space="0" w:color="auto"/>
              <w:bottom w:val="single" w:sz="4" w:space="0" w:color="auto"/>
              <w:right w:val="single" w:sz="4" w:space="0" w:color="auto"/>
            </w:tcBorders>
            <w:vAlign w:val="center"/>
          </w:tcPr>
          <w:p w14:paraId="13B16C25"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p>
        </w:tc>
        <w:tc>
          <w:tcPr>
            <w:tcW w:w="1017" w:type="dxa"/>
            <w:tcBorders>
              <w:top w:val="single" w:sz="4" w:space="0" w:color="auto"/>
              <w:left w:val="single" w:sz="4" w:space="0" w:color="auto"/>
              <w:bottom w:val="single" w:sz="4" w:space="0" w:color="auto"/>
              <w:right w:val="single" w:sz="4" w:space="0" w:color="auto"/>
            </w:tcBorders>
            <w:vAlign w:val="center"/>
          </w:tcPr>
          <w:p w14:paraId="188E8F14"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 xml:space="preserve">по </w:t>
            </w:r>
            <w:hyperlink r:id="rId10" w:history="1">
              <w:r w:rsidRPr="00DC68E3">
                <w:rPr>
                  <w:rFonts w:ascii="Times New Roman" w:eastAsia="Calibri" w:hAnsi="Times New Roman" w:cs="Times New Roman"/>
                  <w:sz w:val="20"/>
                  <w:szCs w:val="20"/>
                </w:rPr>
                <w:t>ОКТМО</w:t>
              </w:r>
            </w:hyperlink>
          </w:p>
        </w:tc>
        <w:tc>
          <w:tcPr>
            <w:tcW w:w="1417" w:type="dxa"/>
            <w:tcBorders>
              <w:top w:val="single" w:sz="4" w:space="0" w:color="auto"/>
              <w:left w:val="single" w:sz="4" w:space="0" w:color="auto"/>
              <w:bottom w:val="single" w:sz="4" w:space="0" w:color="auto"/>
            </w:tcBorders>
            <w:vAlign w:val="center"/>
          </w:tcPr>
          <w:p w14:paraId="3013A6A0"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20"/>
                <w:szCs w:val="20"/>
              </w:rPr>
            </w:pPr>
          </w:p>
        </w:tc>
      </w:tr>
      <w:tr w:rsidR="00DC68E3" w:rsidRPr="00DC68E3" w14:paraId="58446DBE" w14:textId="77777777" w:rsidTr="003D3F64">
        <w:tc>
          <w:tcPr>
            <w:tcW w:w="3855" w:type="dxa"/>
            <w:tcBorders>
              <w:top w:val="single" w:sz="4" w:space="0" w:color="auto"/>
              <w:left w:val="single" w:sz="4" w:space="0" w:color="auto"/>
              <w:bottom w:val="single" w:sz="4" w:space="0" w:color="auto"/>
              <w:right w:val="single" w:sz="4" w:space="0" w:color="auto"/>
            </w:tcBorders>
            <w:vAlign w:val="center"/>
          </w:tcPr>
          <w:p w14:paraId="051C514B" w14:textId="77777777" w:rsidR="00DC68E3" w:rsidRPr="00DC68E3" w:rsidRDefault="00DC68E3" w:rsidP="00DC68E3">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Наименование объекта закупки</w:t>
            </w:r>
          </w:p>
        </w:tc>
        <w:tc>
          <w:tcPr>
            <w:tcW w:w="5212" w:type="dxa"/>
            <w:gridSpan w:val="3"/>
            <w:tcBorders>
              <w:top w:val="single" w:sz="4" w:space="0" w:color="auto"/>
              <w:left w:val="single" w:sz="4" w:space="0" w:color="auto"/>
              <w:bottom w:val="single" w:sz="4" w:space="0" w:color="auto"/>
            </w:tcBorders>
          </w:tcPr>
          <w:p w14:paraId="2A674EBD" w14:textId="3E4B8547" w:rsidR="00DC68E3" w:rsidRPr="00DC68E3" w:rsidRDefault="00DC68E3" w:rsidP="005E7A70">
            <w:pPr>
              <w:pStyle w:val="Default"/>
              <w:jc w:val="both"/>
              <w:rPr>
                <w:rFonts w:eastAsia="Times New Roman"/>
                <w:sz w:val="20"/>
                <w:szCs w:val="20"/>
                <w:lang w:eastAsia="ru-RU"/>
              </w:rPr>
            </w:pPr>
            <w:r w:rsidRPr="00DC68E3">
              <w:rPr>
                <w:rFonts w:eastAsia="Times New Roman"/>
                <w:sz w:val="20"/>
                <w:szCs w:val="20"/>
                <w:lang w:eastAsia="ru-RU"/>
              </w:rPr>
              <w:t xml:space="preserve">Выполнение подрядных работ по созданию объекта: </w:t>
            </w:r>
            <w:r w:rsidRPr="00DC68E3">
              <w:rPr>
                <w:rFonts w:eastAsia="Times New Roman"/>
                <w:sz w:val="20"/>
                <w:szCs w:val="20"/>
                <w:lang w:eastAsia="ru-RU"/>
              </w:rPr>
              <w:br/>
            </w:r>
            <w:r w:rsidR="00310B4C" w:rsidRPr="00310B4C">
              <w:rPr>
                <w:rFonts w:eastAsia="Times New Roman"/>
                <w:sz w:val="20"/>
                <w:szCs w:val="20"/>
                <w:lang w:eastAsia="ru-RU"/>
              </w:rPr>
              <w:t>«</w:t>
            </w:r>
            <w:r w:rsidR="005E7A70" w:rsidRPr="005E7A70">
              <w:rPr>
                <w:rFonts w:eastAsia="Times New Roman"/>
                <w:sz w:val="20"/>
                <w:szCs w:val="20"/>
                <w:lang w:eastAsia="ru-RU"/>
              </w:rPr>
              <w:t xml:space="preserve">Выполнение проектно-изыскательских работ на </w:t>
            </w:r>
            <w:r w:rsidR="005E7A70" w:rsidRPr="005E7A70">
              <w:rPr>
                <w:rFonts w:eastAsia="Times New Roman"/>
                <w:sz w:val="20"/>
                <w:szCs w:val="20"/>
                <w:lang w:eastAsia="ru-RU"/>
              </w:rPr>
              <w:lastRenderedPageBreak/>
              <w:t>реконструкцию снегоудерживающих сооружений ВТРК «Эльбрус». Этап 1</w:t>
            </w:r>
            <w:r w:rsidR="00310B4C" w:rsidRPr="00310B4C">
              <w:rPr>
                <w:rFonts w:eastAsia="Times New Roman"/>
                <w:sz w:val="20"/>
                <w:szCs w:val="20"/>
                <w:lang w:eastAsia="ru-RU"/>
              </w:rPr>
              <w:t>»</w:t>
            </w:r>
          </w:p>
        </w:tc>
      </w:tr>
    </w:tbl>
    <w:p w14:paraId="5432FDFF"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14"/>
      </w:tblGrid>
      <w:tr w:rsidR="00DC68E3" w:rsidRPr="00DC68E3" w14:paraId="1364FFF0" w14:textId="77777777" w:rsidTr="003D3F64">
        <w:trPr>
          <w:trHeight w:val="18"/>
        </w:trPr>
        <w:tc>
          <w:tcPr>
            <w:tcW w:w="9014" w:type="dxa"/>
          </w:tcPr>
          <w:p w14:paraId="4346EFA9" w14:textId="77777777" w:rsidR="00DC68E3" w:rsidRPr="00DC68E3" w:rsidRDefault="00DC68E3" w:rsidP="00DC68E3">
            <w:pPr>
              <w:widowControl w:val="0"/>
              <w:autoSpaceDE w:val="0"/>
              <w:autoSpaceDN w:val="0"/>
              <w:adjustRightInd w:val="0"/>
              <w:spacing w:after="0" w:line="240" w:lineRule="auto"/>
              <w:ind w:firstLine="720"/>
              <w:jc w:val="center"/>
              <w:outlineLvl w:val="0"/>
              <w:rPr>
                <w:rFonts w:ascii="Times New Roman" w:eastAsia="Calibri" w:hAnsi="Times New Roman" w:cs="Times New Roman"/>
                <w:sz w:val="20"/>
                <w:szCs w:val="20"/>
              </w:rPr>
            </w:pPr>
            <w:bookmarkStart w:id="2" w:name="P40"/>
            <w:bookmarkEnd w:id="2"/>
            <w:r w:rsidRPr="00DC68E3">
              <w:rPr>
                <w:rFonts w:ascii="Times New Roman" w:eastAsia="Calibri" w:hAnsi="Times New Roman" w:cs="Times New Roman"/>
                <w:sz w:val="20"/>
                <w:szCs w:val="20"/>
              </w:rPr>
              <w:t>II. Критерии и показатели оценки заявок на участие в закупке</w:t>
            </w:r>
          </w:p>
        </w:tc>
      </w:tr>
    </w:tbl>
    <w:p w14:paraId="24BB4FFD"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20"/>
          <w:szCs w:val="20"/>
        </w:rPr>
      </w:pPr>
    </w:p>
    <w:p w14:paraId="40F8606C" w14:textId="77777777" w:rsidR="00DC68E3" w:rsidRPr="00DC68E3" w:rsidRDefault="00DC68E3" w:rsidP="00DC68E3">
      <w:pPr>
        <w:spacing w:after="0" w:line="240" w:lineRule="auto"/>
        <w:rPr>
          <w:rFonts w:ascii="Times New Roman" w:eastAsia="Times New Roman" w:hAnsi="Times New Roman" w:cs="Times New Roman"/>
          <w:sz w:val="20"/>
          <w:szCs w:val="20"/>
          <w:lang w:eastAsia="ru-RU"/>
        </w:rPr>
        <w:sectPr w:rsidR="00DC68E3" w:rsidRPr="00DC68E3" w:rsidSect="007438B7">
          <w:headerReference w:type="default" r:id="rId11"/>
          <w:pgSz w:w="11906" w:h="16838"/>
          <w:pgMar w:top="1134" w:right="850" w:bottom="1134" w:left="1701" w:header="708" w:footer="708" w:gutter="0"/>
          <w:cols w:space="708"/>
          <w:docGrid w:linePitch="360"/>
        </w:sectPr>
      </w:pPr>
    </w:p>
    <w:tbl>
      <w:tblPr>
        <w:tblW w:w="139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4"/>
        <w:gridCol w:w="1925"/>
        <w:gridCol w:w="850"/>
        <w:gridCol w:w="1882"/>
        <w:gridCol w:w="850"/>
        <w:gridCol w:w="2256"/>
        <w:gridCol w:w="1277"/>
        <w:gridCol w:w="4252"/>
      </w:tblGrid>
      <w:tr w:rsidR="00DC68E3" w:rsidRPr="00DC68E3" w14:paraId="1A564AC2" w14:textId="77777777" w:rsidTr="003D3F64">
        <w:tc>
          <w:tcPr>
            <w:tcW w:w="704" w:type="dxa"/>
            <w:vAlign w:val="center"/>
          </w:tcPr>
          <w:p w14:paraId="1397DBF7" w14:textId="77777777" w:rsidR="00DC68E3" w:rsidRPr="00DC68E3" w:rsidRDefault="00DC68E3" w:rsidP="00DC68E3">
            <w:pPr>
              <w:widowControl w:val="0"/>
              <w:autoSpaceDE w:val="0"/>
              <w:autoSpaceDN w:val="0"/>
              <w:adjustRightInd w:val="0"/>
              <w:spacing w:after="0" w:line="240" w:lineRule="auto"/>
              <w:ind w:firstLine="720"/>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lastRenderedPageBreak/>
              <w:t>N</w:t>
            </w:r>
          </w:p>
        </w:tc>
        <w:tc>
          <w:tcPr>
            <w:tcW w:w="1925" w:type="dxa"/>
            <w:vAlign w:val="center"/>
          </w:tcPr>
          <w:p w14:paraId="43DE4635" w14:textId="77777777" w:rsidR="00DC68E3" w:rsidRPr="00DC68E3" w:rsidRDefault="00DC68E3" w:rsidP="00DC68E3">
            <w:pPr>
              <w:widowControl w:val="0"/>
              <w:autoSpaceDE w:val="0"/>
              <w:autoSpaceDN w:val="0"/>
              <w:adjustRightInd w:val="0"/>
              <w:spacing w:after="0" w:line="240" w:lineRule="auto"/>
              <w:ind w:firstLine="48"/>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Критерий оценки</w:t>
            </w:r>
          </w:p>
        </w:tc>
        <w:tc>
          <w:tcPr>
            <w:tcW w:w="850" w:type="dxa"/>
            <w:vAlign w:val="center"/>
          </w:tcPr>
          <w:p w14:paraId="413830ED"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Значимость критерия оценки, процентов</w:t>
            </w:r>
          </w:p>
        </w:tc>
        <w:tc>
          <w:tcPr>
            <w:tcW w:w="1882" w:type="dxa"/>
            <w:vAlign w:val="center"/>
          </w:tcPr>
          <w:p w14:paraId="23B9CD7D"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Показатель оценки</w:t>
            </w:r>
          </w:p>
        </w:tc>
        <w:tc>
          <w:tcPr>
            <w:tcW w:w="850" w:type="dxa"/>
            <w:vAlign w:val="center"/>
          </w:tcPr>
          <w:p w14:paraId="2A0D02A3"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Значимость показателя оценки, процентов</w:t>
            </w:r>
          </w:p>
        </w:tc>
        <w:tc>
          <w:tcPr>
            <w:tcW w:w="2256" w:type="dxa"/>
            <w:vAlign w:val="center"/>
          </w:tcPr>
          <w:p w14:paraId="502AF2F7"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Показатель оценки, детализирующий показатель оценки</w:t>
            </w:r>
          </w:p>
        </w:tc>
        <w:tc>
          <w:tcPr>
            <w:tcW w:w="1277" w:type="dxa"/>
            <w:vAlign w:val="center"/>
          </w:tcPr>
          <w:p w14:paraId="1AB7E013"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Значимость показателя, детализирующего показатель оценки, процентов</w:t>
            </w:r>
          </w:p>
        </w:tc>
        <w:tc>
          <w:tcPr>
            <w:tcW w:w="4252" w:type="dxa"/>
            <w:vAlign w:val="center"/>
          </w:tcPr>
          <w:p w14:paraId="1B1BF36D" w14:textId="77777777" w:rsidR="00DC68E3" w:rsidRPr="00DC68E3" w:rsidRDefault="00DC68E3" w:rsidP="00DC68E3">
            <w:pPr>
              <w:widowControl w:val="0"/>
              <w:autoSpaceDE w:val="0"/>
              <w:autoSpaceDN w:val="0"/>
              <w:adjustRightInd w:val="0"/>
              <w:spacing w:after="0" w:line="240" w:lineRule="auto"/>
              <w:jc w:val="center"/>
              <w:rPr>
                <w:rFonts w:ascii="Times New Roman" w:eastAsia="Calibri" w:hAnsi="Times New Roman" w:cs="Times New Roman"/>
                <w:sz w:val="16"/>
                <w:szCs w:val="20"/>
              </w:rPr>
            </w:pPr>
            <w:r w:rsidRPr="00DC68E3">
              <w:rPr>
                <w:rFonts w:ascii="Times New Roman" w:eastAsia="Calibri" w:hAnsi="Times New Roman" w:cs="Times New Roman"/>
                <w:sz w:val="16"/>
                <w:szCs w:val="20"/>
              </w:rPr>
              <w:t>Формула оценки или шкала оценки</w:t>
            </w:r>
          </w:p>
        </w:tc>
      </w:tr>
      <w:tr w:rsidR="00DC68E3" w:rsidRPr="00DC68E3" w14:paraId="17AF2E93" w14:textId="77777777" w:rsidTr="003D3F64">
        <w:tc>
          <w:tcPr>
            <w:tcW w:w="704" w:type="dxa"/>
          </w:tcPr>
          <w:p w14:paraId="7B7EA3C1" w14:textId="77777777" w:rsidR="00DC68E3" w:rsidRPr="00DC68E3" w:rsidRDefault="00DC68E3" w:rsidP="00DC68E3">
            <w:pPr>
              <w:widowControl w:val="0"/>
              <w:autoSpaceDE w:val="0"/>
              <w:autoSpaceDN w:val="0"/>
              <w:adjustRightInd w:val="0"/>
              <w:spacing w:after="0" w:line="240" w:lineRule="auto"/>
              <w:ind w:right="320"/>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1.</w:t>
            </w:r>
          </w:p>
        </w:tc>
        <w:tc>
          <w:tcPr>
            <w:tcW w:w="1925" w:type="dxa"/>
          </w:tcPr>
          <w:p w14:paraId="445D148E"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Цена контракта, сумма цен единиц товара, работы, услуги</w:t>
            </w:r>
          </w:p>
        </w:tc>
        <w:tc>
          <w:tcPr>
            <w:tcW w:w="850" w:type="dxa"/>
          </w:tcPr>
          <w:p w14:paraId="41EA65BA"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60%</w:t>
            </w:r>
          </w:p>
        </w:tc>
        <w:tc>
          <w:tcPr>
            <w:tcW w:w="1882" w:type="dxa"/>
          </w:tcPr>
          <w:p w14:paraId="584D57C0"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w:t>
            </w:r>
          </w:p>
        </w:tc>
        <w:tc>
          <w:tcPr>
            <w:tcW w:w="850" w:type="dxa"/>
          </w:tcPr>
          <w:p w14:paraId="2A2C5005"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w:t>
            </w:r>
          </w:p>
        </w:tc>
        <w:tc>
          <w:tcPr>
            <w:tcW w:w="2256" w:type="dxa"/>
          </w:tcPr>
          <w:p w14:paraId="01069F8B"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w:t>
            </w:r>
          </w:p>
        </w:tc>
        <w:tc>
          <w:tcPr>
            <w:tcW w:w="1277" w:type="dxa"/>
          </w:tcPr>
          <w:p w14:paraId="76235529" w14:textId="77777777" w:rsidR="00DC68E3" w:rsidRPr="00DC68E3" w:rsidRDefault="00DC68E3" w:rsidP="00DC68E3">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w:t>
            </w:r>
          </w:p>
        </w:tc>
        <w:tc>
          <w:tcPr>
            <w:tcW w:w="4252" w:type="dxa"/>
          </w:tcPr>
          <w:p w14:paraId="6410EFDD" w14:textId="2ACC9B36" w:rsidR="00100507" w:rsidRPr="00255862" w:rsidRDefault="00100507" w:rsidP="000D7E4D">
            <w:pPr>
              <w:widowControl w:val="0"/>
              <w:autoSpaceDE w:val="0"/>
              <w:autoSpaceDN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color w:val="000000"/>
                <w:sz w:val="18"/>
                <w:szCs w:val="18"/>
                <w:lang w:eastAsia="ru-RU"/>
              </w:rPr>
              <w:t xml:space="preserve">Оценка заявок осуществляется по формулам, предусмотренным </w:t>
            </w:r>
            <w:hyperlink r:id="rId12" w:anchor="sub_1009" w:history="1">
              <w:r w:rsidRPr="00100507">
                <w:rPr>
                  <w:rFonts w:ascii="Times New Roman" w:eastAsia="Times New Roman" w:hAnsi="Times New Roman" w:cs="Times New Roman"/>
                  <w:color w:val="000000"/>
                  <w:sz w:val="18"/>
                  <w:szCs w:val="18"/>
                  <w:lang w:eastAsia="ru-RU"/>
                </w:rPr>
                <w:t>пунктами 9</w:t>
              </w:r>
            </w:hyperlink>
            <w:r w:rsidRPr="00255862">
              <w:rPr>
                <w:rFonts w:ascii="Times New Roman" w:eastAsia="Times New Roman" w:hAnsi="Times New Roman" w:cs="Times New Roman"/>
                <w:color w:val="000000"/>
                <w:sz w:val="18"/>
                <w:szCs w:val="18"/>
                <w:lang w:eastAsia="ru-RU"/>
              </w:rPr>
              <w:t xml:space="preserve"> или </w:t>
            </w:r>
            <w:hyperlink r:id="rId13" w:anchor="sub_1010" w:history="1">
              <w:r w:rsidRPr="00100507">
                <w:rPr>
                  <w:rFonts w:ascii="Times New Roman" w:eastAsia="Times New Roman" w:hAnsi="Times New Roman" w:cs="Times New Roman"/>
                  <w:color w:val="000000"/>
                  <w:sz w:val="18"/>
                  <w:szCs w:val="18"/>
                  <w:lang w:eastAsia="ru-RU"/>
                </w:rPr>
                <w:t>10</w:t>
              </w:r>
            </w:hyperlink>
            <w:r w:rsidRPr="00255862">
              <w:rPr>
                <w:rFonts w:ascii="Times New Roman" w:eastAsia="Times New Roman" w:hAnsi="Times New Roman" w:cs="Times New Roman"/>
                <w:color w:val="000000"/>
                <w:sz w:val="18"/>
                <w:szCs w:val="18"/>
                <w:lang w:eastAsia="ru-RU"/>
              </w:rPr>
              <w:t xml:space="preserve"> Положения об оценке заявок на участие в закупке товаров, работ, услуг для обеспечения государственных и муниципальных нужд, утверждённого </w:t>
            </w:r>
            <w:hyperlink r:id="rId14" w:anchor="sub_0" w:history="1">
              <w:r w:rsidRPr="00100507">
                <w:rPr>
                  <w:rFonts w:ascii="Times New Roman" w:eastAsia="Times New Roman" w:hAnsi="Times New Roman" w:cs="Times New Roman"/>
                  <w:color w:val="000000"/>
                  <w:sz w:val="18"/>
                  <w:szCs w:val="18"/>
                  <w:lang w:eastAsia="ru-RU"/>
                </w:rPr>
                <w:t>постановлением</w:t>
              </w:r>
            </w:hyperlink>
            <w:r w:rsidRPr="00255862">
              <w:rPr>
                <w:rFonts w:ascii="Times New Roman" w:eastAsia="Times New Roman" w:hAnsi="Times New Roman" w:cs="Times New Roman"/>
                <w:color w:val="000000"/>
                <w:sz w:val="18"/>
                <w:szCs w:val="18"/>
                <w:lang w:eastAsia="ru-RU"/>
              </w:rPr>
              <w:t xml:space="preserve"> Правительства Российской Федерации от 31</w:t>
            </w:r>
            <w:r w:rsidR="00234F4C">
              <w:rPr>
                <w:rFonts w:ascii="Times New Roman" w:eastAsia="Times New Roman" w:hAnsi="Times New Roman" w:cs="Times New Roman"/>
                <w:color w:val="000000"/>
                <w:sz w:val="18"/>
                <w:szCs w:val="18"/>
                <w:lang w:eastAsia="ru-RU"/>
              </w:rPr>
              <w:t>.12.</w:t>
            </w:r>
            <w:r w:rsidRPr="00255862">
              <w:rPr>
                <w:rFonts w:ascii="Times New Roman" w:eastAsia="Times New Roman" w:hAnsi="Times New Roman" w:cs="Times New Roman"/>
                <w:color w:val="000000"/>
                <w:sz w:val="18"/>
                <w:szCs w:val="18"/>
                <w:lang w:eastAsia="ru-RU"/>
              </w:rPr>
              <w:t>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w:t>
            </w:r>
            <w:r w:rsidR="00234F4C">
              <w:rPr>
                <w:rFonts w:ascii="Times New Roman" w:eastAsia="Times New Roman" w:hAnsi="Times New Roman" w:cs="Times New Roman"/>
                <w:color w:val="000000"/>
                <w:sz w:val="18"/>
                <w:szCs w:val="18"/>
                <w:lang w:eastAsia="ru-RU"/>
              </w:rPr>
              <w:t>.12.</w:t>
            </w:r>
            <w:r w:rsidRPr="00255862">
              <w:rPr>
                <w:rFonts w:ascii="Times New Roman" w:eastAsia="Times New Roman" w:hAnsi="Times New Roman" w:cs="Times New Roman"/>
                <w:color w:val="000000"/>
                <w:sz w:val="18"/>
                <w:szCs w:val="18"/>
                <w:lang w:eastAsia="ru-RU"/>
              </w:rPr>
              <w:t>2021</w:t>
            </w:r>
            <w:r w:rsidR="00234F4C">
              <w:rPr>
                <w:rFonts w:ascii="Times New Roman" w:eastAsia="Times New Roman" w:hAnsi="Times New Roman" w:cs="Times New Roman"/>
                <w:color w:val="000000"/>
                <w:sz w:val="18"/>
                <w:szCs w:val="18"/>
                <w:lang w:eastAsia="ru-RU"/>
              </w:rPr>
              <w:t xml:space="preserve"> </w:t>
            </w:r>
            <w:r w:rsidRPr="00255862">
              <w:rPr>
                <w:rFonts w:ascii="Times New Roman" w:eastAsia="Times New Roman" w:hAnsi="Times New Roman" w:cs="Times New Roman"/>
                <w:color w:val="000000"/>
                <w:sz w:val="18"/>
                <w:szCs w:val="18"/>
                <w:lang w:eastAsia="ru-RU"/>
              </w:rPr>
              <w:t xml:space="preserve">№ 2369 и признании утратившими силу некоторых актов и отдельных положений некоторых актов Правительства Российской Федерации» </w:t>
            </w:r>
            <w:r w:rsidR="006A05E8">
              <w:rPr>
                <w:rFonts w:ascii="Times New Roman" w:eastAsia="Times New Roman" w:hAnsi="Times New Roman" w:cs="Times New Roman"/>
                <w:color w:val="000000"/>
                <w:sz w:val="18"/>
                <w:szCs w:val="18"/>
                <w:lang w:eastAsia="ru-RU"/>
              </w:rPr>
              <w:br/>
            </w:r>
            <w:r w:rsidRPr="00255862">
              <w:rPr>
                <w:rFonts w:ascii="Times New Roman" w:eastAsia="Times New Roman" w:hAnsi="Times New Roman" w:cs="Times New Roman"/>
                <w:color w:val="000000"/>
                <w:sz w:val="18"/>
                <w:szCs w:val="18"/>
                <w:lang w:eastAsia="ru-RU"/>
              </w:rPr>
              <w:t>(далее - Положение):</w:t>
            </w:r>
            <w:r w:rsidRPr="00255862">
              <w:rPr>
                <w:rFonts w:ascii="Times New Roman" w:eastAsia="Times New Roman" w:hAnsi="Times New Roman" w:cs="Times New Roman"/>
                <w:sz w:val="18"/>
                <w:szCs w:val="18"/>
                <w:lang w:eastAsia="ru-RU"/>
              </w:rPr>
              <w:t xml:space="preserve"> </w:t>
            </w:r>
          </w:p>
          <w:p w14:paraId="78CEEE6A" w14:textId="77777777" w:rsidR="00100507" w:rsidRPr="00234F4C" w:rsidRDefault="00100507" w:rsidP="000D7E4D">
            <w:pPr>
              <w:autoSpaceDE w:val="0"/>
              <w:autoSpaceDN w:val="0"/>
              <w:adjustRightInd w:val="0"/>
              <w:spacing w:before="240" w:after="0" w:line="240" w:lineRule="auto"/>
              <w:jc w:val="both"/>
              <w:rPr>
                <w:rFonts w:ascii="Times New Roman" w:eastAsia="Times New Roman" w:hAnsi="Times New Roman" w:cs="Times New Roman"/>
                <w:b/>
                <w:sz w:val="18"/>
                <w:szCs w:val="18"/>
                <w:lang w:eastAsia="ru-RU"/>
              </w:rPr>
            </w:pPr>
            <w:r w:rsidRPr="00234F4C">
              <w:rPr>
                <w:rFonts w:ascii="Times New Roman" w:eastAsia="Times New Roman" w:hAnsi="Times New Roman" w:cs="Times New Roman"/>
                <w:b/>
                <w:sz w:val="18"/>
                <w:szCs w:val="18"/>
                <w:lang w:eastAsia="ru-RU"/>
              </w:rPr>
              <w:t xml:space="preserve">Пункт 9 Положения: </w:t>
            </w:r>
          </w:p>
          <w:p w14:paraId="359D3F63" w14:textId="77777777" w:rsidR="00100507" w:rsidRPr="00255862" w:rsidRDefault="00100507" w:rsidP="00100507">
            <w:pPr>
              <w:widowControl w:val="0"/>
              <w:autoSpaceDE w:val="0"/>
              <w:autoSpaceDN w:val="0"/>
              <w:spacing w:after="0" w:line="240" w:lineRule="auto"/>
              <w:jc w:val="both"/>
              <w:rPr>
                <w:rFonts w:ascii="Times New Roman" w:eastAsia="Times New Roman" w:hAnsi="Times New Roman" w:cs="Times New Roman"/>
                <w:color w:val="000000"/>
                <w:sz w:val="18"/>
                <w:szCs w:val="18"/>
                <w:lang w:eastAsia="ru-RU"/>
              </w:rPr>
            </w:pPr>
            <w:r w:rsidRPr="00255862">
              <w:rPr>
                <w:rFonts w:ascii="Times New Roman" w:eastAsia="Times New Roman" w:hAnsi="Times New Roman" w:cs="Times New Roman"/>
                <w:sz w:val="18"/>
                <w:szCs w:val="18"/>
                <w:lang w:eastAsia="ru-RU"/>
              </w:rPr>
              <w:t>а)</w:t>
            </w:r>
          </w:p>
          <w:p w14:paraId="6C957B93" w14:textId="77777777" w:rsidR="00100507" w:rsidRPr="00255862" w:rsidRDefault="00100507" w:rsidP="00100507">
            <w:pPr>
              <w:autoSpaceDE w:val="0"/>
              <w:autoSpaceDN w:val="0"/>
              <w:adjustRightInd w:val="0"/>
              <w:spacing w:after="0" w:line="240" w:lineRule="auto"/>
              <w:jc w:val="center"/>
              <w:rPr>
                <w:rFonts w:ascii="Times New Roman" w:eastAsia="Calibri" w:hAnsi="Times New Roman" w:cs="Times New Roman"/>
                <w:sz w:val="18"/>
                <w:szCs w:val="18"/>
              </w:rPr>
            </w:pPr>
            <w:bookmarkStart w:id="3" w:name="Par0"/>
            <w:bookmarkEnd w:id="3"/>
            <w:r w:rsidRPr="00255862">
              <w:rPr>
                <w:rFonts w:ascii="Times New Roman" w:eastAsia="Calibri" w:hAnsi="Times New Roman" w:cs="Times New Roman"/>
                <w:noProof/>
                <w:position w:val="-33"/>
                <w:sz w:val="18"/>
                <w:szCs w:val="18"/>
                <w:lang w:eastAsia="ru-RU"/>
              </w:rPr>
              <w:drawing>
                <wp:inline distT="0" distB="0" distL="0" distR="0" wp14:anchorId="29CABF05" wp14:editId="620EDE15">
                  <wp:extent cx="2012950" cy="57975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12950" cy="579755"/>
                          </a:xfrm>
                          <a:prstGeom prst="rect">
                            <a:avLst/>
                          </a:prstGeom>
                          <a:noFill/>
                          <a:ln>
                            <a:noFill/>
                          </a:ln>
                        </pic:spPr>
                      </pic:pic>
                    </a:graphicData>
                  </a:graphic>
                </wp:inline>
              </w:drawing>
            </w:r>
          </w:p>
          <w:p w14:paraId="3DB2A299" w14:textId="77777777" w:rsidR="00100507" w:rsidRPr="00255862" w:rsidRDefault="00100507" w:rsidP="00100507">
            <w:pPr>
              <w:autoSpaceDE w:val="0"/>
              <w:autoSpaceDN w:val="0"/>
              <w:adjustRightInd w:val="0"/>
              <w:spacing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где:</w:t>
            </w:r>
          </w:p>
          <w:p w14:paraId="0914AC84" w14:textId="07E8D52D" w:rsidR="00100507" w:rsidRPr="00255862" w:rsidRDefault="00100507" w:rsidP="00100507">
            <w:pPr>
              <w:autoSpaceDE w:val="0"/>
              <w:autoSpaceDN w:val="0"/>
              <w:adjustRightInd w:val="0"/>
              <w:spacing w:before="240"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Ц</w:t>
            </w:r>
            <w:r w:rsidRPr="00255862">
              <w:rPr>
                <w:rFonts w:ascii="Times New Roman" w:eastAsia="Calibri" w:hAnsi="Times New Roman" w:cs="Times New Roman"/>
                <w:sz w:val="18"/>
                <w:szCs w:val="18"/>
                <w:vertAlign w:val="subscript"/>
              </w:rPr>
              <w:t>i</w:t>
            </w:r>
            <w:r w:rsidRPr="00255862">
              <w:rPr>
                <w:rFonts w:ascii="Times New Roman" w:eastAsia="Calibri" w:hAnsi="Times New Roman" w:cs="Times New Roman"/>
                <w:sz w:val="18"/>
                <w:szCs w:val="18"/>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w:t>
            </w:r>
            <w:hyperlink r:id="rId16" w:history="1">
              <w:r w:rsidRPr="00100507">
                <w:rPr>
                  <w:rFonts w:ascii="Times New Roman" w:eastAsia="Calibri" w:hAnsi="Times New Roman" w:cs="Times New Roman"/>
                  <w:sz w:val="18"/>
                  <w:szCs w:val="18"/>
                </w:rPr>
                <w:t>частью 24 статьи 22</w:t>
              </w:r>
            </w:hyperlink>
            <w:r w:rsidRPr="00255862">
              <w:rPr>
                <w:rFonts w:ascii="Times New Roman" w:eastAsia="Calibri" w:hAnsi="Times New Roman" w:cs="Times New Roman"/>
                <w:sz w:val="18"/>
                <w:szCs w:val="18"/>
              </w:rPr>
              <w:t xml:space="preserve"> </w:t>
            </w:r>
            <w:r w:rsidR="00BD194C">
              <w:rPr>
                <w:rFonts w:ascii="Times New Roman" w:eastAsia="Calibri" w:hAnsi="Times New Roman" w:cs="Times New Roman"/>
                <w:sz w:val="18"/>
                <w:szCs w:val="18"/>
              </w:rPr>
              <w:t>Закона</w:t>
            </w:r>
            <w:r w:rsidRPr="00255862">
              <w:rPr>
                <w:rFonts w:ascii="Times New Roman" w:eastAsia="Calibri" w:hAnsi="Times New Roman" w:cs="Times New Roman"/>
                <w:sz w:val="18"/>
                <w:szCs w:val="18"/>
              </w:rPr>
              <w:t xml:space="preserve">, в том числе при проведении в этом случае совместного конкурса), заявка (часть заявки) которого подлежит в соответствии с </w:t>
            </w:r>
            <w:r w:rsidR="00BD194C">
              <w:rPr>
                <w:rFonts w:ascii="Times New Roman" w:eastAsia="Calibri" w:hAnsi="Times New Roman" w:cs="Times New Roman"/>
                <w:sz w:val="18"/>
                <w:szCs w:val="18"/>
              </w:rPr>
              <w:t>Законом</w:t>
            </w:r>
            <w:r w:rsidRPr="00255862">
              <w:rPr>
                <w:rFonts w:ascii="Times New Roman" w:eastAsia="Calibri" w:hAnsi="Times New Roman" w:cs="Times New Roman"/>
                <w:sz w:val="18"/>
                <w:szCs w:val="18"/>
              </w:rPr>
              <w:t xml:space="preserve"> оценке по критерию оценки "цена контракта, сумма цен единиц товара, работы, услуги" (далее - ценовое предложение);</w:t>
            </w:r>
          </w:p>
          <w:p w14:paraId="792AEAC3" w14:textId="4E7D0113" w:rsidR="00100507" w:rsidRPr="00255862" w:rsidRDefault="00100507" w:rsidP="00100507">
            <w:pPr>
              <w:autoSpaceDE w:val="0"/>
              <w:autoSpaceDN w:val="0"/>
              <w:adjustRightInd w:val="0"/>
              <w:spacing w:before="240"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lastRenderedPageBreak/>
              <w:t>Ц</w:t>
            </w:r>
            <w:r w:rsidRPr="00100507">
              <w:rPr>
                <w:rFonts w:ascii="Times New Roman" w:eastAsia="Calibri" w:hAnsi="Times New Roman" w:cs="Times New Roman"/>
                <w:sz w:val="18"/>
                <w:szCs w:val="18"/>
              </w:rPr>
              <w:t>л</w:t>
            </w:r>
            <w:r w:rsidRPr="00255862">
              <w:rPr>
                <w:rFonts w:ascii="Times New Roman" w:eastAsia="Calibri" w:hAnsi="Times New Roman" w:cs="Times New Roman"/>
                <w:sz w:val="18"/>
                <w:szCs w:val="18"/>
              </w:rPr>
              <w:t xml:space="preserve"> - наилучшее ценовое предложение из числа предложенных в соответствии с </w:t>
            </w:r>
            <w:r w:rsidR="00BD194C">
              <w:rPr>
                <w:rFonts w:ascii="Times New Roman" w:eastAsia="Calibri" w:hAnsi="Times New Roman" w:cs="Times New Roman"/>
                <w:sz w:val="18"/>
                <w:szCs w:val="18"/>
              </w:rPr>
              <w:t>Законом</w:t>
            </w:r>
            <w:r w:rsidRPr="00255862">
              <w:rPr>
                <w:rFonts w:ascii="Times New Roman" w:eastAsia="Calibri" w:hAnsi="Times New Roman" w:cs="Times New Roman"/>
                <w:sz w:val="18"/>
                <w:szCs w:val="18"/>
              </w:rPr>
              <w:t xml:space="preserve"> участниками закупки, заявки (части заявки) которых подлежат оценке по критерию оценки "цена контракта, сумма цен единиц товара, работы, услуги";</w:t>
            </w:r>
          </w:p>
          <w:p w14:paraId="7E7D3E7C" w14:textId="77777777" w:rsidR="00100507" w:rsidRPr="00255862" w:rsidRDefault="00100507" w:rsidP="00100507">
            <w:pPr>
              <w:autoSpaceDE w:val="0"/>
              <w:autoSpaceDN w:val="0"/>
              <w:adjustRightInd w:val="0"/>
              <w:spacing w:before="240"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 xml:space="preserve">б) в случае если по результатам применения формулы, предусмотренной </w:t>
            </w:r>
            <w:hyperlink w:anchor="Par0" w:history="1">
              <w:r w:rsidRPr="00100507">
                <w:rPr>
                  <w:rFonts w:ascii="Times New Roman" w:eastAsia="Calibri" w:hAnsi="Times New Roman" w:cs="Times New Roman"/>
                  <w:sz w:val="18"/>
                  <w:szCs w:val="18"/>
                </w:rPr>
                <w:t>подпунктом "а"</w:t>
              </w:r>
            </w:hyperlink>
            <w:r w:rsidRPr="00255862">
              <w:rPr>
                <w:rFonts w:ascii="Times New Roman" w:eastAsia="Calibri" w:hAnsi="Times New Roman" w:cs="Times New Roman"/>
                <w:sz w:val="18"/>
                <w:szCs w:val="18"/>
              </w:rPr>
              <w:t xml:space="preserve"> настоящего пункта,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w:t>
            </w:r>
            <w:hyperlink r:id="rId17" w:history="1">
              <w:r w:rsidRPr="00100507">
                <w:rPr>
                  <w:rFonts w:ascii="Times New Roman" w:eastAsia="Calibri" w:hAnsi="Times New Roman" w:cs="Times New Roman"/>
                  <w:sz w:val="18"/>
                  <w:szCs w:val="18"/>
                </w:rPr>
                <w:t>законом</w:t>
              </w:r>
            </w:hyperlink>
            <w:r w:rsidRPr="00255862">
              <w:rPr>
                <w:rFonts w:ascii="Times New Roman" w:eastAsia="Calibri" w:hAnsi="Times New Roman" w:cs="Times New Roman"/>
                <w:sz w:val="18"/>
                <w:szCs w:val="18"/>
              </w:rPr>
              <w:t xml:space="preserve"> оценке по указанному критерию оценки (БЦ</w:t>
            </w:r>
            <w:r w:rsidRPr="00255862">
              <w:rPr>
                <w:rFonts w:ascii="Times New Roman" w:eastAsia="Calibri" w:hAnsi="Times New Roman" w:cs="Times New Roman"/>
                <w:sz w:val="18"/>
                <w:szCs w:val="18"/>
                <w:vertAlign w:val="subscript"/>
              </w:rPr>
              <w:t>i</w:t>
            </w:r>
            <w:r w:rsidRPr="00255862">
              <w:rPr>
                <w:rFonts w:ascii="Times New Roman" w:eastAsia="Calibri" w:hAnsi="Times New Roman" w:cs="Times New Roman"/>
                <w:sz w:val="18"/>
                <w:szCs w:val="18"/>
              </w:rPr>
              <w:t>), определяется по формуле:</w:t>
            </w:r>
          </w:p>
          <w:p w14:paraId="25D320CC" w14:textId="77777777" w:rsidR="00100507" w:rsidRPr="00255862" w:rsidRDefault="00100507" w:rsidP="00100507">
            <w:pPr>
              <w:autoSpaceDE w:val="0"/>
              <w:autoSpaceDN w:val="0"/>
              <w:adjustRightInd w:val="0"/>
              <w:spacing w:after="0" w:line="240" w:lineRule="auto"/>
              <w:jc w:val="center"/>
              <w:rPr>
                <w:rFonts w:ascii="Times New Roman" w:eastAsia="Calibri" w:hAnsi="Times New Roman" w:cs="Times New Roman"/>
                <w:sz w:val="18"/>
                <w:szCs w:val="18"/>
              </w:rPr>
            </w:pPr>
            <w:r w:rsidRPr="00255862">
              <w:rPr>
                <w:rFonts w:ascii="Times New Roman" w:eastAsia="Calibri" w:hAnsi="Times New Roman" w:cs="Times New Roman"/>
                <w:noProof/>
                <w:position w:val="-28"/>
                <w:sz w:val="18"/>
                <w:szCs w:val="18"/>
                <w:lang w:eastAsia="ru-RU"/>
              </w:rPr>
              <w:drawing>
                <wp:inline distT="0" distB="0" distL="0" distR="0" wp14:anchorId="6F6ABF77" wp14:editId="6D403163">
                  <wp:extent cx="2470150" cy="511810"/>
                  <wp:effectExtent l="0" t="0" r="6350"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70150" cy="511810"/>
                          </a:xfrm>
                          <a:prstGeom prst="rect">
                            <a:avLst/>
                          </a:prstGeom>
                          <a:noFill/>
                          <a:ln>
                            <a:noFill/>
                          </a:ln>
                        </pic:spPr>
                      </pic:pic>
                    </a:graphicData>
                  </a:graphic>
                </wp:inline>
              </w:drawing>
            </w:r>
          </w:p>
          <w:p w14:paraId="2F9DEE6E" w14:textId="77777777" w:rsidR="00100507" w:rsidRPr="00255862" w:rsidRDefault="00100507" w:rsidP="00100507">
            <w:pPr>
              <w:autoSpaceDE w:val="0"/>
              <w:autoSpaceDN w:val="0"/>
              <w:adjustRightInd w:val="0"/>
              <w:spacing w:after="0" w:line="240" w:lineRule="auto"/>
              <w:jc w:val="both"/>
              <w:rPr>
                <w:rFonts w:ascii="Times New Roman" w:eastAsia="Calibri" w:hAnsi="Times New Roman" w:cs="Times New Roman"/>
                <w:sz w:val="18"/>
                <w:szCs w:val="18"/>
              </w:rPr>
            </w:pPr>
          </w:p>
          <w:p w14:paraId="58D0ADE7" w14:textId="1B6F72CD" w:rsidR="00100507" w:rsidRPr="00255862" w:rsidRDefault="00100507" w:rsidP="00100507">
            <w:pPr>
              <w:autoSpaceDE w:val="0"/>
              <w:autoSpaceDN w:val="0"/>
              <w:adjustRightInd w:val="0"/>
              <w:spacing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где Ц</w:t>
            </w:r>
            <w:r w:rsidRPr="00255862">
              <w:rPr>
                <w:rFonts w:ascii="Times New Roman" w:eastAsia="Calibri" w:hAnsi="Times New Roman" w:cs="Times New Roman"/>
                <w:sz w:val="18"/>
                <w:szCs w:val="18"/>
                <w:vertAlign w:val="subscript"/>
              </w:rPr>
              <w:t>нач</w:t>
            </w:r>
            <w:r w:rsidRPr="00255862">
              <w:rPr>
                <w:rFonts w:ascii="Times New Roman" w:eastAsia="Calibri" w:hAnsi="Times New Roman" w:cs="Times New Roman"/>
                <w:sz w:val="18"/>
                <w:szCs w:val="18"/>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w:t>
            </w:r>
            <w:hyperlink r:id="rId19" w:history="1">
              <w:r w:rsidRPr="00100507">
                <w:rPr>
                  <w:rFonts w:ascii="Times New Roman" w:eastAsia="Calibri" w:hAnsi="Times New Roman" w:cs="Times New Roman"/>
                  <w:sz w:val="18"/>
                  <w:szCs w:val="18"/>
                </w:rPr>
                <w:t>частью 24 статьи 22</w:t>
              </w:r>
            </w:hyperlink>
            <w:r w:rsidRPr="00255862">
              <w:rPr>
                <w:rFonts w:ascii="Times New Roman" w:eastAsia="Calibri" w:hAnsi="Times New Roman" w:cs="Times New Roman"/>
                <w:sz w:val="18"/>
                <w:szCs w:val="18"/>
              </w:rPr>
              <w:t xml:space="preserve"> </w:t>
            </w:r>
            <w:r w:rsidR="00BD194C">
              <w:rPr>
                <w:rFonts w:ascii="Times New Roman" w:eastAsia="Calibri" w:hAnsi="Times New Roman" w:cs="Times New Roman"/>
                <w:sz w:val="18"/>
                <w:szCs w:val="18"/>
              </w:rPr>
              <w:t>З</w:t>
            </w:r>
            <w:r w:rsidRPr="00255862">
              <w:rPr>
                <w:rFonts w:ascii="Times New Roman" w:eastAsia="Calibri" w:hAnsi="Times New Roman" w:cs="Times New Roman"/>
                <w:sz w:val="18"/>
                <w:szCs w:val="18"/>
              </w:rPr>
              <w:t>акона, в том числе при проведении в таком случае совместного конкурса).</w:t>
            </w:r>
          </w:p>
          <w:p w14:paraId="3AA8E9BF" w14:textId="77777777" w:rsidR="00234F4C" w:rsidRPr="00234F4C" w:rsidRDefault="00100507" w:rsidP="000D7E4D">
            <w:pPr>
              <w:autoSpaceDE w:val="0"/>
              <w:autoSpaceDN w:val="0"/>
              <w:adjustRightInd w:val="0"/>
              <w:spacing w:before="240" w:after="0" w:line="240" w:lineRule="auto"/>
              <w:jc w:val="both"/>
              <w:rPr>
                <w:rFonts w:ascii="Times New Roman" w:eastAsia="Calibri" w:hAnsi="Times New Roman" w:cs="Times New Roman"/>
                <w:b/>
                <w:sz w:val="18"/>
                <w:szCs w:val="18"/>
              </w:rPr>
            </w:pPr>
            <w:r w:rsidRPr="00234F4C">
              <w:rPr>
                <w:rFonts w:ascii="Times New Roman" w:eastAsia="Calibri" w:hAnsi="Times New Roman" w:cs="Times New Roman"/>
                <w:b/>
                <w:sz w:val="18"/>
                <w:szCs w:val="18"/>
              </w:rPr>
              <w:t xml:space="preserve">Пункт 10 Положения: </w:t>
            </w:r>
          </w:p>
          <w:p w14:paraId="58AC5CBF" w14:textId="178F13F7" w:rsidR="00100507" w:rsidRPr="00255862" w:rsidRDefault="00100507" w:rsidP="000D7E4D">
            <w:pPr>
              <w:autoSpaceDE w:val="0"/>
              <w:autoSpaceDN w:val="0"/>
              <w:adjustRightInd w:val="0"/>
              <w:spacing w:before="240" w:after="0" w:line="240" w:lineRule="auto"/>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20" w:history="1">
              <w:r w:rsidRPr="00100507">
                <w:rPr>
                  <w:rFonts w:ascii="Times New Roman" w:eastAsia="Calibri" w:hAnsi="Times New Roman" w:cs="Times New Roman"/>
                  <w:sz w:val="18"/>
                  <w:szCs w:val="18"/>
                </w:rPr>
                <w:t>частью 24 статьи 22</w:t>
              </w:r>
            </w:hyperlink>
            <w:r w:rsidRPr="00255862">
              <w:rPr>
                <w:rFonts w:ascii="Times New Roman" w:eastAsia="Calibri" w:hAnsi="Times New Roman" w:cs="Times New Roman"/>
                <w:sz w:val="18"/>
                <w:szCs w:val="18"/>
              </w:rPr>
              <w:t xml:space="preserve"> </w:t>
            </w:r>
            <w:r w:rsidR="00BD194C">
              <w:rPr>
                <w:rFonts w:ascii="Times New Roman" w:eastAsia="Calibri" w:hAnsi="Times New Roman" w:cs="Times New Roman"/>
                <w:sz w:val="18"/>
                <w:szCs w:val="18"/>
              </w:rPr>
              <w:t>З</w:t>
            </w:r>
            <w:r w:rsidRPr="00255862">
              <w:rPr>
                <w:rFonts w:ascii="Times New Roman" w:eastAsia="Calibri" w:hAnsi="Times New Roman" w:cs="Times New Roman"/>
                <w:sz w:val="18"/>
                <w:szCs w:val="18"/>
              </w:rPr>
              <w:t xml:space="preserve">акона) в соответствии с </w:t>
            </w:r>
            <w:r w:rsidR="00BD194C">
              <w:rPr>
                <w:rFonts w:ascii="Times New Roman" w:eastAsia="Calibri" w:hAnsi="Times New Roman" w:cs="Times New Roman"/>
                <w:sz w:val="18"/>
                <w:szCs w:val="18"/>
              </w:rPr>
              <w:t>Законом</w:t>
            </w:r>
            <w:r w:rsidRPr="00255862">
              <w:rPr>
                <w:rFonts w:ascii="Times New Roman" w:eastAsia="Calibri" w:hAnsi="Times New Roman" w:cs="Times New Roman"/>
                <w:sz w:val="18"/>
                <w:szCs w:val="18"/>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w:t>
            </w:r>
            <w:r w:rsidRPr="00255862">
              <w:rPr>
                <w:rFonts w:ascii="Times New Roman" w:eastAsia="Calibri" w:hAnsi="Times New Roman" w:cs="Times New Roman"/>
                <w:sz w:val="18"/>
                <w:szCs w:val="18"/>
              </w:rPr>
              <w:lastRenderedPageBreak/>
              <w:t>контракта, сумма цен единиц товара, работы, услуги" (БЦ</w:t>
            </w:r>
            <w:r w:rsidRPr="00255862">
              <w:rPr>
                <w:rFonts w:ascii="Times New Roman" w:eastAsia="Calibri" w:hAnsi="Times New Roman" w:cs="Times New Roman"/>
                <w:sz w:val="18"/>
                <w:szCs w:val="18"/>
                <w:vertAlign w:val="subscript"/>
              </w:rPr>
              <w:t>i</w:t>
            </w:r>
            <w:r w:rsidRPr="00255862">
              <w:rPr>
                <w:rFonts w:ascii="Times New Roman" w:eastAsia="Calibri" w:hAnsi="Times New Roman" w:cs="Times New Roman"/>
                <w:sz w:val="18"/>
                <w:szCs w:val="18"/>
              </w:rPr>
              <w:t>) определяется в следующем порядке:</w:t>
            </w:r>
          </w:p>
          <w:p w14:paraId="676EDF74" w14:textId="0102E688" w:rsidR="00100507" w:rsidRPr="00255862" w:rsidRDefault="00100507" w:rsidP="00100507">
            <w:pPr>
              <w:autoSpaceDE w:val="0"/>
              <w:autoSpaceDN w:val="0"/>
              <w:adjustRightInd w:val="0"/>
              <w:spacing w:before="240"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 xml:space="preserve">а) для подлежащей в соответствии с </w:t>
            </w:r>
            <w:r w:rsidR="00BD194C">
              <w:rPr>
                <w:rFonts w:ascii="Times New Roman" w:eastAsia="Calibri" w:hAnsi="Times New Roman" w:cs="Times New Roman"/>
                <w:sz w:val="18"/>
                <w:szCs w:val="18"/>
              </w:rPr>
              <w:t>Законом</w:t>
            </w:r>
            <w:r w:rsidRPr="00255862">
              <w:rPr>
                <w:rFonts w:ascii="Times New Roman" w:eastAsia="Calibri" w:hAnsi="Times New Roman" w:cs="Times New Roman"/>
                <w:sz w:val="18"/>
                <w:szCs w:val="18"/>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255862">
              <w:rPr>
                <w:rFonts w:ascii="Times New Roman" w:eastAsia="Calibri" w:hAnsi="Times New Roman" w:cs="Times New Roman"/>
                <w:sz w:val="18"/>
                <w:szCs w:val="18"/>
                <w:vertAlign w:val="subscript"/>
              </w:rPr>
              <w:t>i</w:t>
            </w:r>
            <w:r w:rsidRPr="00255862">
              <w:rPr>
                <w:rFonts w:ascii="Times New Roman" w:eastAsia="Calibri" w:hAnsi="Times New Roman" w:cs="Times New Roman"/>
                <w:sz w:val="18"/>
                <w:szCs w:val="18"/>
              </w:rPr>
              <w:t>) определяется по формуле:</w:t>
            </w:r>
          </w:p>
          <w:p w14:paraId="237F5DB4" w14:textId="77777777" w:rsidR="00100507" w:rsidRPr="00255862" w:rsidRDefault="00100507" w:rsidP="00100507">
            <w:pPr>
              <w:autoSpaceDE w:val="0"/>
              <w:autoSpaceDN w:val="0"/>
              <w:adjustRightInd w:val="0"/>
              <w:spacing w:after="0" w:line="240" w:lineRule="auto"/>
              <w:jc w:val="center"/>
              <w:rPr>
                <w:rFonts w:ascii="Times New Roman" w:eastAsia="Calibri" w:hAnsi="Times New Roman" w:cs="Times New Roman"/>
                <w:sz w:val="18"/>
                <w:szCs w:val="18"/>
              </w:rPr>
            </w:pPr>
            <w:r w:rsidRPr="00255862">
              <w:rPr>
                <w:rFonts w:ascii="Times New Roman" w:eastAsia="Calibri" w:hAnsi="Times New Roman" w:cs="Times New Roman"/>
                <w:noProof/>
                <w:position w:val="-33"/>
                <w:sz w:val="18"/>
                <w:szCs w:val="18"/>
                <w:lang w:eastAsia="ru-RU"/>
              </w:rPr>
              <w:drawing>
                <wp:inline distT="0" distB="0" distL="0" distR="0" wp14:anchorId="52B3983A" wp14:editId="4EE3CD40">
                  <wp:extent cx="2524760" cy="579755"/>
                  <wp:effectExtent l="0" t="0" r="889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4760" cy="579755"/>
                          </a:xfrm>
                          <a:prstGeom prst="rect">
                            <a:avLst/>
                          </a:prstGeom>
                          <a:noFill/>
                          <a:ln>
                            <a:noFill/>
                          </a:ln>
                        </pic:spPr>
                      </pic:pic>
                    </a:graphicData>
                  </a:graphic>
                </wp:inline>
              </w:drawing>
            </w:r>
          </w:p>
          <w:p w14:paraId="683A7FD4" w14:textId="77777777" w:rsidR="00100507" w:rsidRPr="00255862" w:rsidRDefault="00100507" w:rsidP="00100507">
            <w:pPr>
              <w:autoSpaceDE w:val="0"/>
              <w:autoSpaceDN w:val="0"/>
              <w:adjustRightInd w:val="0"/>
              <w:spacing w:after="0" w:line="240" w:lineRule="auto"/>
              <w:jc w:val="both"/>
              <w:rPr>
                <w:rFonts w:ascii="Times New Roman" w:eastAsia="Calibri" w:hAnsi="Times New Roman" w:cs="Times New Roman"/>
                <w:sz w:val="18"/>
                <w:szCs w:val="18"/>
              </w:rPr>
            </w:pPr>
          </w:p>
          <w:p w14:paraId="2746E61F" w14:textId="447D73D9" w:rsidR="00100507" w:rsidRPr="00255862" w:rsidRDefault="00100507" w:rsidP="00100507">
            <w:pPr>
              <w:autoSpaceDE w:val="0"/>
              <w:autoSpaceDN w:val="0"/>
              <w:adjustRightInd w:val="0"/>
              <w:spacing w:before="240" w:after="0" w:line="240" w:lineRule="auto"/>
              <w:ind w:firstLine="540"/>
              <w:jc w:val="both"/>
              <w:rPr>
                <w:rFonts w:ascii="Times New Roman" w:eastAsia="Calibri" w:hAnsi="Times New Roman" w:cs="Times New Roman"/>
                <w:sz w:val="18"/>
                <w:szCs w:val="18"/>
              </w:rPr>
            </w:pPr>
            <w:r w:rsidRPr="00255862">
              <w:rPr>
                <w:rFonts w:ascii="Times New Roman" w:eastAsia="Calibri" w:hAnsi="Times New Roman" w:cs="Times New Roman"/>
                <w:sz w:val="18"/>
                <w:szCs w:val="18"/>
              </w:rPr>
              <w:t xml:space="preserve">б) для подлежащей в соответствии с </w:t>
            </w:r>
            <w:r w:rsidR="00BD194C">
              <w:rPr>
                <w:rFonts w:ascii="Times New Roman" w:eastAsia="Calibri" w:hAnsi="Times New Roman" w:cs="Times New Roman"/>
                <w:sz w:val="18"/>
                <w:szCs w:val="18"/>
              </w:rPr>
              <w:t>Законом</w:t>
            </w:r>
            <w:r w:rsidRPr="00255862">
              <w:rPr>
                <w:rFonts w:ascii="Times New Roman" w:eastAsia="Calibri" w:hAnsi="Times New Roman" w:cs="Times New Roman"/>
                <w:sz w:val="18"/>
                <w:szCs w:val="18"/>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(БЦ</w:t>
            </w:r>
            <w:r w:rsidRPr="00255862">
              <w:rPr>
                <w:rFonts w:ascii="Times New Roman" w:eastAsia="Calibri" w:hAnsi="Times New Roman" w:cs="Times New Roman"/>
                <w:sz w:val="18"/>
                <w:szCs w:val="18"/>
                <w:vertAlign w:val="subscript"/>
              </w:rPr>
              <w:t>i</w:t>
            </w:r>
            <w:r w:rsidRPr="00255862">
              <w:rPr>
                <w:rFonts w:ascii="Times New Roman" w:eastAsia="Calibri" w:hAnsi="Times New Roman" w:cs="Times New Roman"/>
                <w:sz w:val="18"/>
                <w:szCs w:val="18"/>
              </w:rPr>
              <w:t>) определяется по формуле:</w:t>
            </w:r>
          </w:p>
          <w:p w14:paraId="65F701A2" w14:textId="77777777" w:rsidR="00100507" w:rsidRPr="00255862" w:rsidRDefault="00100507" w:rsidP="00100507">
            <w:pPr>
              <w:autoSpaceDE w:val="0"/>
              <w:autoSpaceDN w:val="0"/>
              <w:adjustRightInd w:val="0"/>
              <w:spacing w:after="0" w:line="240" w:lineRule="auto"/>
              <w:jc w:val="both"/>
              <w:rPr>
                <w:rFonts w:ascii="Times New Roman" w:eastAsia="Calibri" w:hAnsi="Times New Roman" w:cs="Times New Roman"/>
                <w:sz w:val="18"/>
                <w:szCs w:val="18"/>
              </w:rPr>
            </w:pPr>
          </w:p>
          <w:p w14:paraId="71244670" w14:textId="5006A3E7" w:rsidR="00DC68E3" w:rsidRPr="00DC68E3" w:rsidRDefault="00100507" w:rsidP="00100507">
            <w:pPr>
              <w:autoSpaceDE w:val="0"/>
              <w:autoSpaceDN w:val="0"/>
              <w:adjustRightInd w:val="0"/>
              <w:spacing w:after="0" w:line="240" w:lineRule="auto"/>
              <w:ind w:firstLine="540"/>
              <w:jc w:val="both"/>
              <w:rPr>
                <w:rFonts w:ascii="Times New Roman" w:eastAsia="Calibri" w:hAnsi="Times New Roman" w:cs="Times New Roman"/>
                <w:sz w:val="16"/>
                <w:szCs w:val="16"/>
              </w:rPr>
            </w:pPr>
            <w:r w:rsidRPr="00255862">
              <w:rPr>
                <w:rFonts w:ascii="Times New Roman" w:eastAsia="Calibri" w:hAnsi="Times New Roman" w:cs="Times New Roman"/>
                <w:noProof/>
                <w:position w:val="-33"/>
                <w:sz w:val="18"/>
                <w:szCs w:val="18"/>
                <w:lang w:eastAsia="ru-RU"/>
              </w:rPr>
              <w:drawing>
                <wp:inline distT="0" distB="0" distL="0" distR="0" wp14:anchorId="1445E479" wp14:editId="585AAFBA">
                  <wp:extent cx="2231390" cy="57975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31390" cy="579755"/>
                          </a:xfrm>
                          <a:prstGeom prst="rect">
                            <a:avLst/>
                          </a:prstGeom>
                          <a:noFill/>
                          <a:ln>
                            <a:noFill/>
                          </a:ln>
                        </pic:spPr>
                      </pic:pic>
                    </a:graphicData>
                  </a:graphic>
                </wp:inline>
              </w:drawing>
            </w:r>
          </w:p>
        </w:tc>
      </w:tr>
      <w:tr w:rsidR="00C36CA4" w:rsidRPr="00DC68E3" w14:paraId="685927AF" w14:textId="77777777" w:rsidTr="006A67B2">
        <w:trPr>
          <w:trHeight w:val="6135"/>
        </w:trPr>
        <w:tc>
          <w:tcPr>
            <w:tcW w:w="704" w:type="dxa"/>
            <w:vMerge w:val="restart"/>
          </w:tcPr>
          <w:p w14:paraId="369A88DB" w14:textId="77777777" w:rsidR="00C36CA4" w:rsidRPr="00DC68E3" w:rsidRDefault="00C36CA4" w:rsidP="006A67B2">
            <w:pPr>
              <w:widowControl w:val="0"/>
              <w:autoSpaceDE w:val="0"/>
              <w:autoSpaceDN w:val="0"/>
              <w:adjustRightInd w:val="0"/>
              <w:spacing w:after="0" w:line="240" w:lineRule="auto"/>
              <w:ind w:right="182"/>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lastRenderedPageBreak/>
              <w:t>2.</w:t>
            </w:r>
          </w:p>
        </w:tc>
        <w:tc>
          <w:tcPr>
            <w:tcW w:w="1925" w:type="dxa"/>
            <w:vMerge w:val="restart"/>
          </w:tcPr>
          <w:p w14:paraId="61811006" w14:textId="77777777" w:rsidR="00C36CA4" w:rsidRPr="00DC68E3" w:rsidRDefault="00C36CA4" w:rsidP="006A67B2">
            <w:pPr>
              <w:autoSpaceDE w:val="0"/>
              <w:autoSpaceDN w:val="0"/>
              <w:adjustRightInd w:val="0"/>
              <w:spacing w:after="0" w:line="240" w:lineRule="auto"/>
              <w:jc w:val="both"/>
              <w:rPr>
                <w:rFonts w:ascii="Times New Roman" w:eastAsia="Calibri" w:hAnsi="Times New Roman" w:cs="Times New Roman"/>
                <w:sz w:val="16"/>
                <w:szCs w:val="16"/>
              </w:rPr>
            </w:pPr>
            <w:r w:rsidRPr="00DC68E3">
              <w:rPr>
                <w:rFonts w:ascii="Times New Roman" w:eastAsia="Times New Roman" w:hAnsi="Times New Roman" w:cs="Times New Roman"/>
                <w:sz w:val="16"/>
                <w:szCs w:val="20"/>
                <w:lang w:eastAsia="ru-RU"/>
              </w:rPr>
              <w:t xml:space="preserve">Квалификация участников закупки, </w:t>
            </w:r>
            <w:r w:rsidRPr="00DC68E3">
              <w:rPr>
                <w:rFonts w:ascii="Times New Roman" w:eastAsia="Calibri" w:hAnsi="Times New Roman" w:cs="Times New Roman"/>
                <w:sz w:val="16"/>
                <w:szCs w:val="16"/>
              </w:rPr>
              <w:t>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tc>
        <w:tc>
          <w:tcPr>
            <w:tcW w:w="850" w:type="dxa"/>
            <w:vMerge w:val="restart"/>
          </w:tcPr>
          <w:p w14:paraId="2F50A78C" w14:textId="77777777" w:rsidR="00C36CA4" w:rsidRPr="00DC68E3" w:rsidRDefault="00C36CA4" w:rsidP="006A67B2">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40%</w:t>
            </w:r>
          </w:p>
        </w:tc>
        <w:tc>
          <w:tcPr>
            <w:tcW w:w="1882" w:type="dxa"/>
            <w:vMerge w:val="restart"/>
          </w:tcPr>
          <w:p w14:paraId="443878E1" w14:textId="77777777" w:rsidR="00C36CA4" w:rsidRPr="00DC68E3" w:rsidRDefault="00C36CA4" w:rsidP="006A67B2">
            <w:pPr>
              <w:widowControl w:val="0"/>
              <w:autoSpaceDE w:val="0"/>
              <w:autoSpaceDN w:val="0"/>
              <w:adjustRightInd w:val="0"/>
              <w:spacing w:after="0" w:line="240" w:lineRule="auto"/>
              <w:ind w:hanging="31"/>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наличие у участников закупки опыта работы, связанного с предметом контракта</w:t>
            </w:r>
          </w:p>
        </w:tc>
        <w:tc>
          <w:tcPr>
            <w:tcW w:w="850" w:type="dxa"/>
            <w:vMerge w:val="restart"/>
          </w:tcPr>
          <w:p w14:paraId="45823378" w14:textId="77777777" w:rsidR="00C36CA4" w:rsidRPr="00DC68E3" w:rsidRDefault="00C36CA4" w:rsidP="006A67B2">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100%</w:t>
            </w:r>
          </w:p>
        </w:tc>
        <w:tc>
          <w:tcPr>
            <w:tcW w:w="2256" w:type="dxa"/>
          </w:tcPr>
          <w:p w14:paraId="2EFD535E" w14:textId="5BD4C427" w:rsidR="00C36CA4" w:rsidRPr="00DC68E3" w:rsidRDefault="00C36CA4" w:rsidP="006A67B2">
            <w:pPr>
              <w:widowControl w:val="0"/>
              <w:autoSpaceDE w:val="0"/>
              <w:autoSpaceDN w:val="0"/>
              <w:adjustRightInd w:val="0"/>
              <w:spacing w:after="0" w:line="240" w:lineRule="auto"/>
              <w:jc w:val="both"/>
              <w:rPr>
                <w:rFonts w:ascii="Times New Roman" w:eastAsia="Calibri" w:hAnsi="Times New Roman" w:cs="Times New Roman"/>
                <w:sz w:val="16"/>
                <w:szCs w:val="20"/>
              </w:rPr>
            </w:pPr>
            <w:r w:rsidRPr="00DC68E3">
              <w:rPr>
                <w:rFonts w:ascii="Times New Roman" w:eastAsia="Calibri" w:hAnsi="Times New Roman" w:cs="Times New Roman"/>
                <w:sz w:val="16"/>
                <w:szCs w:val="20"/>
              </w:rPr>
              <w:t>характеристика квалификации участников закупки № 1 (общая цена исполненных участником закупки договоров)</w:t>
            </w:r>
          </w:p>
        </w:tc>
        <w:tc>
          <w:tcPr>
            <w:tcW w:w="1277" w:type="dxa"/>
          </w:tcPr>
          <w:p w14:paraId="47740FA5" w14:textId="754D7A23" w:rsidR="00C36CA4" w:rsidRPr="00DC68E3" w:rsidRDefault="00A601CD" w:rsidP="006A67B2">
            <w:pPr>
              <w:widowControl w:val="0"/>
              <w:autoSpaceDE w:val="0"/>
              <w:autoSpaceDN w:val="0"/>
              <w:adjustRightInd w:val="0"/>
              <w:spacing w:after="0" w:line="240" w:lineRule="auto"/>
              <w:jc w:val="both"/>
              <w:rPr>
                <w:rFonts w:ascii="Times New Roman" w:eastAsia="Calibri" w:hAnsi="Times New Roman" w:cs="Times New Roman"/>
                <w:sz w:val="16"/>
                <w:szCs w:val="20"/>
              </w:rPr>
            </w:pPr>
            <w:r>
              <w:rPr>
                <w:rFonts w:ascii="Times New Roman" w:eastAsia="Calibri" w:hAnsi="Times New Roman" w:cs="Times New Roman"/>
                <w:sz w:val="16"/>
                <w:szCs w:val="20"/>
              </w:rPr>
              <w:t>50</w:t>
            </w:r>
            <w:r w:rsidR="00C36CA4" w:rsidRPr="00DC68E3">
              <w:rPr>
                <w:rFonts w:ascii="Times New Roman" w:eastAsia="Calibri" w:hAnsi="Times New Roman" w:cs="Times New Roman"/>
                <w:sz w:val="16"/>
                <w:szCs w:val="20"/>
              </w:rPr>
              <w:t>%</w:t>
            </w:r>
          </w:p>
        </w:tc>
        <w:tc>
          <w:tcPr>
            <w:tcW w:w="4252" w:type="dxa"/>
          </w:tcPr>
          <w:p w14:paraId="42ECEEBE" w14:textId="77777777" w:rsidR="00C36CA4" w:rsidRPr="00BD194C" w:rsidRDefault="00C36CA4" w:rsidP="006A67B2">
            <w:pPr>
              <w:widowControl w:val="0"/>
              <w:autoSpaceDE w:val="0"/>
              <w:autoSpaceDN w:val="0"/>
              <w:spacing w:after="0" w:line="240" w:lineRule="auto"/>
              <w:jc w:val="both"/>
              <w:rPr>
                <w:rFonts w:ascii="Times New Roman" w:eastAsia="Calibri" w:hAnsi="Times New Roman" w:cs="Times New Roman"/>
                <w:sz w:val="18"/>
                <w:szCs w:val="18"/>
              </w:rPr>
            </w:pPr>
            <w:r w:rsidRPr="00BD194C">
              <w:rPr>
                <w:rFonts w:ascii="Times New Roman" w:eastAsia="Calibri" w:hAnsi="Times New Roman" w:cs="Times New Roman"/>
                <w:sz w:val="18"/>
                <w:szCs w:val="18"/>
              </w:rPr>
              <w:t xml:space="preserve">Оценка заявок осуществляется по формуле, предусмотренной подпунктом «б» пункта 20 Положения: </w:t>
            </w:r>
          </w:p>
          <w:p w14:paraId="168FB562" w14:textId="77777777" w:rsidR="00C36CA4" w:rsidRPr="00BD194C" w:rsidRDefault="00C36CA4" w:rsidP="006A67B2">
            <w:pPr>
              <w:autoSpaceDE w:val="0"/>
              <w:autoSpaceDN w:val="0"/>
              <w:adjustRightInd w:val="0"/>
              <w:spacing w:after="0" w:line="240" w:lineRule="auto"/>
              <w:ind w:firstLine="391"/>
              <w:jc w:val="center"/>
              <w:rPr>
                <w:rFonts w:ascii="Times New Roman" w:eastAsia="Calibri" w:hAnsi="Times New Roman" w:cs="Times New Roman"/>
                <w:sz w:val="18"/>
                <w:szCs w:val="18"/>
              </w:rPr>
            </w:pPr>
          </w:p>
          <w:p w14:paraId="222E3995" w14:textId="77777777" w:rsidR="00C36CA4" w:rsidRPr="00BD194C" w:rsidRDefault="00C36CA4" w:rsidP="006A67B2">
            <w:pPr>
              <w:autoSpaceDE w:val="0"/>
              <w:autoSpaceDN w:val="0"/>
              <w:adjustRightInd w:val="0"/>
              <w:spacing w:after="0" w:line="240" w:lineRule="auto"/>
              <w:ind w:firstLine="391"/>
              <w:jc w:val="center"/>
              <w:rPr>
                <w:rFonts w:ascii="Times New Roman" w:eastAsia="Calibri" w:hAnsi="Times New Roman" w:cs="Times New Roman"/>
                <w:sz w:val="18"/>
                <w:szCs w:val="18"/>
              </w:rPr>
            </w:pPr>
            <w:r w:rsidRPr="00BD194C">
              <w:rPr>
                <w:rFonts w:ascii="Times New Roman" w:eastAsia="Calibri" w:hAnsi="Times New Roman" w:cs="Times New Roman"/>
                <w:noProof/>
                <w:position w:val="-19"/>
                <w:sz w:val="18"/>
                <w:szCs w:val="18"/>
                <w:lang w:eastAsia="ru-RU"/>
              </w:rPr>
              <w:drawing>
                <wp:inline distT="0" distB="0" distL="0" distR="0" wp14:anchorId="2A51FA59" wp14:editId="25FDDFA2">
                  <wp:extent cx="1517650" cy="342900"/>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7650" cy="342900"/>
                          </a:xfrm>
                          <a:prstGeom prst="rect">
                            <a:avLst/>
                          </a:prstGeom>
                          <a:noFill/>
                          <a:ln>
                            <a:noFill/>
                          </a:ln>
                        </pic:spPr>
                      </pic:pic>
                    </a:graphicData>
                  </a:graphic>
                </wp:inline>
              </w:drawing>
            </w:r>
          </w:p>
          <w:p w14:paraId="6263DFD2" w14:textId="77777777" w:rsidR="00C36CA4" w:rsidRPr="00BD194C" w:rsidRDefault="00C36CA4" w:rsidP="006A67B2">
            <w:pPr>
              <w:autoSpaceDE w:val="0"/>
              <w:autoSpaceDN w:val="0"/>
              <w:adjustRightInd w:val="0"/>
              <w:spacing w:after="0" w:line="240" w:lineRule="auto"/>
              <w:jc w:val="both"/>
              <w:rPr>
                <w:rFonts w:ascii="Times New Roman" w:eastAsia="Calibri" w:hAnsi="Times New Roman" w:cs="Times New Roman"/>
                <w:sz w:val="18"/>
                <w:szCs w:val="18"/>
              </w:rPr>
            </w:pPr>
            <w:r w:rsidRPr="00BD194C">
              <w:rPr>
                <w:rFonts w:ascii="Times New Roman" w:eastAsia="Calibri" w:hAnsi="Times New Roman" w:cs="Times New Roman"/>
                <w:sz w:val="18"/>
                <w:szCs w:val="18"/>
              </w:rPr>
              <w:t>где:</w:t>
            </w:r>
            <w:r>
              <w:rPr>
                <w:rFonts w:ascii="Times New Roman" w:eastAsia="Calibri" w:hAnsi="Times New Roman" w:cs="Times New Roman"/>
                <w:sz w:val="18"/>
                <w:szCs w:val="18"/>
              </w:rPr>
              <w:t xml:space="preserve"> </w:t>
            </w:r>
            <w:r w:rsidRPr="00255862">
              <w:rPr>
                <w:rFonts w:ascii="Times New Roman" w:eastAsia="Times New Roman" w:hAnsi="Times New Roman" w:cs="Times New Roman"/>
                <w:sz w:val="18"/>
                <w:szCs w:val="18"/>
                <w:lang w:eastAsia="ru-RU"/>
              </w:rPr>
              <w:t>(для оценки заявок по детализирующим показателям):</w:t>
            </w:r>
          </w:p>
          <w:p w14:paraId="2C8E5B33" w14:textId="77777777" w:rsidR="00C36CA4" w:rsidRPr="00255862" w:rsidRDefault="00C36CA4" w:rsidP="006A67B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sz w:val="18"/>
                <w:szCs w:val="18"/>
                <w:lang w:eastAsia="ru-RU"/>
              </w:rPr>
              <w:t>БХi – значение количества баллов по детализирующему показателю, присваиваемых заявке, подлежащей оценке в соответствии с Законом по критерию оценки «квалификация участников закупки»;</w:t>
            </w:r>
          </w:p>
          <w:p w14:paraId="6C4D7A2F" w14:textId="77777777" w:rsidR="00C36CA4" w:rsidRPr="00255862" w:rsidRDefault="00C36CA4" w:rsidP="006A67B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sz w:val="18"/>
                <w:szCs w:val="18"/>
                <w:lang w:eastAsia="ru-RU"/>
              </w:rPr>
              <w:t>Хi - значение, содержащееся в предложении участника закупки, заявка (часть заявки) которого подлежит оценке в соответствии с Законом по критерию оценки «квалификация участников закупки»;</w:t>
            </w:r>
          </w:p>
          <w:p w14:paraId="735541ED" w14:textId="77777777" w:rsidR="00C36CA4" w:rsidRPr="00255862" w:rsidRDefault="00C36CA4" w:rsidP="006A67B2">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sz w:val="18"/>
                <w:szCs w:val="18"/>
                <w:lang w:eastAsia="ru-RU"/>
              </w:rPr>
              <w:t>Хmin - минимальное значение, содержащееся в заявках (частях заявок), подлежащих оценке в соответствии с Законом по критерию оценки «квалификация участников закупки»;</w:t>
            </w:r>
          </w:p>
          <w:p w14:paraId="6A876C78" w14:textId="28CF0DD2" w:rsidR="00C36CA4" w:rsidRPr="00BD194C" w:rsidRDefault="00C36CA4" w:rsidP="006A67B2">
            <w:pPr>
              <w:autoSpaceDE w:val="0"/>
              <w:autoSpaceDN w:val="0"/>
              <w:adjustRightInd w:val="0"/>
              <w:spacing w:after="0" w:line="240" w:lineRule="auto"/>
              <w:jc w:val="both"/>
              <w:rPr>
                <w:rFonts w:ascii="Times New Roman" w:eastAsia="Calibri" w:hAnsi="Times New Roman" w:cs="Times New Roman"/>
                <w:sz w:val="18"/>
                <w:szCs w:val="18"/>
              </w:rPr>
            </w:pPr>
            <w:r w:rsidRPr="00255862">
              <w:rPr>
                <w:rFonts w:ascii="Times New Roman" w:eastAsia="Times New Roman" w:hAnsi="Times New Roman" w:cs="Times New Roman"/>
                <w:sz w:val="18"/>
                <w:szCs w:val="18"/>
                <w:lang w:eastAsia="ru-RU"/>
              </w:rPr>
              <w:t>Хmax - максимальное значение, содержащееся в заявках (частях заявок), подлежащих оценке в соответствии с Законом по критерию оценки «квалификация участников закупки».</w:t>
            </w:r>
          </w:p>
        </w:tc>
      </w:tr>
      <w:tr w:rsidR="00C36CA4" w:rsidRPr="00DC68E3" w14:paraId="35ED463E" w14:textId="77777777" w:rsidTr="006A67B2">
        <w:trPr>
          <w:trHeight w:val="5562"/>
        </w:trPr>
        <w:tc>
          <w:tcPr>
            <w:tcW w:w="704" w:type="dxa"/>
            <w:vMerge/>
          </w:tcPr>
          <w:p w14:paraId="41674665" w14:textId="5B5CBC17" w:rsidR="00C36CA4" w:rsidRPr="00DC68E3" w:rsidRDefault="00C36CA4" w:rsidP="00A143B7">
            <w:pPr>
              <w:widowControl w:val="0"/>
              <w:autoSpaceDE w:val="0"/>
              <w:autoSpaceDN w:val="0"/>
              <w:adjustRightInd w:val="0"/>
              <w:spacing w:after="0" w:line="240" w:lineRule="auto"/>
              <w:ind w:right="182"/>
              <w:jc w:val="both"/>
              <w:rPr>
                <w:rFonts w:ascii="Times New Roman" w:eastAsia="Calibri" w:hAnsi="Times New Roman" w:cs="Times New Roman"/>
                <w:sz w:val="16"/>
                <w:szCs w:val="20"/>
              </w:rPr>
            </w:pPr>
          </w:p>
        </w:tc>
        <w:tc>
          <w:tcPr>
            <w:tcW w:w="1925" w:type="dxa"/>
            <w:vMerge/>
          </w:tcPr>
          <w:p w14:paraId="32047206" w14:textId="77777777" w:rsidR="00C36CA4" w:rsidRPr="00DC68E3" w:rsidRDefault="00C36CA4" w:rsidP="00A143B7">
            <w:pPr>
              <w:autoSpaceDE w:val="0"/>
              <w:autoSpaceDN w:val="0"/>
              <w:adjustRightInd w:val="0"/>
              <w:spacing w:after="0" w:line="240" w:lineRule="auto"/>
              <w:jc w:val="both"/>
              <w:rPr>
                <w:rFonts w:ascii="Times New Roman" w:eastAsia="Times New Roman" w:hAnsi="Times New Roman" w:cs="Times New Roman"/>
                <w:sz w:val="16"/>
                <w:szCs w:val="20"/>
                <w:lang w:eastAsia="ru-RU"/>
              </w:rPr>
            </w:pPr>
          </w:p>
        </w:tc>
        <w:tc>
          <w:tcPr>
            <w:tcW w:w="850" w:type="dxa"/>
            <w:vMerge/>
          </w:tcPr>
          <w:p w14:paraId="6F972825" w14:textId="77777777" w:rsidR="00C36CA4" w:rsidRPr="00DC68E3" w:rsidRDefault="00C36CA4" w:rsidP="00A143B7">
            <w:pPr>
              <w:widowControl w:val="0"/>
              <w:autoSpaceDE w:val="0"/>
              <w:autoSpaceDN w:val="0"/>
              <w:adjustRightInd w:val="0"/>
              <w:spacing w:after="0" w:line="240" w:lineRule="auto"/>
              <w:jc w:val="both"/>
              <w:rPr>
                <w:rFonts w:ascii="Times New Roman" w:eastAsia="Calibri" w:hAnsi="Times New Roman" w:cs="Times New Roman"/>
                <w:sz w:val="16"/>
                <w:szCs w:val="20"/>
              </w:rPr>
            </w:pPr>
          </w:p>
        </w:tc>
        <w:tc>
          <w:tcPr>
            <w:tcW w:w="1882" w:type="dxa"/>
            <w:vMerge/>
          </w:tcPr>
          <w:p w14:paraId="14EBF6B9" w14:textId="77777777" w:rsidR="00C36CA4" w:rsidRPr="00DC68E3" w:rsidRDefault="00C36CA4" w:rsidP="00A143B7">
            <w:pPr>
              <w:widowControl w:val="0"/>
              <w:autoSpaceDE w:val="0"/>
              <w:autoSpaceDN w:val="0"/>
              <w:adjustRightInd w:val="0"/>
              <w:spacing w:after="0" w:line="240" w:lineRule="auto"/>
              <w:ind w:hanging="31"/>
              <w:jc w:val="both"/>
              <w:rPr>
                <w:rFonts w:ascii="Times New Roman" w:eastAsia="Calibri" w:hAnsi="Times New Roman" w:cs="Times New Roman"/>
                <w:sz w:val="16"/>
                <w:szCs w:val="20"/>
              </w:rPr>
            </w:pPr>
          </w:p>
        </w:tc>
        <w:tc>
          <w:tcPr>
            <w:tcW w:w="850" w:type="dxa"/>
            <w:vMerge/>
          </w:tcPr>
          <w:p w14:paraId="3B64E49C" w14:textId="77777777" w:rsidR="00C36CA4" w:rsidRPr="00DC68E3" w:rsidRDefault="00C36CA4" w:rsidP="00A143B7">
            <w:pPr>
              <w:widowControl w:val="0"/>
              <w:autoSpaceDE w:val="0"/>
              <w:autoSpaceDN w:val="0"/>
              <w:adjustRightInd w:val="0"/>
              <w:spacing w:after="0" w:line="240" w:lineRule="auto"/>
              <w:jc w:val="both"/>
              <w:rPr>
                <w:rFonts w:ascii="Times New Roman" w:eastAsia="Calibri" w:hAnsi="Times New Roman" w:cs="Times New Roman"/>
                <w:sz w:val="16"/>
                <w:szCs w:val="20"/>
              </w:rPr>
            </w:pPr>
          </w:p>
        </w:tc>
        <w:tc>
          <w:tcPr>
            <w:tcW w:w="2256" w:type="dxa"/>
          </w:tcPr>
          <w:p w14:paraId="28A30080" w14:textId="78336164" w:rsidR="00C36CA4" w:rsidRPr="00E25044" w:rsidRDefault="00C36CA4" w:rsidP="008D6303">
            <w:pPr>
              <w:widowControl w:val="0"/>
              <w:autoSpaceDE w:val="0"/>
              <w:autoSpaceDN w:val="0"/>
              <w:adjustRightInd w:val="0"/>
              <w:spacing w:after="0" w:line="240" w:lineRule="auto"/>
              <w:jc w:val="both"/>
              <w:rPr>
                <w:rFonts w:ascii="Times New Roman" w:hAnsi="Times New Roman" w:cs="Times New Roman"/>
                <w:sz w:val="16"/>
                <w:szCs w:val="20"/>
              </w:rPr>
            </w:pPr>
            <w:r w:rsidRPr="00E25044">
              <w:rPr>
                <w:rFonts w:ascii="Times New Roman" w:hAnsi="Times New Roman" w:cs="Times New Roman"/>
                <w:sz w:val="16"/>
                <w:szCs w:val="20"/>
              </w:rPr>
              <w:t xml:space="preserve">характеристика квалификации участников закупки № </w:t>
            </w:r>
            <w:r>
              <w:rPr>
                <w:rFonts w:ascii="Times New Roman" w:hAnsi="Times New Roman" w:cs="Times New Roman"/>
                <w:sz w:val="16"/>
                <w:szCs w:val="20"/>
              </w:rPr>
              <w:t>2</w:t>
            </w:r>
            <w:r w:rsidRPr="00E25044">
              <w:rPr>
                <w:rFonts w:ascii="Times New Roman" w:hAnsi="Times New Roman" w:cs="Times New Roman"/>
                <w:sz w:val="16"/>
                <w:szCs w:val="20"/>
              </w:rPr>
              <w:t xml:space="preserve"> (</w:t>
            </w:r>
            <w:r w:rsidR="008D6303" w:rsidRPr="008D6303">
              <w:rPr>
                <w:rFonts w:ascii="Times New Roman" w:hAnsi="Times New Roman" w:cs="Times New Roman"/>
                <w:sz w:val="16"/>
                <w:szCs w:val="20"/>
              </w:rPr>
              <w:t>наибольшая цена одного из исполненных участником закупки договоров</w:t>
            </w:r>
            <w:r w:rsidRPr="00E25044">
              <w:rPr>
                <w:rFonts w:ascii="Times New Roman" w:hAnsi="Times New Roman" w:cs="Times New Roman"/>
                <w:sz w:val="16"/>
                <w:szCs w:val="20"/>
              </w:rPr>
              <w:t>)</w:t>
            </w:r>
          </w:p>
        </w:tc>
        <w:tc>
          <w:tcPr>
            <w:tcW w:w="1277" w:type="dxa"/>
          </w:tcPr>
          <w:p w14:paraId="10570173" w14:textId="49EA0541" w:rsidR="00C36CA4" w:rsidRDefault="00A601CD" w:rsidP="00A143B7">
            <w:pPr>
              <w:widowControl w:val="0"/>
              <w:autoSpaceDE w:val="0"/>
              <w:autoSpaceDN w:val="0"/>
              <w:adjustRightInd w:val="0"/>
              <w:spacing w:after="0" w:line="240" w:lineRule="auto"/>
              <w:jc w:val="both"/>
              <w:rPr>
                <w:rFonts w:ascii="Times New Roman" w:hAnsi="Times New Roman" w:cs="Times New Roman"/>
                <w:sz w:val="16"/>
                <w:szCs w:val="20"/>
              </w:rPr>
            </w:pPr>
            <w:r>
              <w:rPr>
                <w:rFonts w:ascii="Times New Roman" w:hAnsi="Times New Roman" w:cs="Times New Roman"/>
                <w:sz w:val="16"/>
                <w:szCs w:val="20"/>
              </w:rPr>
              <w:t>50</w:t>
            </w:r>
            <w:r w:rsidR="00C36CA4" w:rsidRPr="007D44B0">
              <w:rPr>
                <w:rFonts w:ascii="Times New Roman" w:hAnsi="Times New Roman" w:cs="Times New Roman"/>
                <w:sz w:val="16"/>
                <w:szCs w:val="20"/>
              </w:rPr>
              <w:t>%</w:t>
            </w:r>
          </w:p>
        </w:tc>
        <w:tc>
          <w:tcPr>
            <w:tcW w:w="4252" w:type="dxa"/>
          </w:tcPr>
          <w:p w14:paraId="58A60109" w14:textId="77777777" w:rsidR="00C36CA4" w:rsidRPr="00BD194C" w:rsidRDefault="00C36CA4" w:rsidP="00A143B7">
            <w:pPr>
              <w:widowControl w:val="0"/>
              <w:autoSpaceDE w:val="0"/>
              <w:autoSpaceDN w:val="0"/>
              <w:spacing w:after="0" w:line="240" w:lineRule="auto"/>
              <w:jc w:val="both"/>
              <w:rPr>
                <w:rFonts w:ascii="Times New Roman" w:eastAsia="Calibri" w:hAnsi="Times New Roman" w:cs="Times New Roman"/>
                <w:sz w:val="18"/>
                <w:szCs w:val="18"/>
              </w:rPr>
            </w:pPr>
            <w:r w:rsidRPr="00BD194C">
              <w:rPr>
                <w:rFonts w:ascii="Times New Roman" w:eastAsia="Calibri" w:hAnsi="Times New Roman" w:cs="Times New Roman"/>
                <w:sz w:val="18"/>
                <w:szCs w:val="18"/>
              </w:rPr>
              <w:t>Оценка заявок осуществляется по формуле, предусмотренной подпунктом «б» пункта 20 Положения:</w:t>
            </w:r>
          </w:p>
          <w:p w14:paraId="7382A190" w14:textId="77777777" w:rsidR="00C36CA4" w:rsidRPr="00BD194C" w:rsidRDefault="00C36CA4" w:rsidP="00A143B7">
            <w:pPr>
              <w:widowControl w:val="0"/>
              <w:autoSpaceDE w:val="0"/>
              <w:autoSpaceDN w:val="0"/>
              <w:spacing w:after="0" w:line="240" w:lineRule="auto"/>
              <w:ind w:firstLine="391"/>
              <w:jc w:val="both"/>
              <w:rPr>
                <w:rFonts w:ascii="Times New Roman" w:eastAsia="Calibri" w:hAnsi="Times New Roman" w:cs="Times New Roman"/>
                <w:sz w:val="18"/>
                <w:szCs w:val="18"/>
              </w:rPr>
            </w:pPr>
          </w:p>
          <w:p w14:paraId="757D15B5" w14:textId="77777777" w:rsidR="00C36CA4" w:rsidRPr="00BD194C" w:rsidRDefault="00C36CA4" w:rsidP="00A143B7">
            <w:pPr>
              <w:autoSpaceDE w:val="0"/>
              <w:autoSpaceDN w:val="0"/>
              <w:adjustRightInd w:val="0"/>
              <w:ind w:firstLine="391"/>
              <w:jc w:val="center"/>
              <w:rPr>
                <w:sz w:val="18"/>
                <w:szCs w:val="18"/>
              </w:rPr>
            </w:pPr>
            <w:r w:rsidRPr="00BD194C">
              <w:rPr>
                <w:noProof/>
                <w:position w:val="-19"/>
                <w:sz w:val="18"/>
                <w:szCs w:val="18"/>
                <w:lang w:eastAsia="ru-RU"/>
              </w:rPr>
              <w:drawing>
                <wp:inline distT="0" distB="0" distL="0" distR="0" wp14:anchorId="486A2110" wp14:editId="2A832FFE">
                  <wp:extent cx="1517650" cy="3429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7650" cy="342900"/>
                          </a:xfrm>
                          <a:prstGeom prst="rect">
                            <a:avLst/>
                          </a:prstGeom>
                          <a:noFill/>
                          <a:ln>
                            <a:noFill/>
                          </a:ln>
                        </pic:spPr>
                      </pic:pic>
                    </a:graphicData>
                  </a:graphic>
                </wp:inline>
              </w:drawing>
            </w:r>
          </w:p>
          <w:p w14:paraId="5AB6BF75" w14:textId="77777777" w:rsidR="00C36CA4" w:rsidRPr="00BD194C" w:rsidRDefault="00C36CA4" w:rsidP="00A143B7">
            <w:pPr>
              <w:autoSpaceDE w:val="0"/>
              <w:autoSpaceDN w:val="0"/>
              <w:adjustRightInd w:val="0"/>
              <w:spacing w:after="0" w:line="240" w:lineRule="auto"/>
              <w:jc w:val="both"/>
              <w:rPr>
                <w:rFonts w:ascii="Times New Roman" w:eastAsia="Calibri" w:hAnsi="Times New Roman" w:cs="Times New Roman"/>
                <w:sz w:val="18"/>
                <w:szCs w:val="18"/>
              </w:rPr>
            </w:pPr>
            <w:r w:rsidRPr="00BD194C">
              <w:rPr>
                <w:rFonts w:ascii="Times New Roman" w:eastAsia="Calibri" w:hAnsi="Times New Roman" w:cs="Times New Roman"/>
                <w:sz w:val="18"/>
                <w:szCs w:val="18"/>
              </w:rPr>
              <w:t>где:</w:t>
            </w:r>
            <w:r>
              <w:rPr>
                <w:rFonts w:ascii="Times New Roman" w:eastAsia="Calibri" w:hAnsi="Times New Roman" w:cs="Times New Roman"/>
                <w:sz w:val="18"/>
                <w:szCs w:val="18"/>
              </w:rPr>
              <w:t xml:space="preserve"> </w:t>
            </w:r>
            <w:r w:rsidRPr="00255862">
              <w:rPr>
                <w:rFonts w:ascii="Times New Roman" w:eastAsia="Times New Roman" w:hAnsi="Times New Roman" w:cs="Times New Roman"/>
                <w:sz w:val="18"/>
                <w:szCs w:val="18"/>
                <w:lang w:eastAsia="ru-RU"/>
              </w:rPr>
              <w:t>(для оценки заявок по детализирующим показателям):</w:t>
            </w:r>
          </w:p>
          <w:p w14:paraId="2FDBCB57" w14:textId="77777777" w:rsidR="00C36CA4" w:rsidRPr="00255862" w:rsidRDefault="00C36CA4" w:rsidP="00A143B7">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sz w:val="18"/>
                <w:szCs w:val="18"/>
                <w:lang w:eastAsia="ru-RU"/>
              </w:rPr>
              <w:t>БХi – значение количества баллов по детализирующему показателю, присваиваемых заявке, подлежащей оценке в соответствии с Законом по критерию оценки «квалификация участников закупки»;</w:t>
            </w:r>
          </w:p>
          <w:p w14:paraId="1E14884C" w14:textId="77777777" w:rsidR="00C36CA4" w:rsidRPr="00255862" w:rsidRDefault="00C36CA4" w:rsidP="00A143B7">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sz w:val="18"/>
                <w:szCs w:val="18"/>
                <w:lang w:eastAsia="ru-RU"/>
              </w:rPr>
              <w:t>Хi - значение, содержащееся в предложении участника закупки, заявка (часть заявки) которого подлежит оценке в соответствии с Законом по критерию оценки «квалификация участников закупки»;</w:t>
            </w:r>
          </w:p>
          <w:p w14:paraId="14BD8E39" w14:textId="77777777" w:rsidR="00C36CA4" w:rsidRPr="00255862" w:rsidRDefault="00C36CA4" w:rsidP="00A143B7">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255862">
              <w:rPr>
                <w:rFonts w:ascii="Times New Roman" w:eastAsia="Times New Roman" w:hAnsi="Times New Roman" w:cs="Times New Roman"/>
                <w:sz w:val="18"/>
                <w:szCs w:val="18"/>
                <w:lang w:eastAsia="ru-RU"/>
              </w:rPr>
              <w:t>Хmin - минимальное значение, содержащееся в заявках (частях заявок), подлежащих оценке в соответствии с Законом по критерию оценки «квалификация участников закупки»;</w:t>
            </w:r>
          </w:p>
          <w:p w14:paraId="74DF4F2C" w14:textId="4705E68A" w:rsidR="00C36CA4" w:rsidRPr="00BD194C" w:rsidRDefault="00C36CA4" w:rsidP="00A143B7">
            <w:pPr>
              <w:widowControl w:val="0"/>
              <w:autoSpaceDE w:val="0"/>
              <w:autoSpaceDN w:val="0"/>
              <w:spacing w:after="0" w:line="240" w:lineRule="auto"/>
              <w:jc w:val="both"/>
              <w:rPr>
                <w:rFonts w:ascii="Times New Roman" w:eastAsia="Calibri" w:hAnsi="Times New Roman" w:cs="Times New Roman"/>
                <w:sz w:val="18"/>
                <w:szCs w:val="18"/>
              </w:rPr>
            </w:pPr>
            <w:r w:rsidRPr="00255862">
              <w:rPr>
                <w:rFonts w:ascii="Times New Roman" w:eastAsia="Times New Roman" w:hAnsi="Times New Roman" w:cs="Times New Roman"/>
                <w:sz w:val="18"/>
                <w:szCs w:val="18"/>
                <w:lang w:eastAsia="ru-RU"/>
              </w:rPr>
              <w:t>Хmax - максимальное значение, содержащееся в заявках (частях заявок), подлежащих оценке в соответствии с Законом по критерию оценки «к</w:t>
            </w:r>
            <w:r>
              <w:rPr>
                <w:rFonts w:ascii="Times New Roman" w:eastAsia="Times New Roman" w:hAnsi="Times New Roman" w:cs="Times New Roman"/>
                <w:sz w:val="18"/>
                <w:szCs w:val="18"/>
                <w:lang w:eastAsia="ru-RU"/>
              </w:rPr>
              <w:t>валификация участников закупки».</w:t>
            </w:r>
          </w:p>
        </w:tc>
      </w:tr>
    </w:tbl>
    <w:p w14:paraId="3F545A96" w14:textId="77777777" w:rsidR="00DC68E3" w:rsidRPr="00DC68E3" w:rsidRDefault="00DC68E3" w:rsidP="00DC68E3">
      <w:pPr>
        <w:spacing w:after="0" w:line="240" w:lineRule="auto"/>
        <w:rPr>
          <w:rFonts w:ascii="Times New Roman" w:eastAsia="Times New Roman" w:hAnsi="Times New Roman" w:cs="Times New Roman"/>
          <w:sz w:val="20"/>
          <w:szCs w:val="20"/>
          <w:highlight w:val="yellow"/>
          <w:lang w:eastAsia="ru-RU"/>
        </w:rPr>
        <w:sectPr w:rsidR="00DC68E3" w:rsidRPr="00DC68E3">
          <w:pgSz w:w="16838" w:h="11905" w:orient="landscape"/>
          <w:pgMar w:top="1701" w:right="1134" w:bottom="850" w:left="1134" w:header="0" w:footer="0" w:gutter="0"/>
          <w:cols w:space="720"/>
        </w:sectPr>
      </w:pPr>
    </w:p>
    <w:p w14:paraId="2224098E"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20"/>
          <w:szCs w:val="20"/>
          <w:highlight w:val="yellow"/>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060"/>
      </w:tblGrid>
      <w:tr w:rsidR="00DC68E3" w:rsidRPr="00DC68E3" w14:paraId="25090FEA" w14:textId="77777777" w:rsidTr="003D3F64">
        <w:tc>
          <w:tcPr>
            <w:tcW w:w="10060" w:type="dxa"/>
            <w:tcBorders>
              <w:top w:val="single" w:sz="4" w:space="0" w:color="auto"/>
              <w:left w:val="single" w:sz="4" w:space="0" w:color="auto"/>
              <w:bottom w:val="single" w:sz="4" w:space="0" w:color="auto"/>
              <w:right w:val="single" w:sz="4" w:space="0" w:color="auto"/>
            </w:tcBorders>
          </w:tcPr>
          <w:p w14:paraId="5B8F56FD" w14:textId="77777777" w:rsidR="00DC68E3" w:rsidRPr="00DC68E3" w:rsidRDefault="00DC68E3" w:rsidP="00DC68E3">
            <w:pPr>
              <w:widowControl w:val="0"/>
              <w:autoSpaceDE w:val="0"/>
              <w:autoSpaceDN w:val="0"/>
              <w:adjustRightInd w:val="0"/>
              <w:spacing w:after="0" w:line="240" w:lineRule="auto"/>
              <w:jc w:val="center"/>
              <w:outlineLvl w:val="0"/>
              <w:rPr>
                <w:rFonts w:ascii="Times New Roman" w:eastAsia="Calibri" w:hAnsi="Times New Roman" w:cs="Times New Roman"/>
                <w:sz w:val="20"/>
                <w:szCs w:val="20"/>
              </w:rPr>
            </w:pPr>
            <w:r w:rsidRPr="00DC68E3">
              <w:rPr>
                <w:rFonts w:ascii="Times New Roman" w:eastAsia="Calibri" w:hAnsi="Times New Roman" w:cs="Times New Roman"/>
                <w:sz w:val="20"/>
                <w:szCs w:val="20"/>
              </w:rPr>
              <w:t xml:space="preserve">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w:t>
            </w:r>
            <w:hyperlink w:anchor="P40" w:history="1">
              <w:r w:rsidRPr="00DC68E3">
                <w:rPr>
                  <w:rFonts w:ascii="Times New Roman" w:eastAsia="Calibri" w:hAnsi="Times New Roman" w:cs="Times New Roman"/>
                  <w:sz w:val="20"/>
                  <w:szCs w:val="20"/>
                </w:rPr>
                <w:t>разделом II</w:t>
              </w:r>
            </w:hyperlink>
            <w:r w:rsidRPr="00DC68E3">
              <w:rPr>
                <w:rFonts w:ascii="Times New Roman" w:eastAsia="Calibri" w:hAnsi="Times New Roman" w:cs="Times New Roman"/>
                <w:sz w:val="20"/>
                <w:szCs w:val="20"/>
              </w:rPr>
              <w:t xml:space="preserve"> настоящего документа</w:t>
            </w:r>
          </w:p>
        </w:tc>
      </w:tr>
    </w:tbl>
    <w:p w14:paraId="67B43BFA" w14:textId="77777777" w:rsidR="00DC68E3" w:rsidRPr="00DC68E3" w:rsidRDefault="00DC68E3" w:rsidP="00DC68E3">
      <w:pPr>
        <w:widowControl w:val="0"/>
        <w:autoSpaceDE w:val="0"/>
        <w:autoSpaceDN w:val="0"/>
        <w:adjustRightInd w:val="0"/>
        <w:spacing w:after="0" w:line="240" w:lineRule="auto"/>
        <w:ind w:firstLine="720"/>
        <w:jc w:val="both"/>
        <w:rPr>
          <w:rFonts w:ascii="Times New Roman" w:eastAsia="Calibri" w:hAnsi="Times New Roman" w:cs="Times New Roman"/>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1"/>
        <w:gridCol w:w="4129"/>
        <w:gridCol w:w="5510"/>
      </w:tblGrid>
      <w:tr w:rsidR="006F60E0" w:rsidRPr="00DC68E3" w14:paraId="5BFFFB7D" w14:textId="77777777" w:rsidTr="00D75706">
        <w:trPr>
          <w:trHeight w:val="441"/>
        </w:trPr>
        <w:tc>
          <w:tcPr>
            <w:tcW w:w="421" w:type="dxa"/>
          </w:tcPr>
          <w:p w14:paraId="217B080E" w14:textId="77777777" w:rsidR="006F60E0" w:rsidRPr="00DC68E3" w:rsidRDefault="006F60E0" w:rsidP="00D75706">
            <w:pPr>
              <w:widowControl w:val="0"/>
              <w:autoSpaceDE w:val="0"/>
              <w:autoSpaceDN w:val="0"/>
              <w:adjustRightInd w:val="0"/>
              <w:spacing w:after="0" w:line="240" w:lineRule="auto"/>
              <w:ind w:firstLine="720"/>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N</w:t>
            </w:r>
          </w:p>
        </w:tc>
        <w:tc>
          <w:tcPr>
            <w:tcW w:w="4129" w:type="dxa"/>
          </w:tcPr>
          <w:p w14:paraId="07F0C294" w14:textId="77777777" w:rsidR="006F60E0" w:rsidRPr="00DC68E3" w:rsidRDefault="006F60E0" w:rsidP="00D75706">
            <w:pPr>
              <w:widowControl w:val="0"/>
              <w:autoSpaceDE w:val="0"/>
              <w:autoSpaceDN w:val="0"/>
              <w:adjustRightInd w:val="0"/>
              <w:spacing w:after="0" w:line="240" w:lineRule="auto"/>
              <w:ind w:firstLine="3"/>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166" w:history="1">
              <w:r w:rsidRPr="00DC68E3">
                <w:rPr>
                  <w:rFonts w:ascii="Times New Roman" w:eastAsia="Calibri" w:hAnsi="Times New Roman" w:cs="Times New Roman"/>
                  <w:sz w:val="20"/>
                  <w:szCs w:val="20"/>
                </w:rPr>
                <w:t>графой 3</w:t>
              </w:r>
            </w:hyperlink>
          </w:p>
        </w:tc>
        <w:tc>
          <w:tcPr>
            <w:tcW w:w="5510" w:type="dxa"/>
          </w:tcPr>
          <w:p w14:paraId="3A6551CD" w14:textId="77777777" w:rsidR="006F60E0" w:rsidRPr="00DC68E3" w:rsidRDefault="006F60E0" w:rsidP="00D75706">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Положение о применении критерия оценки, показателя оценки, показателя оценки, детализирующего показатель оценки</w:t>
            </w:r>
          </w:p>
        </w:tc>
      </w:tr>
      <w:tr w:rsidR="006F60E0" w:rsidRPr="00DC68E3" w14:paraId="7C020730" w14:textId="77777777" w:rsidTr="00D75706">
        <w:trPr>
          <w:trHeight w:val="18"/>
        </w:trPr>
        <w:tc>
          <w:tcPr>
            <w:tcW w:w="421" w:type="dxa"/>
          </w:tcPr>
          <w:p w14:paraId="065FD855" w14:textId="77777777" w:rsidR="006F60E0" w:rsidRPr="00DC68E3" w:rsidRDefault="006F60E0" w:rsidP="00D75706">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1</w:t>
            </w:r>
          </w:p>
        </w:tc>
        <w:tc>
          <w:tcPr>
            <w:tcW w:w="4129" w:type="dxa"/>
          </w:tcPr>
          <w:p w14:paraId="25FAFA44" w14:textId="77777777" w:rsidR="006F60E0" w:rsidRPr="00DC68E3" w:rsidRDefault="006F60E0" w:rsidP="00D75706">
            <w:pPr>
              <w:widowControl w:val="0"/>
              <w:autoSpaceDE w:val="0"/>
              <w:autoSpaceDN w:val="0"/>
              <w:adjustRightInd w:val="0"/>
              <w:spacing w:after="0" w:line="240" w:lineRule="auto"/>
              <w:ind w:firstLine="720"/>
              <w:jc w:val="center"/>
              <w:rPr>
                <w:rFonts w:ascii="Times New Roman" w:eastAsia="Calibri" w:hAnsi="Times New Roman" w:cs="Times New Roman"/>
                <w:sz w:val="20"/>
                <w:szCs w:val="20"/>
              </w:rPr>
            </w:pPr>
            <w:r w:rsidRPr="00DC68E3">
              <w:rPr>
                <w:rFonts w:ascii="Times New Roman" w:eastAsia="Calibri" w:hAnsi="Times New Roman" w:cs="Times New Roman"/>
                <w:sz w:val="20"/>
                <w:szCs w:val="20"/>
              </w:rPr>
              <w:t>2</w:t>
            </w:r>
          </w:p>
        </w:tc>
        <w:tc>
          <w:tcPr>
            <w:tcW w:w="5510" w:type="dxa"/>
          </w:tcPr>
          <w:p w14:paraId="285FBDD3" w14:textId="77777777" w:rsidR="006F60E0" w:rsidRPr="00DC68E3" w:rsidRDefault="006F60E0" w:rsidP="00D75706">
            <w:pPr>
              <w:widowControl w:val="0"/>
              <w:autoSpaceDE w:val="0"/>
              <w:autoSpaceDN w:val="0"/>
              <w:adjustRightInd w:val="0"/>
              <w:spacing w:after="0" w:line="240" w:lineRule="auto"/>
              <w:ind w:firstLine="720"/>
              <w:jc w:val="center"/>
              <w:rPr>
                <w:rFonts w:ascii="Times New Roman" w:eastAsia="Calibri" w:hAnsi="Times New Roman" w:cs="Times New Roman"/>
                <w:sz w:val="20"/>
                <w:szCs w:val="20"/>
              </w:rPr>
            </w:pPr>
            <w:bookmarkStart w:id="4" w:name="P166"/>
            <w:bookmarkEnd w:id="4"/>
            <w:r w:rsidRPr="00DC68E3">
              <w:rPr>
                <w:rFonts w:ascii="Times New Roman" w:eastAsia="Calibri" w:hAnsi="Times New Roman" w:cs="Times New Roman"/>
                <w:sz w:val="20"/>
                <w:szCs w:val="20"/>
              </w:rPr>
              <w:t>3</w:t>
            </w:r>
          </w:p>
        </w:tc>
      </w:tr>
      <w:tr w:rsidR="006F60E0" w:rsidRPr="00DC68E3" w14:paraId="3FE3DE28" w14:textId="77777777" w:rsidTr="00D75706">
        <w:trPr>
          <w:trHeight w:val="2029"/>
        </w:trPr>
        <w:tc>
          <w:tcPr>
            <w:tcW w:w="421" w:type="dxa"/>
          </w:tcPr>
          <w:p w14:paraId="74DABDD6" w14:textId="77777777" w:rsidR="006F60E0" w:rsidRPr="00DC68E3" w:rsidRDefault="006F60E0" w:rsidP="00D75706">
            <w:pPr>
              <w:widowControl w:val="0"/>
              <w:autoSpaceDE w:val="0"/>
              <w:autoSpaceDN w:val="0"/>
              <w:adjustRightInd w:val="0"/>
              <w:spacing w:after="0" w:line="240" w:lineRule="auto"/>
              <w:rPr>
                <w:rFonts w:ascii="Times New Roman" w:eastAsia="Calibri" w:hAnsi="Times New Roman" w:cs="Times New Roman"/>
                <w:sz w:val="20"/>
                <w:szCs w:val="20"/>
              </w:rPr>
            </w:pPr>
            <w:r w:rsidRPr="00DC68E3">
              <w:rPr>
                <w:rFonts w:ascii="Times New Roman" w:eastAsia="Calibri" w:hAnsi="Times New Roman" w:cs="Times New Roman"/>
                <w:sz w:val="20"/>
                <w:szCs w:val="20"/>
              </w:rPr>
              <w:t>1.</w:t>
            </w:r>
          </w:p>
        </w:tc>
        <w:tc>
          <w:tcPr>
            <w:tcW w:w="4129" w:type="dxa"/>
          </w:tcPr>
          <w:p w14:paraId="06B1AF42" w14:textId="77777777" w:rsidR="006F60E0" w:rsidRPr="00DC68E3" w:rsidRDefault="006F60E0" w:rsidP="00D75706">
            <w:pPr>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699D3BD5" w14:textId="77777777" w:rsidR="006F60E0" w:rsidRPr="00DC68E3" w:rsidRDefault="006F60E0" w:rsidP="00D75706">
            <w:pPr>
              <w:autoSpaceDE w:val="0"/>
              <w:autoSpaceDN w:val="0"/>
              <w:adjustRightInd w:val="0"/>
              <w:spacing w:after="0" w:line="240" w:lineRule="auto"/>
              <w:jc w:val="both"/>
              <w:rPr>
                <w:rFonts w:ascii="Times New Roman" w:eastAsia="Calibri" w:hAnsi="Times New Roman" w:cs="Times New Roman"/>
                <w:sz w:val="20"/>
                <w:szCs w:val="20"/>
              </w:rPr>
            </w:pPr>
          </w:p>
          <w:p w14:paraId="500D57CF" w14:textId="77777777" w:rsidR="006F60E0" w:rsidRPr="00DC68E3" w:rsidRDefault="006F60E0" w:rsidP="00D75706">
            <w:pPr>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Наличие у участников закупки опыта работы, связанного с предметом контракта (договора).</w:t>
            </w:r>
          </w:p>
          <w:p w14:paraId="2AEE7C96" w14:textId="77777777" w:rsidR="006F60E0" w:rsidRPr="00DC68E3" w:rsidRDefault="006F60E0" w:rsidP="00D75706">
            <w:pPr>
              <w:autoSpaceDE w:val="0"/>
              <w:autoSpaceDN w:val="0"/>
              <w:adjustRightInd w:val="0"/>
              <w:spacing w:after="0" w:line="240" w:lineRule="auto"/>
              <w:jc w:val="both"/>
              <w:rPr>
                <w:rFonts w:ascii="Times New Roman" w:eastAsia="Calibri" w:hAnsi="Times New Roman" w:cs="Times New Roman"/>
                <w:sz w:val="20"/>
                <w:szCs w:val="20"/>
              </w:rPr>
            </w:pPr>
          </w:p>
          <w:p w14:paraId="1A2E5EE9" w14:textId="77777777" w:rsidR="006F60E0" w:rsidRPr="00DC68E3" w:rsidRDefault="006F60E0" w:rsidP="00D75706">
            <w:pPr>
              <w:widowControl w:val="0"/>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Характеристика квалификации участников закупки № 1 (общая цена исполненных участником закупки договоров)</w:t>
            </w:r>
          </w:p>
        </w:tc>
        <w:tc>
          <w:tcPr>
            <w:tcW w:w="5510" w:type="dxa"/>
          </w:tcPr>
          <w:p w14:paraId="6D0ED2EB" w14:textId="52BC5201" w:rsidR="0098161B" w:rsidRPr="00AE2BAE" w:rsidRDefault="006F60E0" w:rsidP="00270EE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В соответствии с подпунктом «в» пункта 31 Положения по показателю оценки «Наличие у участников закупки опыта работы, связанного с предметом контракта» и детализирующими показателем оценки «</w:t>
            </w:r>
            <w:r w:rsidRPr="00DC68E3">
              <w:rPr>
                <w:rFonts w:ascii="Times New Roman" w:eastAsia="Times New Roman" w:hAnsi="Times New Roman" w:cs="Times New Roman"/>
                <w:sz w:val="20"/>
                <w:szCs w:val="20"/>
                <w:lang w:eastAsia="ru-RU"/>
              </w:rPr>
              <w:t>Общая цена исполненных участником закупки договоров</w:t>
            </w:r>
            <w:r w:rsidRPr="00AE2BAE">
              <w:rPr>
                <w:rFonts w:ascii="Times New Roman" w:eastAsia="Times New Roman" w:hAnsi="Times New Roman" w:cs="Times New Roman"/>
                <w:sz w:val="20"/>
                <w:szCs w:val="20"/>
                <w:lang w:eastAsia="ru-RU"/>
              </w:rPr>
              <w:t xml:space="preserve">» к оценке принимается исключительно исполненный договор (договоры), </w:t>
            </w:r>
            <w:r w:rsidR="0098161B" w:rsidRPr="00AE2BAE">
              <w:rPr>
                <w:rFonts w:ascii="Times New Roman" w:eastAsia="Times New Roman" w:hAnsi="Times New Roman" w:cs="Times New Roman"/>
                <w:sz w:val="20"/>
                <w:szCs w:val="20"/>
                <w:lang w:eastAsia="ru-RU"/>
              </w:rPr>
              <w:t xml:space="preserve">предусматривающий </w:t>
            </w:r>
            <w:r w:rsidR="00270EE2">
              <w:rPr>
                <w:rFonts w:ascii="Times New Roman" w:hAnsi="Times New Roman" w:cs="Times New Roman"/>
                <w:sz w:val="20"/>
                <w:szCs w:val="20"/>
              </w:rPr>
              <w:t>выполнение работ по строительству, реконструкции, капитальному ремонту, сносу</w:t>
            </w:r>
            <w:r w:rsidR="00C36CA4">
              <w:rPr>
                <w:rFonts w:ascii="Times New Roman" w:hAnsi="Times New Roman" w:cs="Times New Roman"/>
                <w:sz w:val="20"/>
                <w:szCs w:val="20"/>
              </w:rPr>
              <w:t xml:space="preserve"> </w:t>
            </w:r>
            <w:r w:rsidR="00AC2DDA" w:rsidRPr="00AC2DDA">
              <w:rPr>
                <w:rFonts w:ascii="Times New Roman" w:hAnsi="Times New Roman" w:cs="Times New Roman"/>
                <w:sz w:val="20"/>
                <w:szCs w:val="20"/>
              </w:rPr>
              <w:t>линейного объекта, за исключением автомобильной дороги</w:t>
            </w:r>
            <w:r w:rsidR="00AC2DDA" w:rsidRPr="00AE2BAE">
              <w:rPr>
                <w:rFonts w:ascii="Times New Roman" w:eastAsia="Times New Roman" w:hAnsi="Times New Roman" w:cs="Times New Roman"/>
                <w:sz w:val="20"/>
                <w:szCs w:val="20"/>
                <w:lang w:eastAsia="ru-RU"/>
              </w:rPr>
              <w:t xml:space="preserve"> </w:t>
            </w:r>
            <w:r w:rsidR="0098161B" w:rsidRPr="00AE2BAE">
              <w:rPr>
                <w:rFonts w:ascii="Times New Roman" w:eastAsia="Times New Roman" w:hAnsi="Times New Roman" w:cs="Times New Roman"/>
                <w:sz w:val="20"/>
                <w:szCs w:val="20"/>
                <w:lang w:eastAsia="ru-RU"/>
              </w:rPr>
              <w:t>и относящегося к одному или нескольким из следующих договоров (контрактов):</w:t>
            </w:r>
          </w:p>
          <w:p w14:paraId="5828EAE6" w14:textId="3978DEF9" w:rsidR="006F60E0" w:rsidRPr="00AE2BAE"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1) контракт, предусмотренный частью 16 статьи 34 </w:t>
            </w:r>
            <w:r>
              <w:rPr>
                <w:rFonts w:ascii="Times New Roman" w:eastAsia="Times New Roman" w:hAnsi="Times New Roman" w:cs="Times New Roman"/>
                <w:sz w:val="20"/>
                <w:szCs w:val="20"/>
                <w:lang w:eastAsia="ru-RU"/>
              </w:rPr>
              <w:t>Закона</w:t>
            </w:r>
            <w:r w:rsidRPr="00AE2BAE">
              <w:rPr>
                <w:rFonts w:ascii="Times New Roman" w:eastAsia="Times New Roman" w:hAnsi="Times New Roman" w:cs="Times New Roman"/>
                <w:sz w:val="20"/>
                <w:szCs w:val="20"/>
                <w:lang w:eastAsia="ru-RU"/>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14:paraId="34C84C20" w14:textId="77777777" w:rsidR="006F60E0" w:rsidRPr="00AE2BAE"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2) контракт, предусмотренный частью 16.1 статьи 34 </w:t>
            </w:r>
            <w:r>
              <w:rPr>
                <w:rFonts w:ascii="Times New Roman" w:eastAsia="Times New Roman" w:hAnsi="Times New Roman" w:cs="Times New Roman"/>
                <w:sz w:val="20"/>
                <w:szCs w:val="20"/>
                <w:lang w:eastAsia="ru-RU"/>
              </w:rPr>
              <w:t>Закона</w:t>
            </w:r>
            <w:r w:rsidRPr="00AE2BAE">
              <w:rPr>
                <w:rFonts w:ascii="Times New Roman" w:eastAsia="Times New Roman" w:hAnsi="Times New Roman" w:cs="Times New Roman"/>
                <w:sz w:val="20"/>
                <w:szCs w:val="20"/>
                <w:lang w:eastAsia="ru-RU"/>
              </w:rPr>
              <w:t>;</w:t>
            </w:r>
          </w:p>
          <w:p w14:paraId="031D47E9" w14:textId="77777777" w:rsidR="006F60E0" w:rsidRPr="00AE2BAE"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3) контракт, предусмотренный частью 56 статьи 112 </w:t>
            </w:r>
            <w:r>
              <w:rPr>
                <w:rFonts w:ascii="Times New Roman" w:eastAsia="Times New Roman" w:hAnsi="Times New Roman" w:cs="Times New Roman"/>
                <w:sz w:val="20"/>
                <w:szCs w:val="20"/>
                <w:lang w:eastAsia="ru-RU"/>
              </w:rPr>
              <w:t>Закона</w:t>
            </w:r>
            <w:r w:rsidRPr="00AE2BAE">
              <w:rPr>
                <w:rFonts w:ascii="Times New Roman" w:eastAsia="Times New Roman" w:hAnsi="Times New Roman" w:cs="Times New Roman"/>
                <w:sz w:val="20"/>
                <w:szCs w:val="20"/>
                <w:lang w:eastAsia="ru-RU"/>
              </w:rPr>
              <w:t>;</w:t>
            </w:r>
          </w:p>
          <w:p w14:paraId="155C78C9" w14:textId="599B0FC7" w:rsidR="006F60E0"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4) договор, не относящийся к контрактам, указанным в пунктах 1-3, и предусматривающий выполнение работ по строительству, реконструкции, капитальному ремонту, сносу </w:t>
            </w:r>
            <w:r w:rsidR="00234E91" w:rsidRPr="00AC2DDA">
              <w:rPr>
                <w:rFonts w:ascii="Times New Roman" w:hAnsi="Times New Roman" w:cs="Times New Roman"/>
                <w:sz w:val="20"/>
                <w:szCs w:val="20"/>
              </w:rPr>
              <w:t>линейного объекта, за исключением автомобильной дороги</w:t>
            </w:r>
            <w:r w:rsidRPr="00AE2BAE">
              <w:rPr>
                <w:rFonts w:ascii="Times New Roman" w:eastAsia="Times New Roman" w:hAnsi="Times New Roman" w:cs="Times New Roman"/>
                <w:sz w:val="20"/>
                <w:szCs w:val="20"/>
                <w:lang w:eastAsia="ru-RU"/>
              </w:rPr>
              <w:t>.</w:t>
            </w:r>
          </w:p>
          <w:p w14:paraId="0C7D1B52" w14:textId="368DC213" w:rsidR="0046223B" w:rsidRDefault="0046223B"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17DF085" w14:textId="55B2858F" w:rsidR="0046223B" w:rsidRDefault="0046223B" w:rsidP="004622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A7651">
              <w:rPr>
                <w:rFonts w:ascii="Times New Roman" w:eastAsia="Times New Roman" w:hAnsi="Times New Roman" w:cs="Times New Roman"/>
                <w:sz w:val="20"/>
                <w:szCs w:val="20"/>
                <w:lang w:eastAsia="ru-RU"/>
              </w:rPr>
              <w:t xml:space="preserve">К оценке принимаются исключительно </w:t>
            </w:r>
            <w:r>
              <w:rPr>
                <w:rFonts w:ascii="Times New Roman" w:eastAsia="Times New Roman" w:hAnsi="Times New Roman" w:cs="Times New Roman"/>
                <w:sz w:val="20"/>
                <w:szCs w:val="20"/>
                <w:lang w:eastAsia="ru-RU"/>
              </w:rPr>
              <w:t>контракты</w:t>
            </w:r>
            <w:r w:rsidRPr="003A7651">
              <w:rPr>
                <w:rFonts w:ascii="Times New Roman" w:eastAsia="Times New Roman" w:hAnsi="Times New Roman" w:cs="Times New Roman"/>
                <w:sz w:val="20"/>
                <w:szCs w:val="20"/>
                <w:lang w:eastAsia="ru-RU"/>
              </w:rPr>
              <w:t xml:space="preserve">, заключенные и исполненные в соответствии с Федеральным законом от 05.04.2013 </w:t>
            </w:r>
            <w:r w:rsidR="00466D07">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 xml:space="preserve"> 44-ФЗ </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 xml:space="preserve">, и договоры, заключенные и исполненные в соответствии с Федеральным законом от 18.07.2011 г. </w:t>
            </w:r>
            <w:r w:rsidR="00466D07">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 xml:space="preserve"> 223-ФЗ </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w:t>
            </w:r>
          </w:p>
          <w:p w14:paraId="7A08BD6C" w14:textId="77777777" w:rsidR="0046223B" w:rsidRPr="00AE2BAE" w:rsidRDefault="0046223B"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179260E9" w14:textId="77777777" w:rsidR="006F60E0" w:rsidRPr="00AE2BAE"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Перечень документов, подтверждающих наличие у участника закупки опыта выполнения работы, связанного с предметом контракта.</w:t>
            </w:r>
          </w:p>
          <w:p w14:paraId="659C835D" w14:textId="77777777" w:rsidR="006F60E0" w:rsidRPr="00AE2BAE"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1) исполненный договор (договоры);</w:t>
            </w:r>
          </w:p>
          <w:p w14:paraId="406873E2" w14:textId="77777777" w:rsidR="006F60E0" w:rsidRPr="00AE2BAE"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2) акт (акты) приемки выполненных работ, составленные при исполнении такого договора (договоров).</w:t>
            </w:r>
          </w:p>
          <w:p w14:paraId="02326A90" w14:textId="1A08CB07" w:rsidR="006F60E0"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Последний акт, составленный при исполнении договора должен быть подписан не ранее чем за 5 лет до дат</w:t>
            </w:r>
            <w:r w:rsidR="00DF15FD">
              <w:rPr>
                <w:rFonts w:ascii="Times New Roman" w:eastAsia="Times New Roman" w:hAnsi="Times New Roman" w:cs="Times New Roman"/>
                <w:sz w:val="20"/>
                <w:szCs w:val="20"/>
                <w:lang w:eastAsia="ru-RU"/>
              </w:rPr>
              <w:t>ы окончания срока подачи заявок.</w:t>
            </w:r>
          </w:p>
          <w:p w14:paraId="1730A2D7" w14:textId="7C734603" w:rsidR="006F60E0" w:rsidRPr="00DC68E3" w:rsidRDefault="006F60E0" w:rsidP="00D75706">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Вышеуказанные документы направляются в форме электронных документов или в форме электронных образов бумажных документов. Если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w:t>
            </w:r>
            <w:r w:rsidRPr="00AE2BAE">
              <w:rPr>
                <w:rFonts w:ascii="Times New Roman" w:eastAsia="Times New Roman" w:hAnsi="Times New Roman" w:cs="Times New Roman"/>
                <w:sz w:val="20"/>
                <w:szCs w:val="20"/>
                <w:lang w:eastAsia="ru-RU"/>
              </w:rPr>
              <w:lastRenderedPageBreak/>
              <w:t>«Интернет», вместо направления таких документов участник закупки вправе направить номер реестровой зап</w:t>
            </w:r>
            <w:r w:rsidR="00CF4E5B">
              <w:rPr>
                <w:rFonts w:ascii="Times New Roman" w:eastAsia="Times New Roman" w:hAnsi="Times New Roman" w:cs="Times New Roman"/>
                <w:sz w:val="20"/>
                <w:szCs w:val="20"/>
                <w:lang w:eastAsia="ru-RU"/>
              </w:rPr>
              <w:t>иси из соответствующего реестра</w:t>
            </w:r>
          </w:p>
        </w:tc>
      </w:tr>
      <w:tr w:rsidR="00A143B7" w:rsidRPr="00DC68E3" w14:paraId="0900457D" w14:textId="77777777" w:rsidTr="0046223B">
        <w:trPr>
          <w:trHeight w:val="470"/>
        </w:trPr>
        <w:tc>
          <w:tcPr>
            <w:tcW w:w="421" w:type="dxa"/>
          </w:tcPr>
          <w:p w14:paraId="64B978CC" w14:textId="7465423A" w:rsidR="00A143B7" w:rsidRDefault="008A0E1A" w:rsidP="00A143B7">
            <w:pPr>
              <w:widowControl w:val="0"/>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lastRenderedPageBreak/>
              <w:t>2</w:t>
            </w:r>
            <w:r w:rsidR="00A143B7">
              <w:rPr>
                <w:rFonts w:ascii="Times New Roman" w:eastAsia="Calibri" w:hAnsi="Times New Roman" w:cs="Times New Roman"/>
                <w:sz w:val="20"/>
                <w:szCs w:val="20"/>
              </w:rPr>
              <w:t>.</w:t>
            </w:r>
          </w:p>
        </w:tc>
        <w:tc>
          <w:tcPr>
            <w:tcW w:w="4129" w:type="dxa"/>
          </w:tcPr>
          <w:p w14:paraId="214B6843" w14:textId="77777777" w:rsidR="00A143B7" w:rsidRPr="00DC68E3" w:rsidRDefault="00A143B7" w:rsidP="00A143B7">
            <w:pPr>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64EBA24A" w14:textId="77777777" w:rsidR="00A143B7" w:rsidRPr="00DC68E3" w:rsidRDefault="00A143B7" w:rsidP="00A143B7">
            <w:pPr>
              <w:autoSpaceDE w:val="0"/>
              <w:autoSpaceDN w:val="0"/>
              <w:adjustRightInd w:val="0"/>
              <w:spacing w:after="0" w:line="240" w:lineRule="auto"/>
              <w:jc w:val="both"/>
              <w:rPr>
                <w:rFonts w:ascii="Times New Roman" w:eastAsia="Calibri" w:hAnsi="Times New Roman" w:cs="Times New Roman"/>
                <w:sz w:val="20"/>
                <w:szCs w:val="20"/>
              </w:rPr>
            </w:pPr>
          </w:p>
          <w:p w14:paraId="3EBDDA75" w14:textId="77777777" w:rsidR="00A143B7" w:rsidRPr="00DC68E3" w:rsidRDefault="00A143B7" w:rsidP="00A143B7">
            <w:pPr>
              <w:autoSpaceDE w:val="0"/>
              <w:autoSpaceDN w:val="0"/>
              <w:adjustRightInd w:val="0"/>
              <w:spacing w:after="0" w:line="240" w:lineRule="auto"/>
              <w:jc w:val="both"/>
              <w:rPr>
                <w:rFonts w:ascii="Times New Roman" w:eastAsia="Calibri" w:hAnsi="Times New Roman" w:cs="Times New Roman"/>
                <w:sz w:val="20"/>
                <w:szCs w:val="20"/>
              </w:rPr>
            </w:pPr>
            <w:r w:rsidRPr="00DC68E3">
              <w:rPr>
                <w:rFonts w:ascii="Times New Roman" w:eastAsia="Calibri" w:hAnsi="Times New Roman" w:cs="Times New Roman"/>
                <w:sz w:val="20"/>
                <w:szCs w:val="20"/>
              </w:rPr>
              <w:t>Наличие у участников закупки опыта работы, связанного с предметом контракта (договора).</w:t>
            </w:r>
          </w:p>
          <w:p w14:paraId="147291B9" w14:textId="77777777" w:rsidR="00A143B7" w:rsidRPr="00DC68E3" w:rsidRDefault="00A143B7" w:rsidP="00A143B7">
            <w:pPr>
              <w:autoSpaceDE w:val="0"/>
              <w:autoSpaceDN w:val="0"/>
              <w:adjustRightInd w:val="0"/>
              <w:spacing w:after="0" w:line="240" w:lineRule="auto"/>
              <w:jc w:val="both"/>
              <w:rPr>
                <w:rFonts w:ascii="Times New Roman" w:eastAsia="Calibri" w:hAnsi="Times New Roman" w:cs="Times New Roman"/>
                <w:sz w:val="20"/>
                <w:szCs w:val="20"/>
              </w:rPr>
            </w:pPr>
          </w:p>
          <w:p w14:paraId="3A5C0F0A" w14:textId="09EED47E" w:rsidR="00A143B7" w:rsidRPr="008D6303" w:rsidRDefault="00A143B7" w:rsidP="00BB3B15">
            <w:pPr>
              <w:autoSpaceDE w:val="0"/>
              <w:autoSpaceDN w:val="0"/>
              <w:adjustRightInd w:val="0"/>
              <w:spacing w:after="0" w:line="240" w:lineRule="auto"/>
              <w:jc w:val="both"/>
              <w:rPr>
                <w:rFonts w:ascii="Times New Roman" w:hAnsi="Times New Roman" w:cs="Times New Roman"/>
                <w:sz w:val="28"/>
                <w:szCs w:val="28"/>
              </w:rPr>
            </w:pPr>
            <w:r w:rsidRPr="00DC68E3">
              <w:rPr>
                <w:rFonts w:ascii="Times New Roman" w:eastAsia="Calibri" w:hAnsi="Times New Roman" w:cs="Times New Roman"/>
                <w:sz w:val="20"/>
                <w:szCs w:val="20"/>
              </w:rPr>
              <w:t xml:space="preserve">Характеристика квалификации участников закупки № </w:t>
            </w:r>
            <w:r w:rsidR="00C73547">
              <w:rPr>
                <w:rFonts w:ascii="Times New Roman" w:eastAsia="Calibri" w:hAnsi="Times New Roman" w:cs="Times New Roman"/>
                <w:sz w:val="20"/>
                <w:szCs w:val="20"/>
              </w:rPr>
              <w:t>2</w:t>
            </w:r>
            <w:r w:rsidR="00C73547" w:rsidRPr="00DC68E3">
              <w:rPr>
                <w:rFonts w:ascii="Times New Roman" w:eastAsia="Calibri" w:hAnsi="Times New Roman" w:cs="Times New Roman"/>
                <w:sz w:val="20"/>
                <w:szCs w:val="20"/>
              </w:rPr>
              <w:t xml:space="preserve"> </w:t>
            </w:r>
            <w:r w:rsidRPr="00DC68E3">
              <w:rPr>
                <w:rFonts w:ascii="Times New Roman" w:eastAsia="Calibri" w:hAnsi="Times New Roman" w:cs="Times New Roman"/>
                <w:sz w:val="20"/>
                <w:szCs w:val="20"/>
              </w:rPr>
              <w:t>(</w:t>
            </w:r>
            <w:r w:rsidR="008D6303" w:rsidRPr="008D6303">
              <w:rPr>
                <w:rFonts w:ascii="Times New Roman" w:eastAsia="Calibri" w:hAnsi="Times New Roman" w:cs="Times New Roman"/>
                <w:sz w:val="20"/>
                <w:szCs w:val="20"/>
              </w:rPr>
              <w:t>наибольшая цена одного из исполненных участником закупки договоров</w:t>
            </w:r>
            <w:r w:rsidRPr="00DC68E3">
              <w:rPr>
                <w:rFonts w:ascii="Times New Roman" w:eastAsia="Calibri" w:hAnsi="Times New Roman" w:cs="Times New Roman"/>
                <w:sz w:val="20"/>
                <w:szCs w:val="20"/>
              </w:rPr>
              <w:t>)</w:t>
            </w:r>
          </w:p>
        </w:tc>
        <w:tc>
          <w:tcPr>
            <w:tcW w:w="5510" w:type="dxa"/>
          </w:tcPr>
          <w:p w14:paraId="44EE6E59" w14:textId="7DC66947" w:rsidR="00BC1E78" w:rsidRPr="00AE2BAE" w:rsidRDefault="00A143B7" w:rsidP="00270EE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В соответствии с подпунктом </w:t>
            </w:r>
            <w:r w:rsidRPr="00AE2BAE">
              <w:rPr>
                <w:rFonts w:ascii="Times New Roman" w:eastAsia="Times New Roman" w:hAnsi="Times New Roman" w:cs="Times New Roman"/>
                <w:sz w:val="20"/>
                <w:szCs w:val="20"/>
                <w:lang w:eastAsia="ru-RU"/>
              </w:rPr>
              <w:t>«в» пункта 31 Положения по показателю оценки «Наличие у участников закупки опыта работы, связанного с предметом контракта» и детализирующими показателем оценки «</w:t>
            </w:r>
            <w:r w:rsidR="00BB52E7">
              <w:rPr>
                <w:rFonts w:ascii="Times New Roman" w:eastAsia="Times New Roman" w:hAnsi="Times New Roman" w:cs="Times New Roman"/>
                <w:sz w:val="20"/>
                <w:szCs w:val="20"/>
                <w:lang w:eastAsia="ru-RU"/>
              </w:rPr>
              <w:t>Н</w:t>
            </w:r>
            <w:r w:rsidR="00BB52E7" w:rsidRPr="00BB52E7">
              <w:rPr>
                <w:rFonts w:ascii="Times New Roman" w:eastAsia="Times New Roman" w:hAnsi="Times New Roman" w:cs="Times New Roman"/>
                <w:sz w:val="20"/>
                <w:szCs w:val="20"/>
                <w:lang w:eastAsia="ru-RU"/>
              </w:rPr>
              <w:t>аибольшая цена одного из исполненных участником закупки договоров</w:t>
            </w:r>
            <w:r w:rsidRPr="00AE2BAE">
              <w:rPr>
                <w:rFonts w:ascii="Times New Roman" w:eastAsia="Times New Roman" w:hAnsi="Times New Roman" w:cs="Times New Roman"/>
                <w:sz w:val="20"/>
                <w:szCs w:val="20"/>
                <w:lang w:eastAsia="ru-RU"/>
              </w:rPr>
              <w:t xml:space="preserve">» к оценке принимается исключительно исполненный договор (договоры), </w:t>
            </w:r>
            <w:r w:rsidR="00270EE2" w:rsidRPr="00AE2BAE">
              <w:rPr>
                <w:rFonts w:ascii="Times New Roman" w:eastAsia="Times New Roman" w:hAnsi="Times New Roman" w:cs="Times New Roman"/>
                <w:sz w:val="20"/>
                <w:szCs w:val="20"/>
                <w:lang w:eastAsia="ru-RU"/>
              </w:rPr>
              <w:t xml:space="preserve">предусматривающий </w:t>
            </w:r>
            <w:r w:rsidR="00270EE2">
              <w:rPr>
                <w:rFonts w:ascii="Times New Roman" w:hAnsi="Times New Roman" w:cs="Times New Roman"/>
                <w:sz w:val="20"/>
                <w:szCs w:val="20"/>
              </w:rPr>
              <w:t>выполнение работ по строительству, реконструкции, капитальному ремонту, сносу</w:t>
            </w:r>
            <w:r w:rsidR="00C36CA4">
              <w:rPr>
                <w:rFonts w:ascii="Times New Roman" w:hAnsi="Times New Roman" w:cs="Times New Roman"/>
                <w:sz w:val="20"/>
                <w:szCs w:val="20"/>
              </w:rPr>
              <w:t xml:space="preserve"> </w:t>
            </w:r>
            <w:r w:rsidR="005C20BC" w:rsidRPr="005C20BC">
              <w:rPr>
                <w:rFonts w:ascii="Times New Roman" w:hAnsi="Times New Roman" w:cs="Times New Roman"/>
                <w:sz w:val="20"/>
                <w:szCs w:val="20"/>
              </w:rPr>
              <w:t>линейного объекта, за исключением автомобильной дороги</w:t>
            </w:r>
            <w:r w:rsidR="005C20BC">
              <w:rPr>
                <w:rFonts w:ascii="Times New Roman" w:hAnsi="Times New Roman" w:cs="Times New Roman"/>
                <w:sz w:val="20"/>
                <w:szCs w:val="20"/>
              </w:rPr>
              <w:t xml:space="preserve"> </w:t>
            </w:r>
            <w:r w:rsidR="00BC1E78" w:rsidRPr="00AE2BAE">
              <w:rPr>
                <w:rFonts w:ascii="Times New Roman" w:eastAsia="Times New Roman" w:hAnsi="Times New Roman" w:cs="Times New Roman"/>
                <w:sz w:val="20"/>
                <w:szCs w:val="20"/>
                <w:lang w:eastAsia="ru-RU"/>
              </w:rPr>
              <w:t>и относящегося к одному или нескольким из следующих договоров (контрактов):</w:t>
            </w:r>
          </w:p>
          <w:p w14:paraId="7A9160A0" w14:textId="6ECCE15C"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1) контракт, предусмотренный частью 16 статьи 34 </w:t>
            </w:r>
            <w:r>
              <w:rPr>
                <w:rFonts w:ascii="Times New Roman" w:eastAsia="Times New Roman" w:hAnsi="Times New Roman" w:cs="Times New Roman"/>
                <w:sz w:val="20"/>
                <w:szCs w:val="20"/>
                <w:lang w:eastAsia="ru-RU"/>
              </w:rPr>
              <w:t>Закона</w:t>
            </w:r>
            <w:r w:rsidRPr="00AE2BAE">
              <w:rPr>
                <w:rFonts w:ascii="Times New Roman" w:eastAsia="Times New Roman" w:hAnsi="Times New Roman" w:cs="Times New Roman"/>
                <w:sz w:val="20"/>
                <w:szCs w:val="20"/>
                <w:lang w:eastAsia="ru-RU"/>
              </w:rPr>
              <w:t xml:space="preserve">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w:t>
            </w:r>
          </w:p>
          <w:p w14:paraId="3634C4C0" w14:textId="77777777"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2) контракт, предусмотренный частью 16.1 статьи 34 </w:t>
            </w:r>
            <w:r>
              <w:rPr>
                <w:rFonts w:ascii="Times New Roman" w:eastAsia="Times New Roman" w:hAnsi="Times New Roman" w:cs="Times New Roman"/>
                <w:sz w:val="20"/>
                <w:szCs w:val="20"/>
                <w:lang w:eastAsia="ru-RU"/>
              </w:rPr>
              <w:t>Закона</w:t>
            </w:r>
            <w:r w:rsidRPr="00AE2BAE">
              <w:rPr>
                <w:rFonts w:ascii="Times New Roman" w:eastAsia="Times New Roman" w:hAnsi="Times New Roman" w:cs="Times New Roman"/>
                <w:sz w:val="20"/>
                <w:szCs w:val="20"/>
                <w:lang w:eastAsia="ru-RU"/>
              </w:rPr>
              <w:t>;</w:t>
            </w:r>
          </w:p>
          <w:p w14:paraId="216CBF83" w14:textId="77777777"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3) контракт, предусмотренный частью 56 статьи 112 </w:t>
            </w:r>
            <w:r>
              <w:rPr>
                <w:rFonts w:ascii="Times New Roman" w:eastAsia="Times New Roman" w:hAnsi="Times New Roman" w:cs="Times New Roman"/>
                <w:sz w:val="20"/>
                <w:szCs w:val="20"/>
                <w:lang w:eastAsia="ru-RU"/>
              </w:rPr>
              <w:t>Закона</w:t>
            </w:r>
            <w:r w:rsidRPr="00AE2BAE">
              <w:rPr>
                <w:rFonts w:ascii="Times New Roman" w:eastAsia="Times New Roman" w:hAnsi="Times New Roman" w:cs="Times New Roman"/>
                <w:sz w:val="20"/>
                <w:szCs w:val="20"/>
                <w:lang w:eastAsia="ru-RU"/>
              </w:rPr>
              <w:t>;</w:t>
            </w:r>
          </w:p>
          <w:p w14:paraId="7DA393D3" w14:textId="420BC0A8" w:rsidR="00DE37FC"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4) договор, не относящийся к контрактам, указанным в пунктах 1-3, и предусматривающий выполнение работ по строительству, реконструкции, капитальному ремонту, сносу </w:t>
            </w:r>
            <w:r w:rsidR="009B0E78">
              <w:rPr>
                <w:rFonts w:ascii="Times New Roman" w:eastAsia="Times New Roman" w:hAnsi="Times New Roman" w:cs="Times New Roman"/>
                <w:sz w:val="20"/>
                <w:szCs w:val="20"/>
                <w:lang w:eastAsia="ru-RU"/>
              </w:rPr>
              <w:t>автомобильной дороги</w:t>
            </w:r>
            <w:r w:rsidR="00DE37FC">
              <w:rPr>
                <w:rFonts w:ascii="Times New Roman" w:eastAsia="Times New Roman" w:hAnsi="Times New Roman" w:cs="Times New Roman"/>
                <w:sz w:val="20"/>
                <w:szCs w:val="20"/>
                <w:lang w:eastAsia="ru-RU"/>
              </w:rPr>
              <w:t>.</w:t>
            </w:r>
            <w:r w:rsidR="00DE37FC" w:rsidRPr="00AE2BAE">
              <w:rPr>
                <w:rFonts w:ascii="Times New Roman" w:eastAsia="Times New Roman" w:hAnsi="Times New Roman" w:cs="Times New Roman"/>
                <w:sz w:val="20"/>
                <w:szCs w:val="20"/>
                <w:lang w:eastAsia="ru-RU"/>
              </w:rPr>
              <w:t xml:space="preserve"> </w:t>
            </w:r>
          </w:p>
          <w:p w14:paraId="57EAD734" w14:textId="156A8FF0" w:rsidR="0046223B" w:rsidRDefault="0046223B"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7CC1649C" w14:textId="77777777" w:rsidR="0046223B" w:rsidRDefault="0046223B" w:rsidP="004622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3A7651">
              <w:rPr>
                <w:rFonts w:ascii="Times New Roman" w:eastAsia="Times New Roman" w:hAnsi="Times New Roman" w:cs="Times New Roman"/>
                <w:sz w:val="20"/>
                <w:szCs w:val="20"/>
                <w:lang w:eastAsia="ru-RU"/>
              </w:rPr>
              <w:t xml:space="preserve">К оценке принимаются исключительно </w:t>
            </w:r>
            <w:r>
              <w:rPr>
                <w:rFonts w:ascii="Times New Roman" w:eastAsia="Times New Roman" w:hAnsi="Times New Roman" w:cs="Times New Roman"/>
                <w:sz w:val="20"/>
                <w:szCs w:val="20"/>
                <w:lang w:eastAsia="ru-RU"/>
              </w:rPr>
              <w:t>контракты</w:t>
            </w:r>
            <w:r w:rsidRPr="003A7651">
              <w:rPr>
                <w:rFonts w:ascii="Times New Roman" w:eastAsia="Times New Roman" w:hAnsi="Times New Roman" w:cs="Times New Roman"/>
                <w:sz w:val="20"/>
                <w:szCs w:val="20"/>
                <w:lang w:eastAsia="ru-RU"/>
              </w:rPr>
              <w:t xml:space="preserve">, заключенные и исполненные в соответствии с Федеральным законом от 05.04.2013 N 44-ФЗ </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О контрактной системе в сфере закупок товаров, работ, услуг для обеспечения государственных и муниципальных нужд</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 xml:space="preserve">, и договоры, заключенные и исполненные в соответствии с Федеральным законом от 18.07.2011 г. N 223-ФЗ </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Pr>
                <w:rFonts w:ascii="Times New Roman" w:eastAsia="Times New Roman" w:hAnsi="Times New Roman" w:cs="Times New Roman"/>
                <w:sz w:val="20"/>
                <w:szCs w:val="20"/>
                <w:lang w:eastAsia="ru-RU"/>
              </w:rPr>
              <w:t>»</w:t>
            </w:r>
            <w:r w:rsidRPr="003A7651">
              <w:rPr>
                <w:rFonts w:ascii="Times New Roman" w:eastAsia="Times New Roman" w:hAnsi="Times New Roman" w:cs="Times New Roman"/>
                <w:sz w:val="20"/>
                <w:szCs w:val="20"/>
                <w:lang w:eastAsia="ru-RU"/>
              </w:rPr>
              <w:t>.</w:t>
            </w:r>
          </w:p>
          <w:p w14:paraId="4450F517" w14:textId="77777777" w:rsidR="0046223B" w:rsidRDefault="0046223B"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14:paraId="4B6F4EBC" w14:textId="099D9681"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Перечень документов, подтверждающих наличие у участника закупки опыта выполнения работы, связанного с предметом контракта.</w:t>
            </w:r>
          </w:p>
          <w:p w14:paraId="082C5F36" w14:textId="77777777"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1) исполненный договор (договоры);</w:t>
            </w:r>
          </w:p>
          <w:p w14:paraId="294D5716" w14:textId="77777777"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2) акт (акты) приемки выполненных работ, составленные при исполнении такого договора (договоров).</w:t>
            </w:r>
          </w:p>
          <w:p w14:paraId="1712B0E0" w14:textId="77777777" w:rsidR="00A143B7"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Последний акт, составленный при исполнении договора должен быть подписан не ранее чем за 5 лет до дат</w:t>
            </w:r>
            <w:r>
              <w:rPr>
                <w:rFonts w:ascii="Times New Roman" w:eastAsia="Times New Roman" w:hAnsi="Times New Roman" w:cs="Times New Roman"/>
                <w:sz w:val="20"/>
                <w:szCs w:val="20"/>
                <w:lang w:eastAsia="ru-RU"/>
              </w:rPr>
              <w:t>ы окончания срока подачи заявок.</w:t>
            </w:r>
          </w:p>
          <w:p w14:paraId="13401A67" w14:textId="77777777" w:rsidR="00A143B7" w:rsidRPr="00AE2BAE"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К оценке принимаются исполненные участником закупки с учетом правопреемства. </w:t>
            </w:r>
          </w:p>
          <w:p w14:paraId="78B9BFCE" w14:textId="1D41AC93" w:rsidR="00A143B7" w:rsidRPr="00022E09" w:rsidRDefault="00A143B7" w:rsidP="00A143B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E2BAE">
              <w:rPr>
                <w:rFonts w:ascii="Times New Roman" w:eastAsia="Times New Roman" w:hAnsi="Times New Roman" w:cs="Times New Roman"/>
                <w:sz w:val="20"/>
                <w:szCs w:val="20"/>
                <w:lang w:eastAsia="ru-RU"/>
              </w:rPr>
              <w:t xml:space="preserve">Вышеуказанные документы направляются в форме электронных документов или в форме электронных образов бумажных документов. Если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w:t>
            </w:r>
            <w:r w:rsidRPr="00AE2BAE">
              <w:rPr>
                <w:rFonts w:ascii="Times New Roman" w:eastAsia="Times New Roman" w:hAnsi="Times New Roman" w:cs="Times New Roman"/>
                <w:sz w:val="20"/>
                <w:szCs w:val="20"/>
                <w:lang w:eastAsia="ru-RU"/>
              </w:rPr>
              <w:lastRenderedPageBreak/>
              <w:t>закупки вправе направить номер реестровой зап</w:t>
            </w:r>
            <w:r>
              <w:rPr>
                <w:rFonts w:ascii="Times New Roman" w:eastAsia="Times New Roman" w:hAnsi="Times New Roman" w:cs="Times New Roman"/>
                <w:sz w:val="20"/>
                <w:szCs w:val="20"/>
                <w:lang w:eastAsia="ru-RU"/>
              </w:rPr>
              <w:t>иси из соответствующего реестра</w:t>
            </w:r>
          </w:p>
        </w:tc>
      </w:tr>
    </w:tbl>
    <w:p w14:paraId="25C3236B" w14:textId="77777777" w:rsidR="00DC68E3" w:rsidRPr="00DC68E3" w:rsidRDefault="00DC68E3" w:rsidP="00DC68E3">
      <w:pPr>
        <w:spacing w:after="0" w:line="240" w:lineRule="auto"/>
        <w:rPr>
          <w:rFonts w:ascii="Times New Roman" w:eastAsia="Times New Roman" w:hAnsi="Times New Roman" w:cs="Times New Roman"/>
          <w:b/>
          <w:sz w:val="24"/>
          <w:szCs w:val="24"/>
          <w:highlight w:val="yellow"/>
          <w:lang w:eastAsia="ru-RU"/>
        </w:rPr>
      </w:pPr>
    </w:p>
    <w:sectPr w:rsidR="00DC68E3" w:rsidRPr="00DC68E3" w:rsidSect="00BC6A24">
      <w:pgSz w:w="11906" w:h="16840"/>
      <w:pgMar w:top="1134" w:right="680" w:bottom="993" w:left="1134"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7F794" w14:textId="77777777" w:rsidR="00962FD3" w:rsidRDefault="006B3A00">
      <w:pPr>
        <w:spacing w:after="0" w:line="240" w:lineRule="auto"/>
      </w:pPr>
      <w:r>
        <w:separator/>
      </w:r>
    </w:p>
  </w:endnote>
  <w:endnote w:type="continuationSeparator" w:id="0">
    <w:p w14:paraId="2818F4DB" w14:textId="77777777" w:rsidR="00962FD3" w:rsidRDefault="006B3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8F82A" w14:textId="77777777" w:rsidR="00962FD3" w:rsidRDefault="006B3A00">
      <w:pPr>
        <w:spacing w:after="0" w:line="240" w:lineRule="auto"/>
      </w:pPr>
      <w:r>
        <w:separator/>
      </w:r>
    </w:p>
  </w:footnote>
  <w:footnote w:type="continuationSeparator" w:id="0">
    <w:p w14:paraId="6361798D" w14:textId="77777777" w:rsidR="00962FD3" w:rsidRDefault="006B3A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0747943"/>
      <w:docPartObj>
        <w:docPartGallery w:val="Page Numbers (Top of Page)"/>
        <w:docPartUnique/>
      </w:docPartObj>
    </w:sdtPr>
    <w:sdtEndPr/>
    <w:sdtContent>
      <w:p w14:paraId="3208194F" w14:textId="3FC0DB6C" w:rsidR="008E0B9A" w:rsidRDefault="00DC68E3">
        <w:pPr>
          <w:pStyle w:val="a3"/>
          <w:jc w:val="center"/>
        </w:pPr>
        <w:r w:rsidRPr="008D6303">
          <w:rPr>
            <w:sz w:val="20"/>
            <w:szCs w:val="20"/>
          </w:rPr>
          <w:fldChar w:fldCharType="begin"/>
        </w:r>
        <w:r w:rsidRPr="008D6303">
          <w:rPr>
            <w:sz w:val="20"/>
            <w:szCs w:val="20"/>
          </w:rPr>
          <w:instrText xml:space="preserve"> PAGE   \* MERGEFORMAT </w:instrText>
        </w:r>
        <w:r w:rsidRPr="008D6303">
          <w:rPr>
            <w:sz w:val="20"/>
            <w:szCs w:val="20"/>
          </w:rPr>
          <w:fldChar w:fldCharType="separate"/>
        </w:r>
        <w:r w:rsidR="00CA28E1">
          <w:rPr>
            <w:noProof/>
            <w:sz w:val="20"/>
            <w:szCs w:val="20"/>
          </w:rPr>
          <w:t>1</w:t>
        </w:r>
        <w:r w:rsidRPr="008D6303">
          <w:rPr>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609A"/>
    <w:rsid w:val="00022E09"/>
    <w:rsid w:val="00032B7C"/>
    <w:rsid w:val="00070620"/>
    <w:rsid w:val="000D7E4D"/>
    <w:rsid w:val="00100507"/>
    <w:rsid w:val="00112341"/>
    <w:rsid w:val="00163C63"/>
    <w:rsid w:val="00166556"/>
    <w:rsid w:val="00234E91"/>
    <w:rsid w:val="00234F4C"/>
    <w:rsid w:val="00255BA1"/>
    <w:rsid w:val="002613CD"/>
    <w:rsid w:val="00270EE2"/>
    <w:rsid w:val="002834A6"/>
    <w:rsid w:val="00310B4C"/>
    <w:rsid w:val="00335974"/>
    <w:rsid w:val="003E53F5"/>
    <w:rsid w:val="004318F5"/>
    <w:rsid w:val="0046223B"/>
    <w:rsid w:val="00466D07"/>
    <w:rsid w:val="004A756A"/>
    <w:rsid w:val="004B1522"/>
    <w:rsid w:val="004C1FC5"/>
    <w:rsid w:val="004C6B7D"/>
    <w:rsid w:val="00512758"/>
    <w:rsid w:val="005233B7"/>
    <w:rsid w:val="005448E0"/>
    <w:rsid w:val="005B6D74"/>
    <w:rsid w:val="005C20BC"/>
    <w:rsid w:val="005E7A70"/>
    <w:rsid w:val="00601FD7"/>
    <w:rsid w:val="00686A0C"/>
    <w:rsid w:val="006A05E8"/>
    <w:rsid w:val="006A67B2"/>
    <w:rsid w:val="006B3A00"/>
    <w:rsid w:val="006E390D"/>
    <w:rsid w:val="006F0B1F"/>
    <w:rsid w:val="006F60E0"/>
    <w:rsid w:val="0076493C"/>
    <w:rsid w:val="007C49CE"/>
    <w:rsid w:val="00852E76"/>
    <w:rsid w:val="008A0E1A"/>
    <w:rsid w:val="008C1275"/>
    <w:rsid w:val="008C6BF6"/>
    <w:rsid w:val="008D6303"/>
    <w:rsid w:val="008E66E3"/>
    <w:rsid w:val="00914C6C"/>
    <w:rsid w:val="00962FD3"/>
    <w:rsid w:val="00976D6B"/>
    <w:rsid w:val="0098161B"/>
    <w:rsid w:val="009B0E78"/>
    <w:rsid w:val="009B7B63"/>
    <w:rsid w:val="009D3220"/>
    <w:rsid w:val="00A143B7"/>
    <w:rsid w:val="00A225E4"/>
    <w:rsid w:val="00A601CD"/>
    <w:rsid w:val="00A74B39"/>
    <w:rsid w:val="00AC2DDA"/>
    <w:rsid w:val="00AE2BAE"/>
    <w:rsid w:val="00B030B9"/>
    <w:rsid w:val="00B33265"/>
    <w:rsid w:val="00BA4F95"/>
    <w:rsid w:val="00BB3B15"/>
    <w:rsid w:val="00BB52E7"/>
    <w:rsid w:val="00BC1E78"/>
    <w:rsid w:val="00BD194C"/>
    <w:rsid w:val="00C071A7"/>
    <w:rsid w:val="00C10C0B"/>
    <w:rsid w:val="00C36CA4"/>
    <w:rsid w:val="00C73547"/>
    <w:rsid w:val="00CA28E1"/>
    <w:rsid w:val="00CF4E5B"/>
    <w:rsid w:val="00D34913"/>
    <w:rsid w:val="00DB0D7B"/>
    <w:rsid w:val="00DC68E3"/>
    <w:rsid w:val="00DD3AB0"/>
    <w:rsid w:val="00DE37FC"/>
    <w:rsid w:val="00DF15FD"/>
    <w:rsid w:val="00DF4D13"/>
    <w:rsid w:val="00DF7B45"/>
    <w:rsid w:val="00E25105"/>
    <w:rsid w:val="00E30EDA"/>
    <w:rsid w:val="00E33870"/>
    <w:rsid w:val="00E7450D"/>
    <w:rsid w:val="00EF47DD"/>
    <w:rsid w:val="00F26FE3"/>
    <w:rsid w:val="00F4609A"/>
    <w:rsid w:val="00F865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71F32"/>
  <w15:chartTrackingRefBased/>
  <w15:docId w15:val="{8DD8056C-72E4-4FA3-8006-15C5ADC9D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68E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DC68E3"/>
    <w:rPr>
      <w:rFonts w:ascii="Times New Roman" w:eastAsia="Times New Roman" w:hAnsi="Times New Roman" w:cs="Times New Roman"/>
      <w:sz w:val="24"/>
      <w:szCs w:val="24"/>
      <w:lang w:eastAsia="ru-RU"/>
    </w:rPr>
  </w:style>
  <w:style w:type="table" w:styleId="a5">
    <w:name w:val="Table Grid"/>
    <w:basedOn w:val="a1"/>
    <w:uiPriority w:val="59"/>
    <w:rsid w:val="00DC68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semiHidden/>
    <w:unhideWhenUsed/>
    <w:rsid w:val="006E390D"/>
    <w:rPr>
      <w:sz w:val="16"/>
      <w:szCs w:val="16"/>
    </w:rPr>
  </w:style>
  <w:style w:type="paragraph" w:styleId="a7">
    <w:name w:val="annotation text"/>
    <w:basedOn w:val="a"/>
    <w:link w:val="a8"/>
    <w:uiPriority w:val="99"/>
    <w:semiHidden/>
    <w:unhideWhenUsed/>
    <w:rsid w:val="006E390D"/>
    <w:pPr>
      <w:spacing w:line="240" w:lineRule="auto"/>
    </w:pPr>
    <w:rPr>
      <w:sz w:val="20"/>
      <w:szCs w:val="20"/>
    </w:rPr>
  </w:style>
  <w:style w:type="character" w:customStyle="1" w:styleId="a8">
    <w:name w:val="Текст примечания Знак"/>
    <w:basedOn w:val="a0"/>
    <w:link w:val="a7"/>
    <w:uiPriority w:val="99"/>
    <w:semiHidden/>
    <w:rsid w:val="006E390D"/>
    <w:rPr>
      <w:sz w:val="20"/>
      <w:szCs w:val="20"/>
    </w:rPr>
  </w:style>
  <w:style w:type="paragraph" w:styleId="a9">
    <w:name w:val="annotation subject"/>
    <w:basedOn w:val="a7"/>
    <w:next w:val="a7"/>
    <w:link w:val="aa"/>
    <w:uiPriority w:val="99"/>
    <w:semiHidden/>
    <w:unhideWhenUsed/>
    <w:rsid w:val="006E390D"/>
    <w:rPr>
      <w:b/>
      <w:bCs/>
    </w:rPr>
  </w:style>
  <w:style w:type="character" w:customStyle="1" w:styleId="aa">
    <w:name w:val="Тема примечания Знак"/>
    <w:basedOn w:val="a8"/>
    <w:link w:val="a9"/>
    <w:uiPriority w:val="99"/>
    <w:semiHidden/>
    <w:rsid w:val="006E390D"/>
    <w:rPr>
      <w:b/>
      <w:bCs/>
      <w:sz w:val="20"/>
      <w:szCs w:val="20"/>
    </w:rPr>
  </w:style>
  <w:style w:type="paragraph" w:styleId="ab">
    <w:name w:val="Balloon Text"/>
    <w:basedOn w:val="a"/>
    <w:link w:val="ac"/>
    <w:uiPriority w:val="99"/>
    <w:semiHidden/>
    <w:unhideWhenUsed/>
    <w:rsid w:val="006E390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6E390D"/>
    <w:rPr>
      <w:rFonts w:ascii="Segoe UI" w:hAnsi="Segoe UI" w:cs="Segoe UI"/>
      <w:sz w:val="18"/>
      <w:szCs w:val="18"/>
    </w:rPr>
  </w:style>
  <w:style w:type="paragraph" w:styleId="ad">
    <w:name w:val="Revision"/>
    <w:hidden/>
    <w:uiPriority w:val="99"/>
    <w:semiHidden/>
    <w:rsid w:val="00022E09"/>
    <w:pPr>
      <w:spacing w:after="0" w:line="240" w:lineRule="auto"/>
    </w:pPr>
  </w:style>
  <w:style w:type="paragraph" w:customStyle="1" w:styleId="Default">
    <w:name w:val="Default"/>
    <w:rsid w:val="00DF4D13"/>
    <w:pPr>
      <w:autoSpaceDE w:val="0"/>
      <w:autoSpaceDN w:val="0"/>
      <w:adjustRightInd w:val="0"/>
      <w:spacing w:after="0" w:line="240" w:lineRule="auto"/>
    </w:pPr>
    <w:rPr>
      <w:rFonts w:ascii="Times New Roman" w:hAnsi="Times New Roman" w:cs="Times New Roman"/>
      <w:color w:val="000000"/>
      <w:sz w:val="24"/>
      <w:szCs w:val="24"/>
    </w:rPr>
  </w:style>
  <w:style w:type="character" w:styleId="ae">
    <w:name w:val="Hyperlink"/>
    <w:basedOn w:val="a0"/>
    <w:uiPriority w:val="99"/>
    <w:semiHidden/>
    <w:unhideWhenUsed/>
    <w:rsid w:val="00335974"/>
    <w:rPr>
      <w:color w:val="0000FF"/>
      <w:u w:val="single"/>
    </w:rPr>
  </w:style>
  <w:style w:type="paragraph" w:styleId="af">
    <w:name w:val="footer"/>
    <w:basedOn w:val="a"/>
    <w:link w:val="af0"/>
    <w:uiPriority w:val="99"/>
    <w:unhideWhenUsed/>
    <w:rsid w:val="008D6303"/>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D63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4D39ECB3E306EE3C83D8983F8A01F9F30ABFCFE22FE062B80A1B77FEA6AF8C8DD07568173005326F3ABB6AB73722824EAB18FA7096AE22b85DO" TargetMode="External"/><Relationship Id="rId13" Type="http://schemas.openxmlformats.org/officeDocument/2006/relationships/hyperlink" Target="file:///C:\Users\butakova_o\Desktop\&#1055;&#1048;&#1056;%20&#1057;&#1054;&#1064;%20&#1071;&#1088;&#1086;&#1089;&#1083;&#1072;&#1074;&#1089;&#1082;&#1086;&#1075;&#1086;\0%20&#1088;&#1077;&#1076;_&#1087;&#1086;&#1088;&#1103;&#1076;&#1086;&#1082;%20&#1088;&#1072;&#1089;&#1089;&#1084;-&#1103;%20&#1080;%20&#1086;&#1094;&#1077;&#1085;&#1082;&#1080;%20&#1079;&#1072;&#1103;&#1074;&#1086;&#1082;.rtf" TargetMode="External"/><Relationship Id="rId18" Type="http://schemas.openxmlformats.org/officeDocument/2006/relationships/image" Target="media/image2.wmf"/><Relationship Id="rId3" Type="http://schemas.openxmlformats.org/officeDocument/2006/relationships/settings" Target="settings.xml"/><Relationship Id="rId21" Type="http://schemas.openxmlformats.org/officeDocument/2006/relationships/image" Target="media/image3.wmf"/><Relationship Id="rId7" Type="http://schemas.openxmlformats.org/officeDocument/2006/relationships/hyperlink" Target="consultantplus://offline/ref=FD4D39ECB3E306EE3C83D8983F8A01F9F60EB0C7E72FE062B80A1B77FEA6AF8C9FD02D64163918336D2FED3BF1b650O" TargetMode="External"/><Relationship Id="rId12" Type="http://schemas.openxmlformats.org/officeDocument/2006/relationships/hyperlink" Target="file:///C:\Users\butakova_o\Desktop\&#1055;&#1048;&#1056;%20&#1057;&#1054;&#1064;%20&#1071;&#1088;&#1086;&#1089;&#1083;&#1072;&#1074;&#1089;&#1082;&#1086;&#1075;&#1086;\0%20&#1088;&#1077;&#1076;_&#1087;&#1086;&#1088;&#1103;&#1076;&#1086;&#1082;%20&#1088;&#1072;&#1089;&#1089;&#1084;-&#1103;%20&#1080;%20&#1086;&#1094;&#1077;&#1085;&#1082;&#1080;%20&#1079;&#1072;&#1103;&#1074;&#1086;&#1082;.rtf" TargetMode="External"/><Relationship Id="rId17" Type="http://schemas.openxmlformats.org/officeDocument/2006/relationships/hyperlink" Target="consultantplus://offline/ref=15C695E8424151F3686CD6CC3B59F9DE3079598B48432DD07BA1F7EB547530B4F23580AF87CC2ED7C1C2F09ECAzBw5D"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5C695E8424151F3686CD6CC3B59F9DE3079598B48432DD07BA1F7EB547530B4E035D8A384C838DC948DB6CBC5B46D3B1BD1068CE9DDz3wAD" TargetMode="External"/><Relationship Id="rId20" Type="http://schemas.openxmlformats.org/officeDocument/2006/relationships/hyperlink" Target="consultantplus://offline/ref=15C695E8424151F3686CD6CC3B59F9DE3079598B48432DD07BA1F7EB547530B4E035D8A384C838DC948DB6CBC5B46D3B1BD1068CE9DDz3wAD"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wmf"/><Relationship Id="rId23" Type="http://schemas.openxmlformats.org/officeDocument/2006/relationships/image" Target="media/image5.wmf"/><Relationship Id="rId10" Type="http://schemas.openxmlformats.org/officeDocument/2006/relationships/hyperlink" Target="consultantplus://offline/ref=FD4D39ECB3E306EE3C83D8983F8A01F9F60EB0C7E72FE062B80A1B77FEA6AF8C9FD02D64163918336D2FED3BF1b650O" TargetMode="External"/><Relationship Id="rId19" Type="http://schemas.openxmlformats.org/officeDocument/2006/relationships/hyperlink" Target="consultantplus://offline/ref=15C695E8424151F3686CD6CC3B59F9DE3079598B48432DD07BA1F7EB547530B4E035D8A384C838DC948DB6CBC5B46D3B1BD1068CE9DDz3wAD" TargetMode="External"/><Relationship Id="rId4" Type="http://schemas.openxmlformats.org/officeDocument/2006/relationships/webSettings" Target="webSettings.xml"/><Relationship Id="rId9" Type="http://schemas.openxmlformats.org/officeDocument/2006/relationships/hyperlink" Target="consultantplus://offline/ref=FD4D39ECB3E306EE3C83D8983F8A01F9F30ABFCFE22FE062B80A1B77FEA6AF8C8DD07568173005326F3ABB6AB73722824EAB18FA7096AE22b85DO" TargetMode="External"/><Relationship Id="rId14" Type="http://schemas.openxmlformats.org/officeDocument/2006/relationships/hyperlink" Target="file:///C:\Users\butakova_o\Desktop\&#1055;&#1048;&#1056;%20&#1057;&#1054;&#1064;%20&#1071;&#1088;&#1086;&#1089;&#1083;&#1072;&#1074;&#1089;&#1082;&#1086;&#1075;&#1086;\0%20&#1088;&#1077;&#1076;_&#1087;&#1086;&#1088;&#1103;&#1076;&#1086;&#1082;%20&#1088;&#1072;&#1089;&#1089;&#1084;-&#1103;%20&#1080;%20&#1086;&#1094;&#1077;&#1085;&#1082;&#1080;%20&#1079;&#1072;&#1103;&#1074;&#1086;&#1082;.rtf"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A0A688-BFFC-4B99-BD07-7D5A64775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10</Pages>
  <Words>2513</Words>
  <Characters>14330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Животов Александр Владимирович</cp:lastModifiedBy>
  <cp:revision>40</cp:revision>
  <dcterms:created xsi:type="dcterms:W3CDTF">2024-03-20T14:43:00Z</dcterms:created>
  <dcterms:modified xsi:type="dcterms:W3CDTF">2026-10-28T07:31:00Z</dcterms:modified>
</cp:coreProperties>
</file>