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AD61F1">
        <w:rPr>
          <w:rFonts w:ascii="Times New Roman" w:hAnsi="Times New Roman" w:cs="Times New Roman"/>
          <w:b/>
          <w:sz w:val="24"/>
          <w:szCs w:val="24"/>
        </w:rPr>
        <w:t>18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AD61F1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AD61F1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AD61F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D61F1" w:rsidRPr="00AD61F1">
        <w:rPr>
          <w:rFonts w:ascii="Times New Roman" w:hAnsi="Times New Roman" w:cs="Times New Roman"/>
          <w:b/>
          <w:bCs/>
          <w:sz w:val="24"/>
          <w:szCs w:val="24"/>
        </w:rPr>
        <w:t>14.05.2026 г. № ЗКЭФ-ДЭУК-1386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37"/>
        <w:gridCol w:w="7088"/>
      </w:tblGrid>
      <w:tr w:rsidR="00FA046A" w:rsidRPr="004563AE" w:rsidTr="00AD61F1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AD61F1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AD61F1" w:rsidRPr="00AD61F1" w:rsidRDefault="00AD61F1" w:rsidP="00AD61F1">
            <w:pPr>
              <w:pStyle w:val="a3"/>
              <w:ind w:lef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Уважаемый Заказчик!</w:t>
            </w:r>
          </w:p>
          <w:p w:rsidR="00D57226" w:rsidRPr="004563AE" w:rsidRDefault="00AD61F1" w:rsidP="00AD61F1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6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Просим предоставить сведения об убытках за последние 5</w:t>
            </w:r>
            <w:bookmarkStart w:id="0" w:name="_GoBack"/>
            <w:bookmarkEnd w:id="0"/>
            <w:r w:rsidRPr="00AD6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лет.</w:t>
            </w:r>
          </w:p>
        </w:tc>
        <w:tc>
          <w:tcPr>
            <w:tcW w:w="7088" w:type="dxa"/>
            <w:shd w:val="clear" w:color="auto" w:fill="auto"/>
          </w:tcPr>
          <w:p w:rsidR="00630200" w:rsidRDefault="003A5529" w:rsidP="00FE75A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Заказчик рассмотрев поступивший запрос сообщает, что </w:t>
            </w:r>
            <w:r w:rsidR="00E36DC0" w:rsidRPr="00E36DC0">
              <w:rPr>
                <w:rFonts w:ascii="Times New Roman" w:eastAsia="Calibri" w:hAnsi="Times New Roman" w:cs="Times New Roman"/>
                <w:sz w:val="24"/>
                <w:szCs w:val="24"/>
              </w:rPr>
              <w:t>за 5 лет на объектах, подлежащих страхованию</w:t>
            </w:r>
            <w:r w:rsidR="00E3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были следующие страховые случаи: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531"/>
              <w:gridCol w:w="1176"/>
              <w:gridCol w:w="1902"/>
              <w:gridCol w:w="1307"/>
            </w:tblGrid>
            <w:tr w:rsidR="00AD61F1" w:rsidRPr="00AD61F1" w:rsidTr="00AD61F1">
              <w:trPr>
                <w:trHeight w:val="170"/>
                <w:jc w:val="center"/>
              </w:trPr>
              <w:tc>
                <w:tcPr>
                  <w:tcW w:w="455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D61F1" w:rsidRDefault="00AD61F1" w:rsidP="00AD61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D61F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Дата события</w:t>
                  </w:r>
                </w:p>
              </w:tc>
              <w:tc>
                <w:tcPr>
                  <w:tcW w:w="82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D61F1" w:rsidRDefault="00AD61F1" w:rsidP="00AD61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D61F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Пострадавшее имущество</w:t>
                  </w:r>
                </w:p>
              </w:tc>
              <w:tc>
                <w:tcPr>
                  <w:tcW w:w="5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D61F1" w:rsidRDefault="00AD61F1" w:rsidP="00AD61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D61F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Размер ущерба (руб.)</w:t>
                  </w:r>
                </w:p>
              </w:tc>
              <w:tc>
                <w:tcPr>
                  <w:tcW w:w="251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D61F1" w:rsidRDefault="00AD61F1" w:rsidP="00AD61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D61F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Причина наступления события</w:t>
                  </w:r>
                </w:p>
              </w:tc>
              <w:tc>
                <w:tcPr>
                  <w:tcW w:w="62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D61F1" w:rsidRDefault="00AD61F1" w:rsidP="00AD61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AD61F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Наличие третьих лиц ответственных за убытки.</w:t>
                  </w:r>
                </w:p>
              </w:tc>
            </w:tr>
            <w:tr w:rsidR="00AD61F1" w:rsidRPr="00AD61F1" w:rsidTr="00AD61F1">
              <w:trPr>
                <w:trHeight w:val="170"/>
                <w:jc w:val="center"/>
              </w:trPr>
              <w:tc>
                <w:tcPr>
                  <w:tcW w:w="455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10.01.2022 </w:t>
                  </w:r>
                </w:p>
              </w:tc>
              <w:tc>
                <w:tcPr>
                  <w:tcW w:w="829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Административное двухэтажное здание (ЕНК)</w:t>
                  </w: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 10 277 986,64 </w:t>
                  </w:r>
                </w:p>
              </w:tc>
              <w:tc>
                <w:tcPr>
                  <w:tcW w:w="251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Пожар по причине короткого замыкания электропроводки в гараже гондол.</w:t>
                  </w: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В результате пожара на втором этаже административного здания ВТРК «Эльбрус», где расположен склад имущества, повреждены температурным воздействием от пожара, а также залиты водой при тушении пожара материальные товарно-материальные ценности, находящиеся на складе.</w:t>
                  </w:r>
                </w:p>
              </w:tc>
              <w:tc>
                <w:tcPr>
                  <w:tcW w:w="62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  <w:tr w:rsidR="00AD61F1" w:rsidRPr="00AD61F1" w:rsidTr="00AD61F1">
              <w:trPr>
                <w:trHeight w:val="170"/>
                <w:jc w:val="center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29.06.2025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ППКД на ВТРК «Эльбрус»</w:t>
                  </w: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634 827,05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Стихийное бедствие (удар молнии)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  <w:tr w:rsidR="00AD61F1" w:rsidRPr="00AD61F1" w:rsidTr="00AD61F1">
              <w:trPr>
                <w:trHeight w:val="170"/>
                <w:jc w:val="center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29.06.2025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Горнолыжные трассы на ВТРК «Эльбрус»</w:t>
                  </w: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10 515 629,56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Стихийное бедствие (размыв горнолыжных трасс)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  <w:tr w:rsidR="00AD61F1" w:rsidRPr="00AD61F1" w:rsidTr="00AD61F1">
              <w:trPr>
                <w:trHeight w:val="170"/>
                <w:jc w:val="center"/>
              </w:trPr>
              <w:tc>
                <w:tcPr>
                  <w:tcW w:w="45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21.07.2025</w:t>
                  </w:r>
                </w:p>
              </w:tc>
              <w:tc>
                <w:tcPr>
                  <w:tcW w:w="8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Горнолыжные трассы на ВТРК «Эльбрус»</w:t>
                  </w:r>
                </w:p>
              </w:tc>
              <w:tc>
                <w:tcPr>
                  <w:tcW w:w="5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21 284 370,44</w:t>
                  </w:r>
                </w:p>
              </w:tc>
              <w:tc>
                <w:tcPr>
                  <w:tcW w:w="25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Стихийное бедствие (сход селевых масс)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D61F1" w:rsidRPr="00AE1623" w:rsidRDefault="00AD61F1" w:rsidP="00AD61F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162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нет</w:t>
                  </w:r>
                </w:p>
              </w:tc>
            </w:tr>
          </w:tbl>
          <w:p w:rsidR="00E36DC0" w:rsidRPr="00AD61F1" w:rsidRDefault="00E36DC0" w:rsidP="00AD61F1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7"/>
  </w:num>
  <w:num w:numId="14">
    <w:abstractNumId w:val="13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D61F1"/>
    <w:rsid w:val="00AE162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6304"/>
    <w:rsid w:val="00FC1376"/>
    <w:rsid w:val="00FC5F95"/>
    <w:rsid w:val="00FD01F6"/>
    <w:rsid w:val="00FD216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39DC438"/>
  <w15:docId w15:val="{80C17C4A-B283-4309-BD39-E48E29C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A797-FF96-48A6-BC77-39EBCA74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3</cp:revision>
  <cp:lastPrinted>2019-12-20T07:37:00Z</cp:lastPrinted>
  <dcterms:created xsi:type="dcterms:W3CDTF">2026-05-18T07:52:00Z</dcterms:created>
  <dcterms:modified xsi:type="dcterms:W3CDTF">2026-05-18T07:52:00Z</dcterms:modified>
</cp:coreProperties>
</file>