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EA9" w:rsidRPr="00F15EB5" w:rsidRDefault="00F15EB5">
      <w:pPr>
        <w:rPr>
          <w:rFonts w:ascii="Times New Roman" w:hAnsi="Times New Roman" w:cs="Times New Roman"/>
          <w:sz w:val="24"/>
          <w:szCs w:val="24"/>
        </w:rPr>
      </w:pPr>
      <w:r w:rsidRPr="00F15EB5">
        <w:rPr>
          <w:rFonts w:ascii="Times New Roman" w:hAnsi="Times New Roman" w:cs="Times New Roman"/>
          <w:sz w:val="24"/>
          <w:szCs w:val="24"/>
        </w:rPr>
        <w:t>Перечень изменений: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516"/>
        <w:gridCol w:w="6065"/>
      </w:tblGrid>
      <w:tr w:rsidR="00F15EB5" w:rsidRPr="00F15EB5" w:rsidTr="00A64EDC">
        <w:tc>
          <w:tcPr>
            <w:tcW w:w="409" w:type="pct"/>
            <w:shd w:val="clear" w:color="auto" w:fill="auto"/>
          </w:tcPr>
          <w:p w:rsidR="00F15EB5" w:rsidRPr="00F15EB5" w:rsidRDefault="00F15EB5" w:rsidP="00F15EB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17" w:righ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shd w:val="clear" w:color="auto" w:fill="auto"/>
          </w:tcPr>
          <w:p w:rsidR="00F15EB5" w:rsidRPr="00F15EB5" w:rsidRDefault="00F15EB5" w:rsidP="00F15EB5">
            <w:pPr>
              <w:widowControl w:val="0"/>
              <w:tabs>
                <w:tab w:val="left" w:pos="0"/>
                <w:tab w:val="left" w:pos="284"/>
                <w:tab w:val="left" w:pos="113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Сведения о начальной </w:t>
            </w:r>
          </w:p>
          <w:p w:rsidR="00F15EB5" w:rsidRPr="00F15EB5" w:rsidRDefault="00F15EB5" w:rsidP="00F15EB5">
            <w:pPr>
              <w:widowControl w:val="0"/>
              <w:tabs>
                <w:tab w:val="left" w:pos="0"/>
                <w:tab w:val="left" w:pos="284"/>
                <w:tab w:val="left" w:pos="113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(максимальной) </w:t>
            </w:r>
          </w:p>
          <w:p w:rsidR="00F15EB5" w:rsidRPr="00F15EB5" w:rsidRDefault="00F15EB5" w:rsidP="00F15EB5">
            <w:pPr>
              <w:widowControl w:val="0"/>
              <w:tabs>
                <w:tab w:val="left" w:pos="284"/>
                <w:tab w:val="left" w:pos="426"/>
                <w:tab w:val="left" w:pos="1134"/>
              </w:tabs>
              <w:spacing w:after="0" w:line="240" w:lineRule="auto"/>
              <w:ind w:left="3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цене договора, либо формула цены и максимальное значение цены договора, либо цена единицы товара, работы, услуги и максимальное значение цены договора.</w:t>
            </w:r>
          </w:p>
          <w:p w:rsidR="00F15EB5" w:rsidRPr="00F15EB5" w:rsidRDefault="00F15EB5" w:rsidP="00F15EB5">
            <w:pPr>
              <w:widowControl w:val="0"/>
              <w:tabs>
                <w:tab w:val="left" w:pos="0"/>
                <w:tab w:val="left" w:pos="284"/>
                <w:tab w:val="left" w:pos="113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Обоснование начальной (максимальной) цены договора либо цены единицы товара, работы, услуги, включая информацию о расходах на перевозку, страхование, уплату таможенных пошлин, налогов и других обязательных платежей</w:t>
            </w:r>
          </w:p>
        </w:tc>
        <w:tc>
          <w:tcPr>
            <w:tcW w:w="3245" w:type="pct"/>
            <w:shd w:val="clear" w:color="auto" w:fill="auto"/>
          </w:tcPr>
          <w:p w:rsidR="00F15EB5" w:rsidRPr="00F15EB5" w:rsidRDefault="00F15EB5" w:rsidP="00F15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  <w:r w:rsidRPr="00F15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5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F15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2 258 866,91 </w:t>
            </w:r>
            <w:r w:rsidRPr="00F15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(Два миллиона двести пятьдесят восемь тысяч восемьсот шестьдесят шесть) рублей 91 копейка, включая НДС в размере, установленном законодательством Российской Федерации на дату исполнения обязательств по договору.</w:t>
            </w:r>
          </w:p>
          <w:p w:rsidR="00F15EB5" w:rsidRPr="00F15EB5" w:rsidRDefault="00F15EB5" w:rsidP="00F15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Обоснование начальной (максимальной) цены договора указано в приложении № 2 к извещению</w:t>
            </w:r>
            <w:r w:rsidRPr="00F1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5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проведении запроса котировок</w:t>
            </w:r>
          </w:p>
        </w:tc>
      </w:tr>
    </w:tbl>
    <w:p w:rsidR="00F15EB5" w:rsidRDefault="00F15EB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516"/>
        <w:gridCol w:w="6065"/>
      </w:tblGrid>
      <w:tr w:rsidR="00F15EB5" w:rsidRPr="00F15EB5" w:rsidTr="00A64EDC">
        <w:tc>
          <w:tcPr>
            <w:tcW w:w="409" w:type="pct"/>
            <w:shd w:val="clear" w:color="auto" w:fill="auto"/>
          </w:tcPr>
          <w:p w:rsidR="00F15EB5" w:rsidRPr="00F15EB5" w:rsidRDefault="00F15EB5" w:rsidP="00F15EB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righ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shd w:val="clear" w:color="auto" w:fill="auto"/>
          </w:tcPr>
          <w:p w:rsidR="00F15EB5" w:rsidRPr="00F15EB5" w:rsidRDefault="00F15EB5" w:rsidP="00F15EB5">
            <w:pPr>
              <w:widowControl w:val="0"/>
              <w:tabs>
                <w:tab w:val="left" w:pos="0"/>
                <w:tab w:val="left" w:pos="284"/>
                <w:tab w:val="left" w:pos="113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срока подачи заявок на участие в закупке</w:t>
            </w:r>
          </w:p>
        </w:tc>
        <w:tc>
          <w:tcPr>
            <w:tcW w:w="3245" w:type="pct"/>
            <w:shd w:val="clear" w:color="auto" w:fill="auto"/>
          </w:tcPr>
          <w:p w:rsidR="00F15EB5" w:rsidRPr="00F15EB5" w:rsidRDefault="00F15EB5" w:rsidP="00F15EB5">
            <w:pPr>
              <w:widowControl w:val="0"/>
              <w:tabs>
                <w:tab w:val="left" w:pos="284"/>
                <w:tab w:val="left" w:pos="426"/>
                <w:tab w:val="left" w:pos="1134"/>
                <w:tab w:val="left" w:pos="1276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 мая</w:t>
            </w:r>
            <w:r w:rsidRPr="00F1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 года 10:00 (</w:t>
            </w:r>
            <w:proofErr w:type="spellStart"/>
            <w:r w:rsidRPr="00F1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мск</w:t>
            </w:r>
            <w:proofErr w:type="spellEnd"/>
            <w:r w:rsidRPr="00F1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F15EB5" w:rsidRDefault="00F15EB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516"/>
        <w:gridCol w:w="6065"/>
      </w:tblGrid>
      <w:tr w:rsidR="00F15EB5" w:rsidRPr="00F15EB5" w:rsidTr="00A64EDC">
        <w:tc>
          <w:tcPr>
            <w:tcW w:w="409" w:type="pct"/>
            <w:shd w:val="clear" w:color="auto" w:fill="auto"/>
          </w:tcPr>
          <w:p w:rsidR="00F15EB5" w:rsidRPr="00F15EB5" w:rsidRDefault="00F15EB5" w:rsidP="00F15EB5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righ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shd w:val="clear" w:color="auto" w:fill="auto"/>
          </w:tcPr>
          <w:p w:rsidR="00F15EB5" w:rsidRPr="00F15EB5" w:rsidRDefault="00F15EB5" w:rsidP="00F15EB5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hanging="2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рассмотрения и оценки заявок, подведения итогов закупки</w:t>
            </w:r>
          </w:p>
        </w:tc>
        <w:tc>
          <w:tcPr>
            <w:tcW w:w="3245" w:type="pct"/>
            <w:shd w:val="clear" w:color="auto" w:fill="auto"/>
          </w:tcPr>
          <w:p w:rsidR="00F15EB5" w:rsidRPr="00F15EB5" w:rsidRDefault="00F15EB5" w:rsidP="00F15EB5">
            <w:pPr>
              <w:widowControl w:val="0"/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 мая</w:t>
            </w:r>
            <w:r w:rsidRPr="00F1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 </w:t>
            </w:r>
            <w:bookmarkStart w:id="0" w:name="_Ref411241906"/>
            <w:r w:rsidRPr="00F1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F15EB5" w:rsidRPr="00F15EB5" w:rsidRDefault="00F15EB5" w:rsidP="00F15EB5">
            <w:pPr>
              <w:widowControl w:val="0"/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комиссия вправе рассмотреть и оценить заявки на участие в закупке в срок ранее даты, определенной извещением о проведении запроса котировок без уведомления участников закупки о переносе даты рассмотрения заявок.</w:t>
            </w:r>
            <w:bookmarkEnd w:id="0"/>
            <w:r w:rsidRPr="00F15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15EB5" w:rsidRDefault="00F15EB5"/>
    <w:p w:rsidR="00F15EB5" w:rsidRPr="00F15EB5" w:rsidRDefault="00F15EB5" w:rsidP="00F15E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5EB5">
        <w:rPr>
          <w:rFonts w:ascii="Times New Roman" w:hAnsi="Times New Roman" w:cs="Times New Roman"/>
          <w:b/>
          <w:sz w:val="24"/>
          <w:szCs w:val="24"/>
        </w:rPr>
        <w:t>Спецификация на поставку товара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3868"/>
        <w:gridCol w:w="616"/>
        <w:gridCol w:w="620"/>
        <w:gridCol w:w="1081"/>
        <w:gridCol w:w="1243"/>
        <w:gridCol w:w="1549"/>
      </w:tblGrid>
      <w:tr w:rsidR="00F15EB5" w:rsidRPr="00F15EB5" w:rsidTr="00F15EB5">
        <w:trPr>
          <w:trHeight w:val="170"/>
        </w:trPr>
        <w:tc>
          <w:tcPr>
            <w:tcW w:w="131" w:type="pct"/>
            <w:shd w:val="clear" w:color="000000" w:fill="FFFFFF"/>
            <w:noWrap/>
            <w:vAlign w:val="center"/>
          </w:tcPr>
          <w:p w:rsidR="00F15EB5" w:rsidRDefault="00F15EB5" w:rsidP="00F15EB5">
            <w:pPr>
              <w:spacing w:after="0" w:line="240" w:lineRule="auto"/>
              <w:ind w:left="417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F15EB5" w:rsidRPr="00F15EB5" w:rsidRDefault="00F15EB5" w:rsidP="00F15E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17" w:type="pct"/>
            <w:shd w:val="clear" w:color="000000" w:fill="FFFFFF"/>
            <w:noWrap/>
            <w:vAlign w:val="center"/>
          </w:tcPr>
          <w:p w:rsidR="00F15EB5" w:rsidRPr="00F15EB5" w:rsidRDefault="00F15EB5" w:rsidP="00F15E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15E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Бумажные полотенца </w:t>
            </w:r>
            <w:proofErr w:type="spellStart"/>
            <w:r w:rsidRPr="00F15E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Luscan</w:t>
            </w:r>
            <w:proofErr w:type="spellEnd"/>
            <w:r w:rsidRPr="00F15E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или эквивалент</w:t>
            </w:r>
          </w:p>
          <w:p w:rsidR="00F15EB5" w:rsidRPr="00F15EB5" w:rsidRDefault="00F15EB5" w:rsidP="00F15E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15E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Код по ОКПД 2: </w:t>
            </w:r>
          </w:p>
          <w:p w:rsidR="00F15EB5" w:rsidRPr="00F15EB5" w:rsidRDefault="00F15EB5" w:rsidP="00F15E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15E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17.22.11.130-Салфетки и полотенца гигиенические или косметические из бумажной массы, бумаги, целлюлозной ваты и полотна из целлюлозных волокон</w:t>
            </w:r>
          </w:p>
          <w:p w:rsidR="00F15EB5" w:rsidRPr="00F15EB5" w:rsidRDefault="00F15EB5" w:rsidP="00F15E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F15E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Технические характеристики:</w:t>
            </w:r>
          </w:p>
          <w:p w:rsidR="00F15EB5" w:rsidRPr="00F15EB5" w:rsidRDefault="00F15EB5" w:rsidP="00F15E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15E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Материал:</w:t>
            </w:r>
          </w:p>
          <w:p w:rsidR="00F15EB5" w:rsidRPr="00F15EB5" w:rsidRDefault="00F15EB5" w:rsidP="00F15E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15E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целлюлоза</w:t>
            </w:r>
          </w:p>
          <w:p w:rsidR="00F15EB5" w:rsidRPr="00F15EB5" w:rsidRDefault="00F15EB5" w:rsidP="00F15E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15E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слоев: </w:t>
            </w:r>
            <w:r w:rsidRPr="00F15EB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не менее</w:t>
            </w:r>
            <w:r w:rsidRPr="00F15E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</w:t>
            </w:r>
          </w:p>
          <w:p w:rsidR="00F15EB5" w:rsidRPr="00F15EB5" w:rsidRDefault="00F15EB5" w:rsidP="00F15E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15E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рулонов/пачек в упаковке: </w:t>
            </w:r>
            <w:r w:rsidRPr="00F15EB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не менее</w:t>
            </w:r>
            <w:r w:rsidRPr="00F15E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</w:t>
            </w:r>
          </w:p>
          <w:p w:rsidR="00F15EB5" w:rsidRPr="00F15EB5" w:rsidRDefault="00F15EB5" w:rsidP="00F15E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15E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сложения бумаги:</w:t>
            </w:r>
          </w:p>
          <w:p w:rsidR="00F15EB5" w:rsidRPr="00F15EB5" w:rsidRDefault="00F15EB5" w:rsidP="00F15E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15E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рулон</w:t>
            </w:r>
          </w:p>
          <w:p w:rsidR="00F15EB5" w:rsidRPr="00F15EB5" w:rsidRDefault="00F15EB5" w:rsidP="00F15E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15E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Длина рулона/</w:t>
            </w:r>
            <w:bookmarkStart w:id="1" w:name="_GoBack"/>
            <w:r w:rsidRPr="00F15EB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пачки,</w:t>
            </w:r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15E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м: не менее 12</w:t>
            </w:r>
          </w:p>
          <w:p w:rsidR="00F15EB5" w:rsidRPr="00F15EB5" w:rsidRDefault="00F15EB5" w:rsidP="00F15E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15E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Перфорация: наличие</w:t>
            </w:r>
          </w:p>
          <w:p w:rsidR="00F15EB5" w:rsidRPr="00F15EB5" w:rsidRDefault="00F15EB5" w:rsidP="00F15E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15E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Цвет: белый</w:t>
            </w:r>
          </w:p>
          <w:p w:rsidR="00F15EB5" w:rsidRPr="00F15EB5" w:rsidRDefault="00F15EB5" w:rsidP="00F15E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15E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Размер листа, см: не менее 22х25 </w:t>
            </w:r>
          </w:p>
          <w:p w:rsidR="00F15EB5" w:rsidRPr="00F15EB5" w:rsidRDefault="00F15EB5" w:rsidP="00F15E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15E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 товара: Бытовой</w:t>
            </w:r>
          </w:p>
          <w:p w:rsidR="00F15EB5" w:rsidRPr="00F15EB5" w:rsidRDefault="00F15EB5" w:rsidP="00F15E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15E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Тиснение: наличие</w:t>
            </w:r>
          </w:p>
        </w:tc>
        <w:tc>
          <w:tcPr>
            <w:tcW w:w="178" w:type="pct"/>
            <w:shd w:val="clear" w:color="auto" w:fill="auto"/>
          </w:tcPr>
          <w:p w:rsidR="00F15EB5" w:rsidRPr="00F15EB5" w:rsidRDefault="00F15EB5" w:rsidP="00F1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15E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упаковка</w:t>
            </w:r>
          </w:p>
        </w:tc>
        <w:tc>
          <w:tcPr>
            <w:tcW w:w="179" w:type="pct"/>
            <w:shd w:val="clear" w:color="auto" w:fill="auto"/>
          </w:tcPr>
          <w:p w:rsidR="00F15EB5" w:rsidRPr="00F15EB5" w:rsidRDefault="00F15EB5" w:rsidP="00F1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15E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2" w:type="pct"/>
            <w:shd w:val="clear" w:color="auto" w:fill="auto"/>
          </w:tcPr>
          <w:p w:rsidR="00F15EB5" w:rsidRPr="00F15EB5" w:rsidRDefault="00F15EB5" w:rsidP="00F1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5EB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558,88</w:t>
            </w:r>
          </w:p>
        </w:tc>
        <w:tc>
          <w:tcPr>
            <w:tcW w:w="359" w:type="pct"/>
            <w:shd w:val="clear" w:color="auto" w:fill="auto"/>
          </w:tcPr>
          <w:p w:rsidR="00F15EB5" w:rsidRPr="00F15EB5" w:rsidRDefault="00F15EB5" w:rsidP="00F1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16"/>
                <w:szCs w:val="16"/>
                <w:lang w:eastAsia="ru-RU"/>
              </w:rPr>
            </w:pPr>
            <w:r w:rsidRPr="00F15EB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2 794,40</w:t>
            </w:r>
          </w:p>
        </w:tc>
        <w:tc>
          <w:tcPr>
            <w:tcW w:w="447" w:type="pct"/>
            <w:shd w:val="clear" w:color="000000" w:fill="FFFFFF"/>
          </w:tcPr>
          <w:p w:rsidR="00F15EB5" w:rsidRPr="00F15EB5" w:rsidRDefault="00F15EB5" w:rsidP="00F1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5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установлено</w:t>
            </w:r>
          </w:p>
        </w:tc>
      </w:tr>
    </w:tbl>
    <w:p w:rsidR="00F15EB5" w:rsidRDefault="00F15EB5"/>
    <w:sectPr w:rsidR="00F15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E42D1"/>
    <w:multiLevelType w:val="hybridMultilevel"/>
    <w:tmpl w:val="30D232CE"/>
    <w:styleLink w:val="1ai162"/>
    <w:lvl w:ilvl="0" w:tplc="E0CA2FF6">
      <w:start w:val="1"/>
      <w:numFmt w:val="decimal"/>
      <w:lvlText w:val="1.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F69C9"/>
    <w:multiLevelType w:val="hybridMultilevel"/>
    <w:tmpl w:val="30D232CE"/>
    <w:lvl w:ilvl="0" w:tplc="E0CA2FF6">
      <w:start w:val="1"/>
      <w:numFmt w:val="decimal"/>
      <w:lvlText w:val="1.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0369C"/>
    <w:multiLevelType w:val="hybridMultilevel"/>
    <w:tmpl w:val="30D232CE"/>
    <w:lvl w:ilvl="0" w:tplc="E0CA2FF6">
      <w:start w:val="1"/>
      <w:numFmt w:val="decimal"/>
      <w:lvlText w:val="1.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35E11"/>
    <w:multiLevelType w:val="hybridMultilevel"/>
    <w:tmpl w:val="0A303630"/>
    <w:lvl w:ilvl="0" w:tplc="43881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B5"/>
    <w:rsid w:val="00336EA9"/>
    <w:rsid w:val="00F1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977C"/>
  <w15:chartTrackingRefBased/>
  <w15:docId w15:val="{9B25860B-96F7-4271-871D-197C8C73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ai162">
    <w:name w:val="1 / a / i162"/>
    <w:basedOn w:val="a2"/>
    <w:next w:val="1ai"/>
    <w:semiHidden/>
    <w:rsid w:val="00F15EB5"/>
    <w:pPr>
      <w:numPr>
        <w:numId w:val="1"/>
      </w:numPr>
    </w:pPr>
  </w:style>
  <w:style w:type="numbering" w:styleId="1ai">
    <w:name w:val="Outline List 1"/>
    <w:basedOn w:val="a2"/>
    <w:uiPriority w:val="99"/>
    <w:semiHidden/>
    <w:unhideWhenUsed/>
    <w:rsid w:val="00F15EB5"/>
    <w:pPr>
      <w:numPr>
        <w:numId w:val="1"/>
      </w:numPr>
    </w:pPr>
  </w:style>
  <w:style w:type="numbering" w:customStyle="1" w:styleId="1ai1621">
    <w:name w:val="1 / a / i1621"/>
    <w:basedOn w:val="a2"/>
    <w:next w:val="1ai"/>
    <w:semiHidden/>
    <w:rsid w:val="00F15EB5"/>
    <w:pPr>
      <w:numPr>
        <w:numId w:val="13"/>
      </w:numPr>
    </w:pPr>
  </w:style>
  <w:style w:type="numbering" w:customStyle="1" w:styleId="1ai1622">
    <w:name w:val="1 / a / i1622"/>
    <w:basedOn w:val="a2"/>
    <w:next w:val="1ai"/>
    <w:semiHidden/>
    <w:rsid w:val="00F15EB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Бутов Константин Николаевич</dc:creator>
  <cp:keywords/>
  <dc:description/>
  <cp:lastModifiedBy>Бутов Константин Николаевич</cp:lastModifiedBy>
  <cp:revision>1</cp:revision>
  <dcterms:created xsi:type="dcterms:W3CDTF">2026-05-13T12:58:00Z</dcterms:created>
  <dcterms:modified xsi:type="dcterms:W3CDTF">2026-05-13T13:03:00Z</dcterms:modified>
</cp:coreProperties>
</file>