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63E7" w14:textId="79D1DB40" w:rsidR="00192AB4" w:rsidRPr="00CB3759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59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извещения о закупке от </w:t>
      </w:r>
      <w:r w:rsidR="00076F92" w:rsidRPr="00CB3759">
        <w:rPr>
          <w:rFonts w:ascii="Times New Roman" w:hAnsi="Times New Roman" w:cs="Times New Roman"/>
          <w:b/>
          <w:sz w:val="24"/>
          <w:szCs w:val="24"/>
        </w:rPr>
        <w:t>0</w:t>
      </w:r>
      <w:r w:rsidR="00CB3759" w:rsidRPr="00CB3759">
        <w:rPr>
          <w:rFonts w:ascii="Times New Roman" w:hAnsi="Times New Roman" w:cs="Times New Roman"/>
          <w:b/>
          <w:sz w:val="24"/>
          <w:szCs w:val="24"/>
        </w:rPr>
        <w:t>3</w:t>
      </w:r>
      <w:r w:rsidR="00BE08BC" w:rsidRPr="00CB3759">
        <w:rPr>
          <w:rFonts w:ascii="Times New Roman" w:hAnsi="Times New Roman" w:cs="Times New Roman"/>
          <w:b/>
          <w:sz w:val="24"/>
          <w:szCs w:val="24"/>
        </w:rPr>
        <w:t>.07</w:t>
      </w:r>
      <w:r w:rsidRPr="00CB3759">
        <w:rPr>
          <w:rFonts w:ascii="Times New Roman" w:hAnsi="Times New Roman" w:cs="Times New Roman"/>
          <w:b/>
          <w:sz w:val="24"/>
          <w:szCs w:val="24"/>
        </w:rPr>
        <w:t xml:space="preserve">.2024 г. № </w:t>
      </w:r>
      <w:r w:rsidR="00CB3759" w:rsidRPr="00CB3759">
        <w:rPr>
          <w:rFonts w:ascii="Times New Roman" w:hAnsi="Times New Roman" w:cs="Times New Roman"/>
          <w:b/>
          <w:sz w:val="24"/>
          <w:szCs w:val="24"/>
        </w:rPr>
        <w:t>4</w:t>
      </w:r>
    </w:p>
    <w:p w14:paraId="4C76759F" w14:textId="2B05E448" w:rsidR="00192AB4" w:rsidRPr="00BE08BC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759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CB3759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E08BC" w:rsidRPr="00CB3759">
        <w:rPr>
          <w:rFonts w:ascii="Times New Roman" w:hAnsi="Times New Roman" w:cs="Times New Roman"/>
          <w:b/>
          <w:bCs/>
          <w:sz w:val="24"/>
          <w:szCs w:val="24"/>
        </w:rPr>
        <w:t>21.06.2024 г. № ОКЭФ-ДРОЭЗ-89</w:t>
      </w:r>
      <w:r w:rsidRPr="00CB375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BE08BC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45E716D0" w14:textId="77777777" w:rsidR="00B85F7A" w:rsidRPr="00CB3759" w:rsidRDefault="00B85F7A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5.3. Договора: Цена Договора подлежит корректировке в сторону уменьшения в случае, если работы, предусмотренные настоящим Договором, выполнены Подрядчиком не в полном объеме или фактические затраты Подрядчика, подтвержденные документацией, определенной настоящим Договором, ниже цены Договора.</w:t>
            </w:r>
          </w:p>
          <w:p w14:paraId="0F6CAC15" w14:textId="77777777" w:rsidR="00B85F7A" w:rsidRDefault="00B85F7A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того, что фактические затраты на выполнение работ не могут быть равны цене договора, так как у коммерческой компании должна быть, как минимум, прибыль, предлагаем исключить данное условие из текста Договора.</w:t>
            </w:r>
          </w:p>
          <w:p w14:paraId="77AEDAE7" w14:textId="74270C30" w:rsidR="00D57226" w:rsidRPr="00CB3759" w:rsidRDefault="00B85F7A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данное условие будет сохранено, просим разъяснить, какой порядок пересмотра цены в рамках данного условия? Какими документами подтверждаются фактические затраты?</w:t>
            </w:r>
          </w:p>
        </w:tc>
        <w:tc>
          <w:tcPr>
            <w:tcW w:w="4819" w:type="dxa"/>
            <w:shd w:val="clear" w:color="auto" w:fill="auto"/>
          </w:tcPr>
          <w:p w14:paraId="297E3562" w14:textId="77777777" w:rsidR="00CB3759" w:rsidRPr="00CB3759" w:rsidRDefault="00CB3759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является составной частью размещенного извещения и закупочной документации. Согласно пункту 1 формы заявки (Приложение №1) участник, подающий заявку на участие в закупке, сообщает о согласии участвовать в конкурсе, на условиях, установленных в закупочной документации. Количество поставляемого товара, объема выполняемых работ, оказываемых услуг,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</w:t>
            </w: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результатам работы, установленные заказчиком определяются условиями проекта договора (приложение № 7 к конкурсной документации). </w:t>
            </w:r>
          </w:p>
          <w:p w14:paraId="4118B214" w14:textId="600BEDAD" w:rsidR="00A36FD5" w:rsidRPr="00CB3759" w:rsidRDefault="00CB3759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НМЦД учитывает плановые усредненные расходы (в том числе связанные с выполнением работ, перевозкой, страхованием, уплатой таможенных пошлин, налогов и других обязательных платежей и плановую прибыльность Подрядчика. </w:t>
            </w:r>
          </w:p>
        </w:tc>
      </w:tr>
      <w:tr w:rsidR="00B85F7A" w:rsidRPr="007645CF" w14:paraId="29586449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51B570F3" w14:textId="2D343902" w:rsidR="00B85F7A" w:rsidRPr="00BE08BC" w:rsidRDefault="002226E1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3" w:type="dxa"/>
            <w:shd w:val="clear" w:color="auto" w:fill="auto"/>
          </w:tcPr>
          <w:p w14:paraId="0D67729C" w14:textId="77777777" w:rsidR="00B85F7A" w:rsidRPr="00D82179" w:rsidRDefault="00B85F7A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5.4. Договора: </w:t>
            </w:r>
            <w:r w:rsidRPr="00D8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первого этапа работ по Договору осуществляется за счет субсидии, полученной АО «КАВКАЗ.РФ» по Соглашению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17.01.2024 № 139-11-2024-002. Идентификатор договора: 0000000013924P030002, аналитический код раздела 24000187.</w:t>
            </w:r>
          </w:p>
          <w:p w14:paraId="54A48664" w14:textId="77777777" w:rsidR="00B85F7A" w:rsidRPr="00D82179" w:rsidRDefault="00B85F7A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второго и третьего этапов работ по Договору будет осуществляться за счет субсидии, полученной АО «КАВКАЗ.РФ» по Соглашению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заключенному в 2025 году. Идентификатор договора и аналитический код раздела определятся дополнительным соглашением к Договору, подписанным Сторонами в 2025 году после </w:t>
            </w:r>
            <w:r w:rsidRPr="00D8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вышеуказанного соглашения.</w:t>
            </w:r>
          </w:p>
          <w:p w14:paraId="6E5096D2" w14:textId="77777777" w:rsidR="00B85F7A" w:rsidRDefault="00B85F7A" w:rsidP="00CB3759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Просим разъяснить, зависит ли оплата выполненных Подрядчиком работ по Этапам № 2 и 3 от наличия оформленных документов на предоставление субсидии и подписанного дополнительного соглашения, указанного в 5.4. Договора? </w:t>
            </w:r>
          </w:p>
          <w:p w14:paraId="16A5B95B" w14:textId="77777777" w:rsidR="00B85F7A" w:rsidRDefault="00B85F7A" w:rsidP="00CB3759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ли смещен срок оплаты в случае задержки в оформлении документов на предоставление субсидии в 2025 году?</w:t>
            </w:r>
          </w:p>
          <w:p w14:paraId="38BAE941" w14:textId="06A26781" w:rsidR="00B85F7A" w:rsidRPr="00CB3759" w:rsidRDefault="00B85F7A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ли произведена оплата Заказчиком выполненных работ по Договору в случае не заключения соглашения о предоставлении субсидии, либо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оплаты Работ по Договору за счет средств субсидии?</w:t>
            </w:r>
          </w:p>
        </w:tc>
        <w:tc>
          <w:tcPr>
            <w:tcW w:w="4819" w:type="dxa"/>
            <w:shd w:val="clear" w:color="auto" w:fill="auto"/>
          </w:tcPr>
          <w:p w14:paraId="4B01CE31" w14:textId="77777777" w:rsidR="00CB3759" w:rsidRPr="00CB3759" w:rsidRDefault="00CB3759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на мероприятие «Разработка мастер-плана развития территории, расположенной в </w:t>
            </w:r>
            <w:proofErr w:type="spellStart"/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Каякентском</w:t>
            </w:r>
            <w:proofErr w:type="spellEnd"/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Республики </w:t>
            </w:r>
            <w:proofErr w:type="gramStart"/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Дагестан»   </w:t>
            </w:r>
            <w:proofErr w:type="gramEnd"/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предусмотрены в проекте Федерального закона «О федеральном бюджете на 2025 год и на плановый период 2026 и 2027 годов» в соответствии с паспортом Федерального проекта «Повышение инвестиционной и туристической привлекательности Северо-Кавказского федерального округа».</w:t>
            </w:r>
          </w:p>
          <w:p w14:paraId="1F501C06" w14:textId="77777777" w:rsidR="00CB3759" w:rsidRDefault="00CB3759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утверждения вышеуказанного закона и заключения соглашения с Минэкономразвития России АО «КАВКАЗ.РФ» будет предоставлена субсидия из федерального бюджета, в том числе на развитие туризма на территории </w:t>
            </w:r>
            <w:proofErr w:type="gramStart"/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Северо-Кавказского</w:t>
            </w:r>
            <w:proofErr w:type="gramEnd"/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округа.</w:t>
            </w:r>
          </w:p>
          <w:p w14:paraId="75932752" w14:textId="77777777" w:rsidR="00B85F7A" w:rsidRPr="00CB3759" w:rsidRDefault="00B85F7A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7A" w:rsidRPr="007645CF" w14:paraId="4E65CED3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33007AE4" w14:textId="477BC3F7" w:rsidR="00B85F7A" w:rsidRPr="00BE08BC" w:rsidRDefault="002226E1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3" w:type="dxa"/>
            <w:shd w:val="clear" w:color="auto" w:fill="auto"/>
          </w:tcPr>
          <w:p w14:paraId="24DB3B38" w14:textId="77777777" w:rsidR="00B85F7A" w:rsidRPr="00CB3759" w:rsidRDefault="00B85F7A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П.2.2.9. Технического задания: </w:t>
            </w: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аэрофотосъемки территории. </w:t>
            </w:r>
          </w:p>
          <w:p w14:paraId="34775791" w14:textId="4B876930" w:rsidR="00B85F7A" w:rsidRPr="00476382" w:rsidRDefault="00B85F7A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разъяснить требования к аэрофотосъемке и результатам работ. Возможно ли использовать космическую съемку сверхвысокого разрешения не хуже 1 метра на пиксель?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</w:tcPr>
          <w:p w14:paraId="622E8E75" w14:textId="77777777" w:rsidR="00CB3759" w:rsidRPr="00CB3759" w:rsidRDefault="00CB3759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п. 2.2.9 технического задания на разработку мастер-плана развития территории, расположенной в </w:t>
            </w:r>
            <w:proofErr w:type="spellStart"/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Каякентском</w:t>
            </w:r>
            <w:proofErr w:type="spellEnd"/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Республики Дагестан при выполнении работ по договору необходимо выполнить аэрофотосъемку территории, на которую разрабатывается мастер-план.</w:t>
            </w:r>
          </w:p>
          <w:p w14:paraId="61672E3D" w14:textId="2F1C1125" w:rsidR="00B85F7A" w:rsidRPr="00CB3759" w:rsidRDefault="00CB3759" w:rsidP="00CB37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Аэрофотосъемка осуществляется в соответствии с требованиями нормативно-технической документации, действующей на территории Российской Федерации, устанавливающей требования к выполнению работ по цифровой топографической аэрофотосъемке.   Замена аэрофотосъемки на космическую съемку не допускается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76F92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76F7C"/>
    <w:rsid w:val="00180B81"/>
    <w:rsid w:val="00181F4F"/>
    <w:rsid w:val="00192AB4"/>
    <w:rsid w:val="001B5A71"/>
    <w:rsid w:val="001B7F90"/>
    <w:rsid w:val="001C4C44"/>
    <w:rsid w:val="001D6796"/>
    <w:rsid w:val="001E1ABD"/>
    <w:rsid w:val="002015F8"/>
    <w:rsid w:val="00202FF8"/>
    <w:rsid w:val="00204BC6"/>
    <w:rsid w:val="002107D9"/>
    <w:rsid w:val="002226E1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2C59"/>
    <w:rsid w:val="00464005"/>
    <w:rsid w:val="00466F84"/>
    <w:rsid w:val="00467534"/>
    <w:rsid w:val="004714D2"/>
    <w:rsid w:val="004720D0"/>
    <w:rsid w:val="00473B59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36FD5"/>
    <w:rsid w:val="00A54561"/>
    <w:rsid w:val="00A6243C"/>
    <w:rsid w:val="00A70FC2"/>
    <w:rsid w:val="00A763C5"/>
    <w:rsid w:val="00A76831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66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31F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85F7A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08BC"/>
    <w:rsid w:val="00BE10E2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B3759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4611F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E6C12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1A46C0"/>
  <w15:docId w15:val="{1BC76393-FCBD-46CE-94E1-848AD9D7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9EFB-F792-4BDA-B96E-97BA04F5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Лагутин Сергей Иванович</cp:lastModifiedBy>
  <cp:revision>25</cp:revision>
  <cp:lastPrinted>2019-12-20T07:37:00Z</cp:lastPrinted>
  <dcterms:created xsi:type="dcterms:W3CDTF">2024-06-13T11:48:00Z</dcterms:created>
  <dcterms:modified xsi:type="dcterms:W3CDTF">2024-07-03T15:11:00Z</dcterms:modified>
</cp:coreProperties>
</file>