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2C8CEFE4" w:rsidR="00B067D9" w:rsidRPr="00062ADF" w:rsidRDefault="005756F2" w:rsidP="007D5EE4">
      <w:pPr>
        <w:widowControl w:val="0"/>
        <w:spacing w:before="60" w:after="120"/>
        <w:ind w:right="34"/>
        <w:jc w:val="center"/>
      </w:pPr>
      <w:r w:rsidRPr="007601BC">
        <w:rPr>
          <w:b/>
          <w:bCs/>
        </w:rPr>
        <w:t xml:space="preserve">от </w:t>
      </w:r>
      <w:r w:rsidR="00CE4789">
        <w:rPr>
          <w:b/>
          <w:bCs/>
        </w:rPr>
        <w:t>01</w:t>
      </w:r>
      <w:r w:rsidR="00DB7611">
        <w:rPr>
          <w:b/>
          <w:bCs/>
        </w:rPr>
        <w:t>.</w:t>
      </w:r>
      <w:r w:rsidR="00CE4789">
        <w:rPr>
          <w:b/>
          <w:bCs/>
        </w:rPr>
        <w:t>07</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C41A75">
        <w:rPr>
          <w:b/>
          <w:bCs/>
        </w:rPr>
        <w:t>9</w:t>
      </w:r>
      <w:r w:rsidR="00575A4E">
        <w:rPr>
          <w:b/>
          <w:bCs/>
        </w:rPr>
        <w:t>2</w:t>
      </w:r>
      <w:r w:rsidR="00AC71D6">
        <w:rPr>
          <w:b/>
          <w:bC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0B7B91AB" w:rsidR="0015609A" w:rsidRPr="007601BC" w:rsidRDefault="00B026E7" w:rsidP="007C02E2">
            <w:pPr>
              <w:ind w:right="34"/>
              <w:jc w:val="both"/>
            </w:pPr>
            <w:r w:rsidRPr="007601BC">
              <w:t>Право заключения договора на поставку</w:t>
            </w:r>
            <w:r w:rsidR="003E3C95">
              <w:t xml:space="preserve"> </w:t>
            </w:r>
            <w:r w:rsidR="007C02E2" w:rsidRPr="007C02E2">
              <w:t>смазочных материалов для проведения регламентных работ на</w:t>
            </w:r>
            <w:r w:rsidR="00C41A75" w:rsidRPr="00C41A75">
              <w:t xml:space="preserve"> пассажирских подвесных канатных дорог</w:t>
            </w:r>
            <w:r w:rsidR="007C02E2">
              <w:t>ах</w:t>
            </w:r>
            <w:r w:rsidR="00C41A75" w:rsidRPr="00C41A75">
              <w:t xml:space="preserve"> </w:t>
            </w:r>
            <w:r w:rsidR="00C41A75">
              <w:t>на ВТРК</w:t>
            </w:r>
            <w:r w:rsidR="00F24446">
              <w:t xml:space="preserve"> «Эльбрус»</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297352B8" w:rsidR="00B067D9" w:rsidRPr="007601BC" w:rsidRDefault="00FE3A68" w:rsidP="00443872">
            <w:pPr>
              <w:widowControl w:val="0"/>
              <w:tabs>
                <w:tab w:val="left" w:pos="284"/>
                <w:tab w:val="left" w:pos="426"/>
                <w:tab w:val="left" w:pos="1134"/>
              </w:tabs>
              <w:jc w:val="both"/>
              <w:outlineLvl w:val="0"/>
            </w:pPr>
            <w:r w:rsidRPr="007601BC">
              <w:t xml:space="preserve">Поставка </w:t>
            </w:r>
            <w:r w:rsidR="007C02E2" w:rsidRPr="007C02E2">
              <w:t>смазочных материалов для проведения регламентных работ на пассажирских подвесных канатных дорогах на ВТРК «Эльбрус»</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 xml:space="preserve">Количество поставляемого товара, объема выполняемых </w:t>
            </w:r>
            <w:r w:rsidRPr="007601BC">
              <w:rPr>
                <w:b/>
              </w:rPr>
              <w:lastRenderedPageBreak/>
              <w:t>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lastRenderedPageBreak/>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 xml:space="preserve">(приложение к Предложению участника конкурентной </w:t>
            </w:r>
            <w:r w:rsidR="00F76F6D" w:rsidRPr="007601BC">
              <w:rPr>
                <w:bCs/>
              </w:rPr>
              <w:lastRenderedPageBreak/>
              <w:t>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4A314548" w:rsidR="002034B5" w:rsidRPr="00CC640E"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7C02E2">
              <w:rPr>
                <w:bCs/>
              </w:rPr>
              <w:t>490 388,04</w:t>
            </w:r>
            <w:r w:rsidR="00CC640E" w:rsidRPr="00CC640E">
              <w:rPr>
                <w:bCs/>
              </w:rPr>
              <w:t xml:space="preserve"> (</w:t>
            </w:r>
            <w:r w:rsidR="007C02E2">
              <w:rPr>
                <w:bCs/>
              </w:rPr>
              <w:t>Четыреста девяносто тысяч триста восемьдесят восемь</w:t>
            </w:r>
            <w:r w:rsidR="00CC640E" w:rsidRPr="00CC640E">
              <w:rPr>
                <w:bCs/>
              </w:rPr>
              <w:t>) рубл</w:t>
            </w:r>
            <w:r w:rsidR="00575A4E">
              <w:rPr>
                <w:bCs/>
              </w:rPr>
              <w:t>ей</w:t>
            </w:r>
            <w:r w:rsidR="00CC640E" w:rsidRPr="00CC640E">
              <w:rPr>
                <w:bCs/>
              </w:rPr>
              <w:t xml:space="preserve"> </w:t>
            </w:r>
            <w:r w:rsidR="007C02E2">
              <w:rPr>
                <w:bCs/>
              </w:rPr>
              <w:t>04</w:t>
            </w:r>
            <w:r w:rsidR="00CC640E" w:rsidRPr="00CC640E">
              <w:rPr>
                <w:bCs/>
              </w:rPr>
              <w:t xml:space="preserve"> копе</w:t>
            </w:r>
            <w:r w:rsidR="007C02E2">
              <w:rPr>
                <w:bCs/>
              </w:rPr>
              <w:t>й</w:t>
            </w:r>
            <w:r w:rsidR="00CC640E" w:rsidRPr="00CC640E">
              <w:rPr>
                <w:bCs/>
              </w:rPr>
              <w:t>к</w:t>
            </w:r>
            <w:r w:rsidR="007C02E2">
              <w:rPr>
                <w:bCs/>
              </w:rPr>
              <w:t>и</w:t>
            </w:r>
            <w:r w:rsidR="00CC640E" w:rsidRPr="00CC640E">
              <w:rPr>
                <w:bCs/>
              </w:rPr>
              <w:t>, без учета НДС.</w:t>
            </w:r>
          </w:p>
          <w:p w14:paraId="11B3D31A" w14:textId="5C39D7E5" w:rsidR="002034B5" w:rsidRPr="006F3F31" w:rsidRDefault="002034B5" w:rsidP="002034B5">
            <w:pPr>
              <w:jc w:val="both"/>
            </w:pPr>
            <w:proofErr w:type="gramStart"/>
            <w:r w:rsidRPr="00CC640E">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CC640E">
              <w:t>справочно</w:t>
            </w:r>
            <w:proofErr w:type="spellEnd"/>
            <w:r w:rsidRPr="00CC640E">
              <w:t xml:space="preserve"> приводится начальная (максимальная) цена договора с учетом НДС в размере </w:t>
            </w:r>
            <w:r w:rsidR="007C02E2">
              <w:rPr>
                <w:bCs/>
              </w:rPr>
              <w:t>588 465,65</w:t>
            </w:r>
            <w:r w:rsidR="00CC640E" w:rsidRPr="00CC640E">
              <w:rPr>
                <w:bCs/>
              </w:rPr>
              <w:t xml:space="preserve"> (</w:t>
            </w:r>
            <w:r w:rsidR="007C02E2">
              <w:rPr>
                <w:bCs/>
              </w:rPr>
              <w:t>Пятьсот восемьдесят восемь тысяч четыреста шестьдесят пять</w:t>
            </w:r>
            <w:r w:rsidR="00CC640E" w:rsidRPr="00CC640E">
              <w:rPr>
                <w:bCs/>
              </w:rPr>
              <w:t xml:space="preserve">) рублей </w:t>
            </w:r>
            <w:r w:rsidR="007C02E2">
              <w:rPr>
                <w:bCs/>
              </w:rPr>
              <w:t>65</w:t>
            </w:r>
            <w:r w:rsidR="00CC640E" w:rsidRPr="00CC640E">
              <w:rPr>
                <w:bCs/>
              </w:rPr>
              <w:t xml:space="preserve"> копе</w:t>
            </w:r>
            <w:r w:rsidR="005910F8">
              <w:rPr>
                <w:bCs/>
              </w:rPr>
              <w:t>е</w:t>
            </w:r>
            <w:r w:rsidR="00AC03CB">
              <w:rPr>
                <w:bCs/>
              </w:rPr>
              <w:t>к</w:t>
            </w:r>
            <w:r w:rsidR="00CC640E" w:rsidRPr="00CC640E">
              <w:rPr>
                <w:bCs/>
              </w:rPr>
              <w:t>, включая НДС.</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09BBF2BB" w14:textId="77777777" w:rsidR="001036AA" w:rsidRDefault="001036AA" w:rsidP="001036AA">
            <w:pPr>
              <w:tabs>
                <w:tab w:val="left" w:pos="0"/>
                <w:tab w:val="left" w:pos="380"/>
              </w:tabs>
              <w:jc w:val="both"/>
            </w:pPr>
            <w:proofErr w:type="gramStart"/>
            <w:r>
              <w:t xml:space="preserve">Определен проектом договора (приложение № 3 </w:t>
            </w:r>
            <w:proofErr w:type="gramEnd"/>
          </w:p>
          <w:p w14:paraId="739E458F" w14:textId="0A5BAB95" w:rsidR="00B067D9" w:rsidRPr="00E6702F" w:rsidRDefault="001036AA" w:rsidP="001036AA">
            <w:pPr>
              <w:tabs>
                <w:tab w:val="left" w:pos="0"/>
                <w:tab w:val="left" w:pos="380"/>
              </w:tabs>
              <w:jc w:val="both"/>
            </w:pPr>
            <w: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0BCAD982" w:rsidR="000C0705" w:rsidRPr="000C0705" w:rsidRDefault="001036AA" w:rsidP="00152963">
            <w:pPr>
              <w:jc w:val="both"/>
            </w:pPr>
            <w:r w:rsidRPr="001036AA">
              <w:t>Определено проектом договора (приложение № 3 к извещению) и 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42534782" w:rsidR="00B067D9" w:rsidRPr="007601BC" w:rsidRDefault="00CE4789" w:rsidP="00CE4789">
            <w:pPr>
              <w:widowControl w:val="0"/>
              <w:tabs>
                <w:tab w:val="left" w:pos="284"/>
                <w:tab w:val="left" w:pos="426"/>
                <w:tab w:val="left" w:pos="1134"/>
                <w:tab w:val="left" w:pos="1276"/>
              </w:tabs>
              <w:jc w:val="both"/>
              <w:outlineLvl w:val="0"/>
              <w:rPr>
                <w:b/>
              </w:rPr>
            </w:pPr>
            <w:r>
              <w:t>01</w:t>
            </w:r>
            <w:r w:rsidR="00917A65" w:rsidRPr="007601BC">
              <w:t xml:space="preserve"> </w:t>
            </w:r>
            <w:r>
              <w:t>июля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0EBB84CB" w:rsidR="00B067D9" w:rsidRPr="007601BC" w:rsidRDefault="00CE4789" w:rsidP="00CE4789">
            <w:pPr>
              <w:widowControl w:val="0"/>
              <w:tabs>
                <w:tab w:val="left" w:pos="284"/>
                <w:tab w:val="left" w:pos="426"/>
                <w:tab w:val="left" w:pos="1134"/>
                <w:tab w:val="left" w:pos="1276"/>
              </w:tabs>
              <w:jc w:val="both"/>
              <w:outlineLvl w:val="0"/>
            </w:pPr>
            <w:r>
              <w:t>10</w:t>
            </w:r>
            <w:r w:rsidR="004D5A60" w:rsidRPr="007601BC">
              <w:t xml:space="preserve"> </w:t>
            </w:r>
            <w:r>
              <w:t>июля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322D9FAE" w:rsidR="00B067D9" w:rsidRPr="007601BC" w:rsidRDefault="00CE4789" w:rsidP="004531C3">
            <w:pPr>
              <w:widowControl w:val="0"/>
              <w:tabs>
                <w:tab w:val="left" w:pos="993"/>
                <w:tab w:val="left" w:pos="1276"/>
                <w:tab w:val="left" w:pos="1701"/>
              </w:tabs>
              <w:jc w:val="both"/>
              <w:textAlignment w:val="baseline"/>
            </w:pPr>
            <w:r>
              <w:t>11</w:t>
            </w:r>
            <w:r w:rsidR="004D5A60" w:rsidRPr="007601BC">
              <w:t xml:space="preserve"> </w:t>
            </w:r>
            <w:r>
              <w:t>июля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w:t>
            </w:r>
            <w:r w:rsidRPr="007601BC">
              <w:lastRenderedPageBreak/>
              <w:t>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lastRenderedPageBreak/>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 xml:space="preserve">Подача заявки на участие в запросе котировок в электронной форме, а также обмен информацией между </w:t>
            </w:r>
            <w:r w:rsidRPr="007601BC">
              <w:lastRenderedPageBreak/>
              <w:t>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 xml:space="preserve">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w:t>
            </w:r>
            <w:r w:rsidRPr="007601BC">
              <w:lastRenderedPageBreak/>
              <w:t>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Документы, предоставляемые 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w:t>
            </w:r>
            <w:r w:rsidR="002869DB" w:rsidRPr="007601BC">
              <w:rPr>
                <w:i/>
              </w:rPr>
              <w:lastRenderedPageBreak/>
              <w:t xml:space="preserve">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w:t>
            </w:r>
            <w:r w:rsidRPr="007601BC">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 xml:space="preserve">в случае необходимости подтверждения обладания </w:t>
            </w:r>
            <w:r w:rsidR="00B3082C" w:rsidRPr="007601BC">
              <w:rPr>
                <w:i/>
              </w:rPr>
              <w:lastRenderedPageBreak/>
              <w:t>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xml:space="preserve">, посредством программно-аппаратных средств </w:t>
            </w:r>
            <w:r w:rsidRPr="007601BC">
              <w:rPr>
                <w:b/>
                <w:lang w:val="ru-RU"/>
              </w:rPr>
              <w:lastRenderedPageBreak/>
              <w:t>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 xml:space="preserve">(в </w:t>
            </w:r>
            <w:r w:rsidR="00B067D9" w:rsidRPr="007601BC">
              <w:lastRenderedPageBreak/>
              <w:t>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lastRenderedPageBreak/>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w:t>
            </w:r>
            <w:r w:rsidRPr="007601BC">
              <w:lastRenderedPageBreak/>
              <w:t>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xml:space="preserve">, с включением в </w:t>
            </w:r>
            <w:r w:rsidRPr="007601BC">
              <w:rPr>
                <w:lang w:val="ru-RU"/>
              </w:rPr>
              <w:lastRenderedPageBreak/>
              <w:t>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4C87328B" w:rsidR="00554944" w:rsidRPr="007601BC" w:rsidRDefault="0053248F" w:rsidP="00554944">
      <w:pPr>
        <w:jc w:val="right"/>
        <w:rPr>
          <w:b/>
          <w:bCs/>
        </w:rPr>
      </w:pPr>
      <w:r w:rsidRPr="007601BC">
        <w:rPr>
          <w:b/>
          <w:bCs/>
        </w:rPr>
        <w:t xml:space="preserve">от </w:t>
      </w:r>
      <w:r w:rsidR="00CE4789">
        <w:rPr>
          <w:b/>
          <w:bCs/>
        </w:rPr>
        <w:t>01</w:t>
      </w:r>
      <w:r w:rsidR="00917A65" w:rsidRPr="007601BC">
        <w:rPr>
          <w:b/>
          <w:bCs/>
        </w:rPr>
        <w:t>.</w:t>
      </w:r>
      <w:r w:rsidR="00CE4789">
        <w:rPr>
          <w:b/>
          <w:bCs/>
        </w:rPr>
        <w:t>07</w:t>
      </w:r>
      <w:r w:rsidRPr="007601BC">
        <w:rPr>
          <w:b/>
          <w:bCs/>
        </w:rPr>
        <w:t>.202</w:t>
      </w:r>
      <w:r w:rsidR="00280B48">
        <w:rPr>
          <w:b/>
          <w:bCs/>
        </w:rPr>
        <w:t>4</w:t>
      </w:r>
      <w:r w:rsidRPr="007601BC">
        <w:rPr>
          <w:b/>
          <w:bCs/>
        </w:rPr>
        <w:t xml:space="preserve"> г. № ЗКЭФ-</w:t>
      </w:r>
      <w:r w:rsidR="001854F9">
        <w:rPr>
          <w:b/>
          <w:bCs/>
        </w:rPr>
        <w:t>ДЭУК-</w:t>
      </w:r>
      <w:r w:rsidR="005910F8">
        <w:rPr>
          <w:b/>
          <w:bCs/>
        </w:rPr>
        <w:t>9</w:t>
      </w:r>
      <w:r w:rsidR="00AD5D94">
        <w:rPr>
          <w:b/>
          <w:bCs/>
        </w:rPr>
        <w:t>2</w:t>
      </w:r>
      <w:r w:rsidR="007C02E2">
        <w:rPr>
          <w:b/>
          <w:bCs/>
        </w:rPr>
        <w:t>3</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7665D340"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CE4789">
        <w:rPr>
          <w:bCs/>
        </w:rPr>
        <w:t>01</w:t>
      </w:r>
      <w:r w:rsidR="00A8563A" w:rsidRPr="007601BC">
        <w:rPr>
          <w:bCs/>
        </w:rPr>
        <w:t>.</w:t>
      </w:r>
      <w:r w:rsidR="00CE4789">
        <w:rPr>
          <w:bCs/>
        </w:rPr>
        <w:t>07</w:t>
      </w:r>
      <w:r w:rsidR="0053248F" w:rsidRPr="007601BC">
        <w:rPr>
          <w:bCs/>
        </w:rPr>
        <w:t>.202</w:t>
      </w:r>
      <w:r w:rsidR="00280B48">
        <w:rPr>
          <w:bCs/>
        </w:rPr>
        <w:t>4</w:t>
      </w:r>
      <w:r w:rsidR="0053248F" w:rsidRPr="007601BC">
        <w:rPr>
          <w:bCs/>
        </w:rPr>
        <w:t xml:space="preserve"> г. № ЗКЭФ-</w:t>
      </w:r>
      <w:r w:rsidR="001854F9">
        <w:rPr>
          <w:bCs/>
        </w:rPr>
        <w:t>ДЭУК-</w:t>
      </w:r>
      <w:r w:rsidR="005910F8">
        <w:rPr>
          <w:bCs/>
        </w:rPr>
        <w:t>9</w:t>
      </w:r>
      <w:r w:rsidR="00F24446">
        <w:rPr>
          <w:bCs/>
        </w:rPr>
        <w:t>2</w:t>
      </w:r>
      <w:r w:rsidR="007C02E2">
        <w:rPr>
          <w:bCs/>
        </w:rPr>
        <w:t>3</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5000" w:type="pct"/>
        <w:tblLayout w:type="fixed"/>
        <w:tblLook w:val="04A0" w:firstRow="1" w:lastRow="0" w:firstColumn="1" w:lastColumn="0" w:noHBand="0" w:noVBand="1"/>
      </w:tblPr>
      <w:tblGrid>
        <w:gridCol w:w="485"/>
        <w:gridCol w:w="552"/>
        <w:gridCol w:w="2616"/>
        <w:gridCol w:w="1557"/>
        <w:gridCol w:w="1560"/>
        <w:gridCol w:w="1037"/>
        <w:gridCol w:w="801"/>
        <w:gridCol w:w="1467"/>
        <w:gridCol w:w="1471"/>
        <w:gridCol w:w="1601"/>
        <w:gridCol w:w="1069"/>
        <w:gridCol w:w="1735"/>
      </w:tblGrid>
      <w:tr w:rsidR="00934159" w:rsidRPr="007C02E2" w14:paraId="713DABF6" w14:textId="77777777" w:rsidTr="00934159">
        <w:trPr>
          <w:trHeight w:val="227"/>
        </w:trPr>
        <w:tc>
          <w:tcPr>
            <w:tcW w:w="152"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934159" w:rsidRPr="007C02E2" w:rsidRDefault="00934159" w:rsidP="002E483D">
            <w:pPr>
              <w:jc w:val="center"/>
              <w:rPr>
                <w:b/>
                <w:sz w:val="20"/>
                <w:szCs w:val="20"/>
              </w:rPr>
            </w:pPr>
            <w:r w:rsidRPr="007C02E2">
              <w:rPr>
                <w:b/>
                <w:sz w:val="20"/>
                <w:szCs w:val="20"/>
              </w:rPr>
              <w:t>№</w:t>
            </w:r>
          </w:p>
          <w:p w14:paraId="57836EF4" w14:textId="77777777" w:rsidR="00934159" w:rsidRPr="007C02E2" w:rsidRDefault="00934159" w:rsidP="002E483D">
            <w:pPr>
              <w:jc w:val="center"/>
              <w:rPr>
                <w:b/>
                <w:sz w:val="20"/>
                <w:szCs w:val="20"/>
              </w:rPr>
            </w:pPr>
            <w:proofErr w:type="gramStart"/>
            <w:r w:rsidRPr="007C02E2">
              <w:rPr>
                <w:b/>
                <w:sz w:val="20"/>
                <w:szCs w:val="20"/>
              </w:rPr>
              <w:t>п</w:t>
            </w:r>
            <w:proofErr w:type="gramEnd"/>
            <w:r w:rsidRPr="007C02E2">
              <w:rPr>
                <w:b/>
                <w:sz w:val="20"/>
                <w:szCs w:val="20"/>
              </w:rPr>
              <w:t>/п</w:t>
            </w:r>
          </w:p>
        </w:tc>
        <w:tc>
          <w:tcPr>
            <w:tcW w:w="993" w:type="pct"/>
            <w:gridSpan w:val="2"/>
            <w:vMerge w:val="restart"/>
            <w:tcBorders>
              <w:top w:val="single" w:sz="4" w:space="0" w:color="auto"/>
              <w:left w:val="single" w:sz="4" w:space="0" w:color="auto"/>
              <w:right w:val="single" w:sz="4" w:space="0" w:color="auto"/>
            </w:tcBorders>
            <w:shd w:val="clear" w:color="auto" w:fill="auto"/>
            <w:vAlign w:val="center"/>
            <w:hideMark/>
          </w:tcPr>
          <w:p w14:paraId="68446AD1" w14:textId="477FE325" w:rsidR="00934159" w:rsidRPr="007C02E2" w:rsidRDefault="00934159" w:rsidP="002E483D">
            <w:pPr>
              <w:jc w:val="center"/>
              <w:rPr>
                <w:b/>
                <w:sz w:val="20"/>
                <w:szCs w:val="20"/>
              </w:rPr>
            </w:pPr>
            <w:r w:rsidRPr="007C02E2">
              <w:rPr>
                <w:b/>
                <w:sz w:val="20"/>
                <w:szCs w:val="20"/>
              </w:rPr>
              <w:t>Наименование товара, технические характеристики*</w:t>
            </w:r>
          </w:p>
        </w:tc>
        <w:tc>
          <w:tcPr>
            <w:tcW w:w="488" w:type="pct"/>
            <w:vMerge w:val="restart"/>
            <w:tcBorders>
              <w:top w:val="single" w:sz="4" w:space="0" w:color="auto"/>
              <w:left w:val="single" w:sz="4" w:space="0" w:color="auto"/>
              <w:right w:val="single" w:sz="4" w:space="0" w:color="auto"/>
            </w:tcBorders>
            <w:vAlign w:val="center"/>
          </w:tcPr>
          <w:p w14:paraId="0EE04A79" w14:textId="2D15A456" w:rsidR="00934159" w:rsidRPr="007C02E2" w:rsidRDefault="00934159" w:rsidP="00934159">
            <w:pPr>
              <w:jc w:val="center"/>
              <w:rPr>
                <w:b/>
                <w:sz w:val="20"/>
                <w:szCs w:val="20"/>
              </w:rPr>
            </w:pPr>
            <w:proofErr w:type="spellStart"/>
            <w:r w:rsidRPr="007C02E2">
              <w:rPr>
                <w:b/>
                <w:bCs/>
                <w:sz w:val="20"/>
                <w:szCs w:val="20"/>
              </w:rPr>
              <w:t>Референсный</w:t>
            </w:r>
            <w:proofErr w:type="spellEnd"/>
            <w:r w:rsidRPr="007C02E2">
              <w:rPr>
                <w:b/>
                <w:bCs/>
                <w:sz w:val="20"/>
                <w:szCs w:val="20"/>
              </w:rPr>
              <w:t xml:space="preserve"> номер (Артикул)</w:t>
            </w:r>
          </w:p>
        </w:tc>
        <w:tc>
          <w:tcPr>
            <w:tcW w:w="489" w:type="pct"/>
            <w:vMerge w:val="restart"/>
            <w:tcBorders>
              <w:top w:val="single" w:sz="4" w:space="0" w:color="auto"/>
              <w:left w:val="single" w:sz="4" w:space="0" w:color="auto"/>
              <w:right w:val="single" w:sz="4" w:space="0" w:color="auto"/>
            </w:tcBorders>
            <w:vAlign w:val="center"/>
          </w:tcPr>
          <w:p w14:paraId="1ED21556" w14:textId="77777777" w:rsidR="00934159" w:rsidRDefault="00934159" w:rsidP="00934159">
            <w:pPr>
              <w:jc w:val="center"/>
              <w:rPr>
                <w:b/>
                <w:sz w:val="20"/>
                <w:szCs w:val="20"/>
              </w:rPr>
            </w:pPr>
            <w:r>
              <w:rPr>
                <w:b/>
                <w:sz w:val="20"/>
                <w:szCs w:val="20"/>
              </w:rPr>
              <w:t>Срок поставки</w:t>
            </w:r>
          </w:p>
          <w:p w14:paraId="7FF99660" w14:textId="7C8951F1" w:rsidR="00934159" w:rsidRPr="007C02E2" w:rsidRDefault="00934159" w:rsidP="00934159">
            <w:pPr>
              <w:jc w:val="center"/>
              <w:rPr>
                <w:b/>
                <w:sz w:val="20"/>
                <w:szCs w:val="20"/>
              </w:rPr>
            </w:pPr>
            <w:r w:rsidRPr="00303BDF">
              <w:rPr>
                <w:b/>
                <w:sz w:val="16"/>
                <w:szCs w:val="16"/>
              </w:rPr>
              <w:t>(календарных дней</w:t>
            </w:r>
            <w:r>
              <w:rPr>
                <w:b/>
                <w:sz w:val="16"/>
                <w:szCs w:val="16"/>
              </w:rPr>
              <w:t xml:space="preserve"> </w:t>
            </w:r>
            <w:proofErr w:type="gramStart"/>
            <w:r>
              <w:rPr>
                <w:b/>
                <w:sz w:val="16"/>
                <w:szCs w:val="16"/>
              </w:rPr>
              <w:t>с даты подписания</w:t>
            </w:r>
            <w:proofErr w:type="gramEnd"/>
            <w:r>
              <w:rPr>
                <w:b/>
                <w:sz w:val="16"/>
                <w:szCs w:val="16"/>
              </w:rPr>
              <w:t xml:space="preserve"> Договора</w:t>
            </w:r>
            <w:r w:rsidRPr="00303BDF">
              <w:rPr>
                <w:b/>
                <w:sz w:val="16"/>
                <w:szCs w:val="16"/>
              </w:rPr>
              <w:t>)</w:t>
            </w:r>
          </w:p>
        </w:tc>
        <w:tc>
          <w:tcPr>
            <w:tcW w:w="325" w:type="pct"/>
            <w:vMerge w:val="restart"/>
            <w:tcBorders>
              <w:top w:val="single" w:sz="4" w:space="0" w:color="auto"/>
              <w:left w:val="single" w:sz="4" w:space="0" w:color="auto"/>
              <w:right w:val="single" w:sz="4" w:space="0" w:color="auto"/>
            </w:tcBorders>
            <w:shd w:val="clear" w:color="auto" w:fill="auto"/>
            <w:vAlign w:val="center"/>
            <w:hideMark/>
          </w:tcPr>
          <w:p w14:paraId="23C2CE83" w14:textId="31ED844F" w:rsidR="00934159" w:rsidRPr="007C02E2" w:rsidRDefault="00934159" w:rsidP="002E483D">
            <w:pPr>
              <w:jc w:val="center"/>
              <w:rPr>
                <w:b/>
                <w:sz w:val="20"/>
                <w:szCs w:val="20"/>
              </w:rPr>
            </w:pPr>
            <w:r w:rsidRPr="007C02E2">
              <w:rPr>
                <w:b/>
                <w:sz w:val="20"/>
                <w:szCs w:val="20"/>
              </w:rPr>
              <w:t>Ед. изм.</w:t>
            </w:r>
          </w:p>
        </w:tc>
        <w:tc>
          <w:tcPr>
            <w:tcW w:w="251"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934159" w:rsidRPr="007C02E2" w:rsidRDefault="00934159" w:rsidP="002E483D">
            <w:pPr>
              <w:jc w:val="center"/>
              <w:rPr>
                <w:b/>
                <w:sz w:val="20"/>
                <w:szCs w:val="20"/>
              </w:rPr>
            </w:pPr>
            <w:r w:rsidRPr="007C02E2">
              <w:rPr>
                <w:b/>
                <w:sz w:val="20"/>
                <w:szCs w:val="20"/>
              </w:rPr>
              <w:t>Кол-во</w:t>
            </w:r>
          </w:p>
        </w:tc>
        <w:tc>
          <w:tcPr>
            <w:tcW w:w="921"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934159" w:rsidRPr="007C02E2" w:rsidRDefault="00934159" w:rsidP="002E483D">
            <w:pPr>
              <w:jc w:val="center"/>
              <w:rPr>
                <w:b/>
                <w:sz w:val="20"/>
                <w:szCs w:val="20"/>
              </w:rPr>
            </w:pPr>
            <w:r w:rsidRPr="007C02E2">
              <w:rPr>
                <w:b/>
                <w:sz w:val="20"/>
                <w:szCs w:val="20"/>
              </w:rPr>
              <w:t>Начальная (максимальная) цена, руб., без учета НДС</w:t>
            </w:r>
          </w:p>
        </w:tc>
        <w:tc>
          <w:tcPr>
            <w:tcW w:w="1381" w:type="pct"/>
            <w:gridSpan w:val="3"/>
            <w:tcBorders>
              <w:top w:val="single" w:sz="4" w:space="0" w:color="auto"/>
              <w:left w:val="single" w:sz="4" w:space="0" w:color="auto"/>
              <w:bottom w:val="single" w:sz="4" w:space="0" w:color="auto"/>
              <w:right w:val="single" w:sz="4" w:space="0" w:color="auto"/>
            </w:tcBorders>
            <w:vAlign w:val="center"/>
          </w:tcPr>
          <w:p w14:paraId="2A8CA90A" w14:textId="77777777" w:rsidR="00934159" w:rsidRPr="007C02E2" w:rsidRDefault="00934159" w:rsidP="002E483D">
            <w:pPr>
              <w:jc w:val="center"/>
              <w:rPr>
                <w:b/>
                <w:sz w:val="20"/>
                <w:szCs w:val="20"/>
              </w:rPr>
            </w:pPr>
            <w:r w:rsidRPr="007C02E2">
              <w:rPr>
                <w:b/>
                <w:sz w:val="20"/>
                <w:szCs w:val="20"/>
              </w:rPr>
              <w:t>Предложение участника закупки</w:t>
            </w:r>
          </w:p>
        </w:tc>
      </w:tr>
      <w:tr w:rsidR="00934159" w:rsidRPr="007C02E2" w14:paraId="46D95CF3" w14:textId="77777777" w:rsidTr="00934159">
        <w:trPr>
          <w:trHeight w:val="227"/>
        </w:trPr>
        <w:tc>
          <w:tcPr>
            <w:tcW w:w="152"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934159" w:rsidRPr="007C02E2" w:rsidRDefault="00934159" w:rsidP="002E483D">
            <w:pPr>
              <w:jc w:val="center"/>
              <w:rPr>
                <w:sz w:val="20"/>
                <w:szCs w:val="20"/>
              </w:rPr>
            </w:pPr>
          </w:p>
        </w:tc>
        <w:tc>
          <w:tcPr>
            <w:tcW w:w="993" w:type="pct"/>
            <w:gridSpan w:val="2"/>
            <w:vMerge/>
            <w:tcBorders>
              <w:left w:val="single" w:sz="4" w:space="0" w:color="auto"/>
              <w:bottom w:val="single" w:sz="4" w:space="0" w:color="auto"/>
              <w:right w:val="single" w:sz="4" w:space="0" w:color="auto"/>
            </w:tcBorders>
            <w:shd w:val="clear" w:color="auto" w:fill="auto"/>
            <w:vAlign w:val="center"/>
          </w:tcPr>
          <w:p w14:paraId="684543F5" w14:textId="77777777" w:rsidR="00934159" w:rsidRPr="007C02E2" w:rsidRDefault="00934159" w:rsidP="002E483D">
            <w:pPr>
              <w:jc w:val="center"/>
              <w:rPr>
                <w:sz w:val="20"/>
                <w:szCs w:val="20"/>
              </w:rPr>
            </w:pPr>
          </w:p>
        </w:tc>
        <w:tc>
          <w:tcPr>
            <w:tcW w:w="488" w:type="pct"/>
            <w:vMerge/>
            <w:tcBorders>
              <w:left w:val="single" w:sz="4" w:space="0" w:color="auto"/>
              <w:bottom w:val="single" w:sz="4" w:space="0" w:color="auto"/>
              <w:right w:val="single" w:sz="4" w:space="0" w:color="auto"/>
            </w:tcBorders>
          </w:tcPr>
          <w:p w14:paraId="07094834" w14:textId="435EF624" w:rsidR="00934159" w:rsidRPr="007C02E2" w:rsidRDefault="00934159" w:rsidP="002E483D">
            <w:pPr>
              <w:jc w:val="center"/>
              <w:rPr>
                <w:sz w:val="20"/>
                <w:szCs w:val="20"/>
              </w:rPr>
            </w:pPr>
          </w:p>
        </w:tc>
        <w:tc>
          <w:tcPr>
            <w:tcW w:w="489" w:type="pct"/>
            <w:vMerge/>
            <w:tcBorders>
              <w:left w:val="single" w:sz="4" w:space="0" w:color="auto"/>
              <w:bottom w:val="single" w:sz="4" w:space="0" w:color="auto"/>
              <w:right w:val="single" w:sz="4" w:space="0" w:color="auto"/>
            </w:tcBorders>
          </w:tcPr>
          <w:p w14:paraId="2A4A71F7" w14:textId="6CE4C122" w:rsidR="00934159" w:rsidRPr="007C02E2" w:rsidRDefault="00934159" w:rsidP="00934159">
            <w:pPr>
              <w:jc w:val="center"/>
              <w:rPr>
                <w:sz w:val="20"/>
                <w:szCs w:val="20"/>
              </w:rPr>
            </w:pPr>
          </w:p>
        </w:tc>
        <w:tc>
          <w:tcPr>
            <w:tcW w:w="325" w:type="pct"/>
            <w:vMerge/>
            <w:tcBorders>
              <w:left w:val="single" w:sz="4" w:space="0" w:color="auto"/>
              <w:bottom w:val="single" w:sz="4" w:space="0" w:color="auto"/>
              <w:right w:val="single" w:sz="4" w:space="0" w:color="auto"/>
            </w:tcBorders>
            <w:shd w:val="clear" w:color="auto" w:fill="auto"/>
            <w:vAlign w:val="bottom"/>
          </w:tcPr>
          <w:p w14:paraId="444CF9C0" w14:textId="250ACC40" w:rsidR="00934159" w:rsidRPr="007C02E2" w:rsidRDefault="00934159" w:rsidP="002E483D">
            <w:pPr>
              <w:jc w:val="center"/>
              <w:rPr>
                <w:sz w:val="20"/>
                <w:szCs w:val="20"/>
              </w:rPr>
            </w:pPr>
          </w:p>
        </w:tc>
        <w:tc>
          <w:tcPr>
            <w:tcW w:w="251" w:type="pct"/>
            <w:vMerge/>
            <w:tcBorders>
              <w:left w:val="single" w:sz="4" w:space="0" w:color="auto"/>
              <w:bottom w:val="single" w:sz="4" w:space="0" w:color="auto"/>
              <w:right w:val="single" w:sz="4" w:space="0" w:color="auto"/>
            </w:tcBorders>
            <w:shd w:val="clear" w:color="auto" w:fill="auto"/>
            <w:vAlign w:val="center"/>
          </w:tcPr>
          <w:p w14:paraId="58161C3B" w14:textId="77777777" w:rsidR="00934159" w:rsidRPr="007C02E2" w:rsidRDefault="00934159" w:rsidP="002E483D">
            <w:pPr>
              <w:jc w:val="center"/>
              <w:rPr>
                <w:sz w:val="20"/>
                <w:szCs w:val="20"/>
              </w:rPr>
            </w:pPr>
          </w:p>
        </w:tc>
        <w:tc>
          <w:tcPr>
            <w:tcW w:w="460" w:type="pct"/>
            <w:tcBorders>
              <w:top w:val="single" w:sz="4" w:space="0" w:color="auto"/>
              <w:left w:val="single" w:sz="4" w:space="0" w:color="auto"/>
              <w:bottom w:val="single" w:sz="4" w:space="0" w:color="auto"/>
              <w:right w:val="single" w:sz="4" w:space="0" w:color="auto"/>
            </w:tcBorders>
            <w:vAlign w:val="center"/>
          </w:tcPr>
          <w:p w14:paraId="6345E956" w14:textId="77777777" w:rsidR="00934159" w:rsidRPr="007C02E2" w:rsidRDefault="00934159" w:rsidP="002E483D">
            <w:pPr>
              <w:jc w:val="center"/>
              <w:rPr>
                <w:b/>
                <w:sz w:val="20"/>
                <w:szCs w:val="20"/>
              </w:rPr>
            </w:pPr>
            <w:r w:rsidRPr="007C02E2">
              <w:rPr>
                <w:b/>
                <w:sz w:val="20"/>
                <w:szCs w:val="20"/>
              </w:rPr>
              <w:t>За единицу товара</w:t>
            </w:r>
          </w:p>
        </w:tc>
        <w:tc>
          <w:tcPr>
            <w:tcW w:w="461" w:type="pct"/>
            <w:tcBorders>
              <w:top w:val="single" w:sz="4" w:space="0" w:color="auto"/>
              <w:left w:val="single" w:sz="4" w:space="0" w:color="auto"/>
              <w:bottom w:val="single" w:sz="4" w:space="0" w:color="auto"/>
              <w:right w:val="single" w:sz="4" w:space="0" w:color="auto"/>
            </w:tcBorders>
            <w:vAlign w:val="center"/>
          </w:tcPr>
          <w:p w14:paraId="0C156349" w14:textId="77777777" w:rsidR="00934159" w:rsidRPr="007C02E2" w:rsidRDefault="00934159" w:rsidP="002E483D">
            <w:pPr>
              <w:jc w:val="center"/>
              <w:rPr>
                <w:b/>
                <w:sz w:val="20"/>
                <w:szCs w:val="20"/>
              </w:rPr>
            </w:pPr>
            <w:r w:rsidRPr="007C02E2">
              <w:rPr>
                <w:b/>
                <w:sz w:val="20"/>
                <w:szCs w:val="20"/>
              </w:rPr>
              <w:t>Всего</w:t>
            </w:r>
          </w:p>
        </w:tc>
        <w:tc>
          <w:tcPr>
            <w:tcW w:w="502" w:type="pct"/>
            <w:tcBorders>
              <w:top w:val="single" w:sz="4" w:space="0" w:color="auto"/>
              <w:left w:val="single" w:sz="4" w:space="0" w:color="auto"/>
              <w:bottom w:val="single" w:sz="4" w:space="0" w:color="auto"/>
              <w:right w:val="single" w:sz="4" w:space="0" w:color="auto"/>
            </w:tcBorders>
            <w:vAlign w:val="center"/>
          </w:tcPr>
          <w:p w14:paraId="1719AE9E" w14:textId="77777777" w:rsidR="00934159" w:rsidRPr="007C02E2" w:rsidRDefault="00934159" w:rsidP="00934159">
            <w:pPr>
              <w:jc w:val="center"/>
              <w:rPr>
                <w:b/>
                <w:sz w:val="20"/>
                <w:szCs w:val="20"/>
              </w:rPr>
            </w:pPr>
            <w:r w:rsidRPr="007C02E2">
              <w:rPr>
                <w:b/>
                <w:sz w:val="20"/>
                <w:szCs w:val="20"/>
              </w:rPr>
              <w:t>За единицу товара, руб., без учета НДС</w:t>
            </w:r>
          </w:p>
        </w:tc>
        <w:tc>
          <w:tcPr>
            <w:tcW w:w="335" w:type="pct"/>
            <w:tcBorders>
              <w:top w:val="single" w:sz="4" w:space="0" w:color="auto"/>
              <w:left w:val="single" w:sz="4" w:space="0" w:color="auto"/>
              <w:bottom w:val="single" w:sz="4" w:space="0" w:color="auto"/>
              <w:right w:val="single" w:sz="4" w:space="0" w:color="auto"/>
            </w:tcBorders>
            <w:vAlign w:val="center"/>
          </w:tcPr>
          <w:p w14:paraId="4F4C9141" w14:textId="77777777" w:rsidR="00934159" w:rsidRPr="007C02E2" w:rsidRDefault="00934159" w:rsidP="00934159">
            <w:pPr>
              <w:jc w:val="center"/>
              <w:rPr>
                <w:b/>
                <w:sz w:val="20"/>
                <w:szCs w:val="20"/>
              </w:rPr>
            </w:pPr>
            <w:r w:rsidRPr="007C02E2">
              <w:rPr>
                <w:b/>
                <w:sz w:val="20"/>
                <w:szCs w:val="20"/>
              </w:rPr>
              <w:t>Всего, руб., без учета НДС</w:t>
            </w:r>
          </w:p>
        </w:tc>
        <w:tc>
          <w:tcPr>
            <w:tcW w:w="544" w:type="pct"/>
            <w:tcBorders>
              <w:top w:val="single" w:sz="4" w:space="0" w:color="auto"/>
              <w:left w:val="single" w:sz="4" w:space="0" w:color="auto"/>
              <w:bottom w:val="single" w:sz="4" w:space="0" w:color="auto"/>
              <w:right w:val="single" w:sz="4" w:space="0" w:color="auto"/>
            </w:tcBorders>
            <w:vAlign w:val="center"/>
          </w:tcPr>
          <w:p w14:paraId="476D4ABF" w14:textId="77777777" w:rsidR="00934159" w:rsidRPr="007C02E2" w:rsidRDefault="00934159" w:rsidP="00934159">
            <w:pPr>
              <w:jc w:val="center"/>
              <w:rPr>
                <w:b/>
                <w:sz w:val="20"/>
                <w:szCs w:val="20"/>
              </w:rPr>
            </w:pPr>
            <w:r w:rsidRPr="007C02E2">
              <w:rPr>
                <w:b/>
                <w:sz w:val="20"/>
                <w:szCs w:val="20"/>
              </w:rPr>
              <w:t>Информация о стране происхождения товара</w:t>
            </w:r>
          </w:p>
        </w:tc>
      </w:tr>
      <w:tr w:rsidR="00934159" w:rsidRPr="007C02E2" w14:paraId="739901EF" w14:textId="77777777" w:rsidTr="00934159">
        <w:trPr>
          <w:trHeight w:val="227"/>
        </w:trPr>
        <w:tc>
          <w:tcPr>
            <w:tcW w:w="1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934159" w:rsidRPr="007C02E2" w:rsidRDefault="00934159" w:rsidP="002E483D">
            <w:pPr>
              <w:jc w:val="center"/>
              <w:rPr>
                <w:b/>
                <w:i/>
                <w:sz w:val="20"/>
                <w:szCs w:val="20"/>
              </w:rPr>
            </w:pPr>
            <w:r w:rsidRPr="007C02E2">
              <w:rPr>
                <w:b/>
                <w:i/>
                <w:sz w:val="20"/>
                <w:szCs w:val="20"/>
              </w:rPr>
              <w:t>1</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934159" w:rsidRPr="007C02E2" w:rsidRDefault="00934159" w:rsidP="002E483D">
            <w:pPr>
              <w:jc w:val="center"/>
              <w:rPr>
                <w:b/>
                <w:i/>
                <w:sz w:val="20"/>
                <w:szCs w:val="20"/>
              </w:rPr>
            </w:pPr>
            <w:r w:rsidRPr="007C02E2">
              <w:rPr>
                <w:b/>
                <w:i/>
                <w:sz w:val="20"/>
                <w:szCs w:val="20"/>
              </w:rPr>
              <w:t>2</w:t>
            </w:r>
          </w:p>
        </w:tc>
        <w:tc>
          <w:tcPr>
            <w:tcW w:w="488" w:type="pct"/>
            <w:tcBorders>
              <w:top w:val="single" w:sz="4" w:space="0" w:color="auto"/>
              <w:left w:val="single" w:sz="4" w:space="0" w:color="auto"/>
              <w:bottom w:val="single" w:sz="4" w:space="0" w:color="auto"/>
              <w:right w:val="single" w:sz="4" w:space="0" w:color="auto"/>
            </w:tcBorders>
          </w:tcPr>
          <w:p w14:paraId="1353859A" w14:textId="10748BC3" w:rsidR="00934159" w:rsidRPr="007C02E2" w:rsidRDefault="00934159" w:rsidP="002E483D">
            <w:pPr>
              <w:jc w:val="center"/>
              <w:rPr>
                <w:b/>
                <w:i/>
                <w:sz w:val="20"/>
                <w:szCs w:val="20"/>
              </w:rPr>
            </w:pPr>
            <w:r>
              <w:rPr>
                <w:b/>
                <w:i/>
                <w:sz w:val="20"/>
                <w:szCs w:val="20"/>
              </w:rPr>
              <w:t>3</w:t>
            </w:r>
          </w:p>
        </w:tc>
        <w:tc>
          <w:tcPr>
            <w:tcW w:w="489" w:type="pct"/>
            <w:tcBorders>
              <w:top w:val="single" w:sz="4" w:space="0" w:color="auto"/>
              <w:left w:val="single" w:sz="4" w:space="0" w:color="auto"/>
              <w:bottom w:val="single" w:sz="4" w:space="0" w:color="auto"/>
              <w:right w:val="single" w:sz="4" w:space="0" w:color="auto"/>
            </w:tcBorders>
          </w:tcPr>
          <w:p w14:paraId="5C1E9283" w14:textId="77777777" w:rsidR="00934159" w:rsidRDefault="00934159" w:rsidP="002E483D">
            <w:pPr>
              <w:jc w:val="center"/>
              <w:rPr>
                <w:b/>
                <w:i/>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0502EBD9" w:rsidR="00934159" w:rsidRPr="007C02E2" w:rsidRDefault="00934159" w:rsidP="002E483D">
            <w:pPr>
              <w:jc w:val="center"/>
              <w:rPr>
                <w:b/>
                <w:i/>
                <w:sz w:val="20"/>
                <w:szCs w:val="20"/>
              </w:rPr>
            </w:pPr>
            <w:r>
              <w:rPr>
                <w:b/>
                <w:i/>
                <w:sz w:val="20"/>
                <w:szCs w:val="20"/>
              </w:rPr>
              <w:t>4</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5E4C17AD" w:rsidR="00934159" w:rsidRPr="007C02E2" w:rsidRDefault="00934159" w:rsidP="002E483D">
            <w:pPr>
              <w:jc w:val="center"/>
              <w:rPr>
                <w:b/>
                <w:i/>
                <w:sz w:val="20"/>
                <w:szCs w:val="20"/>
              </w:rPr>
            </w:pPr>
            <w:r>
              <w:rPr>
                <w:b/>
                <w:i/>
                <w:sz w:val="20"/>
                <w:szCs w:val="20"/>
              </w:rPr>
              <w:t>5</w:t>
            </w:r>
          </w:p>
        </w:tc>
        <w:tc>
          <w:tcPr>
            <w:tcW w:w="460" w:type="pct"/>
            <w:tcBorders>
              <w:top w:val="single" w:sz="4" w:space="0" w:color="auto"/>
              <w:left w:val="single" w:sz="4" w:space="0" w:color="auto"/>
              <w:bottom w:val="single" w:sz="4" w:space="0" w:color="auto"/>
              <w:right w:val="single" w:sz="4" w:space="0" w:color="auto"/>
            </w:tcBorders>
          </w:tcPr>
          <w:p w14:paraId="5030048C" w14:textId="283541FC" w:rsidR="00934159" w:rsidRPr="007C02E2" w:rsidRDefault="00934159" w:rsidP="002E483D">
            <w:pPr>
              <w:jc w:val="center"/>
              <w:rPr>
                <w:b/>
                <w:i/>
                <w:sz w:val="20"/>
                <w:szCs w:val="20"/>
              </w:rPr>
            </w:pPr>
            <w:r>
              <w:rPr>
                <w:b/>
                <w:i/>
                <w:sz w:val="20"/>
                <w:szCs w:val="20"/>
              </w:rPr>
              <w:t>6</w:t>
            </w:r>
          </w:p>
        </w:tc>
        <w:tc>
          <w:tcPr>
            <w:tcW w:w="461" w:type="pct"/>
            <w:tcBorders>
              <w:top w:val="single" w:sz="4" w:space="0" w:color="auto"/>
              <w:left w:val="single" w:sz="4" w:space="0" w:color="auto"/>
              <w:bottom w:val="single" w:sz="4" w:space="0" w:color="auto"/>
              <w:right w:val="single" w:sz="4" w:space="0" w:color="auto"/>
            </w:tcBorders>
          </w:tcPr>
          <w:p w14:paraId="5D2B5489" w14:textId="1E3116DF" w:rsidR="00934159" w:rsidRPr="007C02E2" w:rsidRDefault="00934159" w:rsidP="002E483D">
            <w:pPr>
              <w:jc w:val="center"/>
              <w:rPr>
                <w:b/>
                <w:i/>
                <w:sz w:val="20"/>
                <w:szCs w:val="20"/>
              </w:rPr>
            </w:pPr>
            <w:r>
              <w:rPr>
                <w:b/>
                <w:i/>
                <w:sz w:val="20"/>
                <w:szCs w:val="20"/>
              </w:rPr>
              <w:t>7</w:t>
            </w:r>
          </w:p>
        </w:tc>
        <w:tc>
          <w:tcPr>
            <w:tcW w:w="502" w:type="pct"/>
            <w:tcBorders>
              <w:top w:val="single" w:sz="4" w:space="0" w:color="auto"/>
              <w:left w:val="single" w:sz="4" w:space="0" w:color="auto"/>
              <w:bottom w:val="single" w:sz="4" w:space="0" w:color="auto"/>
              <w:right w:val="single" w:sz="4" w:space="0" w:color="auto"/>
            </w:tcBorders>
          </w:tcPr>
          <w:p w14:paraId="3D7F2324" w14:textId="5C4736F0" w:rsidR="00934159" w:rsidRPr="007C02E2" w:rsidRDefault="00934159" w:rsidP="002E483D">
            <w:pPr>
              <w:jc w:val="center"/>
              <w:rPr>
                <w:b/>
                <w:i/>
                <w:sz w:val="20"/>
                <w:szCs w:val="20"/>
              </w:rPr>
            </w:pPr>
            <w:r>
              <w:rPr>
                <w:b/>
                <w:i/>
                <w:sz w:val="20"/>
                <w:szCs w:val="20"/>
              </w:rPr>
              <w:t>8</w:t>
            </w:r>
          </w:p>
        </w:tc>
        <w:tc>
          <w:tcPr>
            <w:tcW w:w="335" w:type="pct"/>
            <w:tcBorders>
              <w:top w:val="single" w:sz="4" w:space="0" w:color="auto"/>
              <w:left w:val="single" w:sz="4" w:space="0" w:color="auto"/>
              <w:bottom w:val="single" w:sz="4" w:space="0" w:color="auto"/>
              <w:right w:val="single" w:sz="4" w:space="0" w:color="auto"/>
            </w:tcBorders>
          </w:tcPr>
          <w:p w14:paraId="5173FF22" w14:textId="33136B6E" w:rsidR="00934159" w:rsidRPr="007C02E2" w:rsidRDefault="00934159" w:rsidP="002E483D">
            <w:pPr>
              <w:jc w:val="center"/>
              <w:rPr>
                <w:b/>
                <w:i/>
                <w:sz w:val="20"/>
                <w:szCs w:val="20"/>
              </w:rPr>
            </w:pPr>
            <w:r>
              <w:rPr>
                <w:b/>
                <w:i/>
                <w:sz w:val="20"/>
                <w:szCs w:val="20"/>
              </w:rPr>
              <w:t>9</w:t>
            </w:r>
          </w:p>
        </w:tc>
        <w:tc>
          <w:tcPr>
            <w:tcW w:w="544" w:type="pct"/>
            <w:tcBorders>
              <w:top w:val="single" w:sz="4" w:space="0" w:color="auto"/>
              <w:left w:val="single" w:sz="4" w:space="0" w:color="auto"/>
              <w:bottom w:val="single" w:sz="4" w:space="0" w:color="auto"/>
              <w:right w:val="single" w:sz="4" w:space="0" w:color="auto"/>
            </w:tcBorders>
          </w:tcPr>
          <w:p w14:paraId="6A0F9A22" w14:textId="0B0D376D" w:rsidR="00934159" w:rsidRPr="007C02E2" w:rsidRDefault="00934159" w:rsidP="002E483D">
            <w:pPr>
              <w:jc w:val="center"/>
              <w:rPr>
                <w:b/>
                <w:i/>
                <w:sz w:val="20"/>
                <w:szCs w:val="20"/>
              </w:rPr>
            </w:pPr>
            <w:r>
              <w:rPr>
                <w:b/>
                <w:i/>
                <w:sz w:val="20"/>
                <w:szCs w:val="20"/>
              </w:rPr>
              <w:t>10</w:t>
            </w:r>
          </w:p>
        </w:tc>
      </w:tr>
      <w:tr w:rsidR="00934159" w:rsidRPr="007C02E2" w14:paraId="22C9EBFC" w14:textId="77777777" w:rsidTr="00934159">
        <w:trPr>
          <w:trHeight w:val="227"/>
        </w:trPr>
        <w:tc>
          <w:tcPr>
            <w:tcW w:w="5000" w:type="pct"/>
            <w:gridSpan w:val="12"/>
            <w:tcBorders>
              <w:top w:val="single" w:sz="4" w:space="0" w:color="auto"/>
              <w:left w:val="single" w:sz="4" w:space="0" w:color="auto"/>
              <w:bottom w:val="single" w:sz="4" w:space="0" w:color="auto"/>
              <w:right w:val="single" w:sz="4" w:space="0" w:color="auto"/>
            </w:tcBorders>
          </w:tcPr>
          <w:p w14:paraId="78D1C6F0" w14:textId="1BE78BA7" w:rsidR="00934159" w:rsidRPr="007C02E2" w:rsidRDefault="00934159" w:rsidP="005910F8">
            <w:pPr>
              <w:rPr>
                <w:b/>
                <w:i/>
                <w:sz w:val="20"/>
                <w:szCs w:val="20"/>
              </w:rPr>
            </w:pPr>
            <w:r w:rsidRPr="007C02E2">
              <w:rPr>
                <w:i/>
                <w:sz w:val="20"/>
                <w:szCs w:val="20"/>
              </w:rPr>
              <w:t xml:space="preserve">Место поставки - ВТРК «Эльбрус» - Кабардино-Балкарская Республика, Эльбрусский район, с. </w:t>
            </w:r>
            <w:proofErr w:type="spellStart"/>
            <w:r w:rsidRPr="007C02E2">
              <w:rPr>
                <w:i/>
                <w:sz w:val="20"/>
                <w:szCs w:val="20"/>
              </w:rPr>
              <w:t>Терскол</w:t>
            </w:r>
            <w:proofErr w:type="spellEnd"/>
            <w:r w:rsidRPr="007C02E2">
              <w:rPr>
                <w:i/>
                <w:sz w:val="20"/>
                <w:szCs w:val="20"/>
              </w:rPr>
              <w:t xml:space="preserve">, ул. </w:t>
            </w:r>
            <w:proofErr w:type="spellStart"/>
            <w:r w:rsidRPr="007C02E2">
              <w:rPr>
                <w:i/>
                <w:sz w:val="20"/>
                <w:szCs w:val="20"/>
              </w:rPr>
              <w:t>Азау</w:t>
            </w:r>
            <w:proofErr w:type="spellEnd"/>
            <w:r w:rsidRPr="007C02E2">
              <w:rPr>
                <w:i/>
                <w:sz w:val="20"/>
                <w:szCs w:val="20"/>
              </w:rPr>
              <w:t>, 12</w:t>
            </w:r>
          </w:p>
        </w:tc>
      </w:tr>
      <w:tr w:rsidR="00934159" w:rsidRPr="007C02E2" w14:paraId="11584045" w14:textId="77777777" w:rsidTr="00934159">
        <w:trPr>
          <w:trHeight w:val="227"/>
        </w:trPr>
        <w:tc>
          <w:tcPr>
            <w:tcW w:w="1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934159" w:rsidRPr="007C02E2" w:rsidRDefault="00934159" w:rsidP="00553A93">
            <w:pPr>
              <w:pStyle w:val="a4"/>
              <w:numPr>
                <w:ilvl w:val="0"/>
                <w:numId w:val="51"/>
              </w:numPr>
              <w:ind w:left="417"/>
              <w:jc w:val="center"/>
              <w:rPr>
                <w:sz w:val="20"/>
                <w:lang w:val="ru-RU"/>
              </w:rPr>
            </w:pP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tcPr>
          <w:p w14:paraId="7CE08468" w14:textId="62788CC3" w:rsidR="00934159" w:rsidRPr="007C02E2" w:rsidRDefault="00934159" w:rsidP="00553A93">
            <w:pPr>
              <w:rPr>
                <w:sz w:val="20"/>
                <w:szCs w:val="20"/>
              </w:rPr>
            </w:pPr>
            <w:r w:rsidRPr="007C02E2">
              <w:rPr>
                <w:sz w:val="20"/>
                <w:szCs w:val="20"/>
              </w:rPr>
              <w:t>Антикоррозионное средство ANTICORIT бут. 1л</w:t>
            </w:r>
          </w:p>
        </w:tc>
        <w:tc>
          <w:tcPr>
            <w:tcW w:w="488" w:type="pct"/>
            <w:tcBorders>
              <w:top w:val="single" w:sz="4" w:space="0" w:color="auto"/>
              <w:left w:val="single" w:sz="4" w:space="0" w:color="auto"/>
              <w:bottom w:val="single" w:sz="4" w:space="0" w:color="auto"/>
              <w:right w:val="single" w:sz="4" w:space="0" w:color="auto"/>
            </w:tcBorders>
          </w:tcPr>
          <w:p w14:paraId="5FB21F71" w14:textId="2BBFAD5F" w:rsidR="00934159" w:rsidRPr="007C02E2" w:rsidRDefault="00934159" w:rsidP="00F24446">
            <w:pPr>
              <w:jc w:val="center"/>
              <w:rPr>
                <w:color w:val="000000"/>
                <w:sz w:val="20"/>
                <w:szCs w:val="20"/>
              </w:rPr>
            </w:pPr>
            <w:r w:rsidRPr="007C02E2">
              <w:rPr>
                <w:sz w:val="20"/>
                <w:szCs w:val="20"/>
              </w:rPr>
              <w:t>11527131</w:t>
            </w:r>
          </w:p>
        </w:tc>
        <w:tc>
          <w:tcPr>
            <w:tcW w:w="489" w:type="pct"/>
            <w:tcBorders>
              <w:top w:val="single" w:sz="4" w:space="0" w:color="auto"/>
              <w:left w:val="single" w:sz="4" w:space="0" w:color="auto"/>
              <w:bottom w:val="single" w:sz="4" w:space="0" w:color="auto"/>
              <w:right w:val="single" w:sz="4" w:space="0" w:color="auto"/>
            </w:tcBorders>
          </w:tcPr>
          <w:p w14:paraId="7558C793" w14:textId="1F031F8A" w:rsidR="00934159" w:rsidRPr="00934159" w:rsidRDefault="00934159" w:rsidP="00934159">
            <w:pPr>
              <w:jc w:val="center"/>
              <w:rPr>
                <w:sz w:val="20"/>
                <w:szCs w:val="20"/>
              </w:rPr>
            </w:pPr>
            <w:r w:rsidRPr="00934159">
              <w:rPr>
                <w:sz w:val="20"/>
                <w:szCs w:val="20"/>
              </w:rPr>
              <w:t>45</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C448F14" w14:textId="2004DB2B" w:rsidR="00934159" w:rsidRPr="00934159" w:rsidRDefault="00934159" w:rsidP="00934159">
            <w:pPr>
              <w:jc w:val="center"/>
              <w:rPr>
                <w:sz w:val="20"/>
                <w:szCs w:val="20"/>
              </w:rPr>
            </w:pPr>
            <w:r w:rsidRPr="00934159">
              <w:rPr>
                <w:sz w:val="20"/>
                <w:szCs w:val="20"/>
              </w:rPr>
              <w:t>шт.</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7D31D17F" w14:textId="77E7002C" w:rsidR="00934159" w:rsidRPr="00934159" w:rsidRDefault="00934159" w:rsidP="00934159">
            <w:pPr>
              <w:jc w:val="center"/>
              <w:rPr>
                <w:sz w:val="20"/>
                <w:szCs w:val="20"/>
              </w:rPr>
            </w:pPr>
            <w:r w:rsidRPr="00934159">
              <w:rPr>
                <w:sz w:val="20"/>
                <w:szCs w:val="20"/>
              </w:rPr>
              <w:t>10</w:t>
            </w:r>
          </w:p>
        </w:tc>
        <w:tc>
          <w:tcPr>
            <w:tcW w:w="460" w:type="pct"/>
            <w:tcBorders>
              <w:top w:val="single" w:sz="4" w:space="0" w:color="auto"/>
              <w:left w:val="single" w:sz="4" w:space="0" w:color="auto"/>
              <w:bottom w:val="single" w:sz="4" w:space="0" w:color="auto"/>
              <w:right w:val="single" w:sz="4" w:space="0" w:color="auto"/>
            </w:tcBorders>
          </w:tcPr>
          <w:p w14:paraId="7B3EF02A" w14:textId="36C380E7" w:rsidR="00934159" w:rsidRPr="00934159" w:rsidRDefault="00934159" w:rsidP="00934159">
            <w:pPr>
              <w:jc w:val="center"/>
              <w:rPr>
                <w:sz w:val="20"/>
                <w:szCs w:val="20"/>
              </w:rPr>
            </w:pPr>
            <w:r w:rsidRPr="00934159">
              <w:rPr>
                <w:sz w:val="20"/>
                <w:szCs w:val="20"/>
              </w:rPr>
              <w:t>2 112,46</w:t>
            </w:r>
          </w:p>
        </w:tc>
        <w:tc>
          <w:tcPr>
            <w:tcW w:w="461" w:type="pct"/>
            <w:tcBorders>
              <w:top w:val="single" w:sz="4" w:space="0" w:color="auto"/>
              <w:left w:val="single" w:sz="4" w:space="0" w:color="auto"/>
              <w:bottom w:val="single" w:sz="4" w:space="0" w:color="auto"/>
              <w:right w:val="single" w:sz="4" w:space="0" w:color="auto"/>
            </w:tcBorders>
          </w:tcPr>
          <w:p w14:paraId="3890855A" w14:textId="6DBAF508" w:rsidR="00934159" w:rsidRPr="00934159" w:rsidRDefault="00934159" w:rsidP="00934159">
            <w:pPr>
              <w:jc w:val="center"/>
              <w:rPr>
                <w:sz w:val="20"/>
                <w:szCs w:val="20"/>
              </w:rPr>
            </w:pPr>
            <w:r w:rsidRPr="00934159">
              <w:rPr>
                <w:sz w:val="20"/>
                <w:szCs w:val="20"/>
              </w:rPr>
              <w:t>21 124,60</w:t>
            </w:r>
          </w:p>
        </w:tc>
        <w:tc>
          <w:tcPr>
            <w:tcW w:w="502" w:type="pct"/>
            <w:tcBorders>
              <w:top w:val="single" w:sz="4" w:space="0" w:color="auto"/>
              <w:left w:val="single" w:sz="4" w:space="0" w:color="auto"/>
              <w:bottom w:val="single" w:sz="4" w:space="0" w:color="auto"/>
              <w:right w:val="single" w:sz="4" w:space="0" w:color="auto"/>
            </w:tcBorders>
          </w:tcPr>
          <w:p w14:paraId="31C713F6" w14:textId="77777777" w:rsidR="00934159" w:rsidRPr="007C02E2" w:rsidRDefault="00934159" w:rsidP="00F24446">
            <w:pPr>
              <w:jc w:val="center"/>
              <w:rPr>
                <w:sz w:val="20"/>
                <w:szCs w:val="20"/>
              </w:rPr>
            </w:pPr>
          </w:p>
        </w:tc>
        <w:tc>
          <w:tcPr>
            <w:tcW w:w="335" w:type="pct"/>
            <w:tcBorders>
              <w:top w:val="single" w:sz="4" w:space="0" w:color="auto"/>
              <w:left w:val="single" w:sz="4" w:space="0" w:color="auto"/>
              <w:bottom w:val="single" w:sz="4" w:space="0" w:color="auto"/>
              <w:right w:val="single" w:sz="4" w:space="0" w:color="auto"/>
            </w:tcBorders>
          </w:tcPr>
          <w:p w14:paraId="3D559990" w14:textId="77777777" w:rsidR="00934159" w:rsidRPr="007C02E2" w:rsidRDefault="00934159" w:rsidP="00553A93">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tcPr>
          <w:p w14:paraId="17F0F0F2" w14:textId="77777777" w:rsidR="00934159" w:rsidRPr="007C02E2" w:rsidRDefault="00934159" w:rsidP="00553A93">
            <w:pPr>
              <w:jc w:val="center"/>
              <w:rPr>
                <w:sz w:val="20"/>
                <w:szCs w:val="20"/>
              </w:rPr>
            </w:pPr>
          </w:p>
        </w:tc>
      </w:tr>
      <w:tr w:rsidR="00934159" w:rsidRPr="007C02E2" w14:paraId="05850C79" w14:textId="77777777" w:rsidTr="00934159">
        <w:trPr>
          <w:trHeight w:val="227"/>
        </w:trPr>
        <w:tc>
          <w:tcPr>
            <w:tcW w:w="1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396BD" w14:textId="77777777" w:rsidR="00934159" w:rsidRPr="007C02E2" w:rsidRDefault="00934159" w:rsidP="00553A93">
            <w:pPr>
              <w:pStyle w:val="a4"/>
              <w:numPr>
                <w:ilvl w:val="0"/>
                <w:numId w:val="51"/>
              </w:numPr>
              <w:ind w:left="417"/>
              <w:jc w:val="center"/>
              <w:rPr>
                <w:sz w:val="20"/>
                <w:lang w:val="ru-RU"/>
              </w:rPr>
            </w:pP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tcPr>
          <w:p w14:paraId="3E6A7753" w14:textId="45BD0755" w:rsidR="00934159" w:rsidRPr="007C02E2" w:rsidRDefault="00934159" w:rsidP="00553A93">
            <w:pPr>
              <w:keepNext/>
              <w:outlineLvl w:val="3"/>
              <w:rPr>
                <w:sz w:val="20"/>
                <w:szCs w:val="20"/>
              </w:rPr>
            </w:pPr>
            <w:r w:rsidRPr="007C02E2">
              <w:rPr>
                <w:sz w:val="20"/>
                <w:szCs w:val="20"/>
              </w:rPr>
              <w:t>Масло гидравлическое DOPP-SYNT 70+  бочка 60 л.</w:t>
            </w:r>
          </w:p>
        </w:tc>
        <w:tc>
          <w:tcPr>
            <w:tcW w:w="488" w:type="pct"/>
            <w:tcBorders>
              <w:top w:val="single" w:sz="4" w:space="0" w:color="auto"/>
              <w:left w:val="single" w:sz="4" w:space="0" w:color="auto"/>
              <w:bottom w:val="single" w:sz="4" w:space="0" w:color="auto"/>
              <w:right w:val="single" w:sz="4" w:space="0" w:color="auto"/>
            </w:tcBorders>
          </w:tcPr>
          <w:p w14:paraId="26BB6C80" w14:textId="736AE4B5" w:rsidR="00934159" w:rsidRPr="007C02E2" w:rsidRDefault="00934159" w:rsidP="00F24446">
            <w:pPr>
              <w:jc w:val="center"/>
              <w:rPr>
                <w:color w:val="000000"/>
                <w:sz w:val="20"/>
                <w:szCs w:val="20"/>
              </w:rPr>
            </w:pPr>
            <w:r w:rsidRPr="007C02E2">
              <w:rPr>
                <w:sz w:val="20"/>
                <w:szCs w:val="20"/>
              </w:rPr>
              <w:t>11424860</w:t>
            </w:r>
          </w:p>
        </w:tc>
        <w:tc>
          <w:tcPr>
            <w:tcW w:w="489" w:type="pct"/>
            <w:tcBorders>
              <w:top w:val="single" w:sz="4" w:space="0" w:color="auto"/>
              <w:left w:val="single" w:sz="4" w:space="0" w:color="auto"/>
              <w:bottom w:val="single" w:sz="4" w:space="0" w:color="auto"/>
              <w:right w:val="single" w:sz="4" w:space="0" w:color="auto"/>
            </w:tcBorders>
          </w:tcPr>
          <w:p w14:paraId="509AF539" w14:textId="55DDA6C8" w:rsidR="00934159" w:rsidRPr="00934159" w:rsidRDefault="00934159" w:rsidP="00934159">
            <w:pPr>
              <w:jc w:val="center"/>
              <w:rPr>
                <w:sz w:val="20"/>
                <w:szCs w:val="20"/>
              </w:rPr>
            </w:pPr>
            <w:r w:rsidRPr="00934159">
              <w:rPr>
                <w:sz w:val="20"/>
                <w:szCs w:val="20"/>
              </w:rPr>
              <w:t>45</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5707A81" w14:textId="69ED5320" w:rsidR="00934159" w:rsidRPr="00934159" w:rsidRDefault="00934159" w:rsidP="00934159">
            <w:pPr>
              <w:jc w:val="center"/>
              <w:rPr>
                <w:color w:val="000000"/>
                <w:sz w:val="20"/>
                <w:szCs w:val="20"/>
              </w:rPr>
            </w:pPr>
            <w:r w:rsidRPr="00934159">
              <w:rPr>
                <w:sz w:val="20"/>
                <w:szCs w:val="20"/>
              </w:rPr>
              <w:t>шт.</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1718680E" w14:textId="051F096F" w:rsidR="00934159" w:rsidRPr="00934159" w:rsidRDefault="00934159" w:rsidP="00934159">
            <w:pPr>
              <w:jc w:val="center"/>
              <w:rPr>
                <w:sz w:val="20"/>
                <w:szCs w:val="20"/>
              </w:rPr>
            </w:pPr>
            <w:r w:rsidRPr="00934159">
              <w:rPr>
                <w:sz w:val="20"/>
                <w:szCs w:val="20"/>
              </w:rPr>
              <w:t>7</w:t>
            </w:r>
          </w:p>
        </w:tc>
        <w:tc>
          <w:tcPr>
            <w:tcW w:w="460" w:type="pct"/>
            <w:tcBorders>
              <w:top w:val="single" w:sz="4" w:space="0" w:color="auto"/>
              <w:left w:val="single" w:sz="4" w:space="0" w:color="auto"/>
              <w:bottom w:val="single" w:sz="4" w:space="0" w:color="auto"/>
              <w:right w:val="single" w:sz="4" w:space="0" w:color="auto"/>
            </w:tcBorders>
          </w:tcPr>
          <w:p w14:paraId="1E5C959D" w14:textId="1CCAFAAB" w:rsidR="00934159" w:rsidRPr="00934159" w:rsidRDefault="00934159" w:rsidP="00934159">
            <w:pPr>
              <w:jc w:val="center"/>
              <w:rPr>
                <w:sz w:val="20"/>
                <w:szCs w:val="20"/>
              </w:rPr>
            </w:pPr>
            <w:r w:rsidRPr="00934159">
              <w:rPr>
                <w:sz w:val="20"/>
                <w:szCs w:val="20"/>
              </w:rPr>
              <w:t>66 753,86</w:t>
            </w:r>
          </w:p>
        </w:tc>
        <w:tc>
          <w:tcPr>
            <w:tcW w:w="461" w:type="pct"/>
            <w:tcBorders>
              <w:top w:val="single" w:sz="4" w:space="0" w:color="auto"/>
              <w:left w:val="single" w:sz="4" w:space="0" w:color="auto"/>
              <w:bottom w:val="single" w:sz="4" w:space="0" w:color="auto"/>
              <w:right w:val="single" w:sz="4" w:space="0" w:color="auto"/>
            </w:tcBorders>
          </w:tcPr>
          <w:p w14:paraId="60E4682C" w14:textId="4F793C2D" w:rsidR="00934159" w:rsidRPr="00934159" w:rsidRDefault="00934159" w:rsidP="00934159">
            <w:pPr>
              <w:jc w:val="center"/>
              <w:rPr>
                <w:sz w:val="20"/>
                <w:szCs w:val="20"/>
              </w:rPr>
            </w:pPr>
            <w:r w:rsidRPr="00934159">
              <w:rPr>
                <w:sz w:val="20"/>
                <w:szCs w:val="20"/>
              </w:rPr>
              <w:t>467 277,02</w:t>
            </w:r>
          </w:p>
        </w:tc>
        <w:tc>
          <w:tcPr>
            <w:tcW w:w="502" w:type="pct"/>
            <w:tcBorders>
              <w:top w:val="single" w:sz="4" w:space="0" w:color="auto"/>
              <w:left w:val="single" w:sz="4" w:space="0" w:color="auto"/>
              <w:bottom w:val="single" w:sz="4" w:space="0" w:color="auto"/>
              <w:right w:val="single" w:sz="4" w:space="0" w:color="auto"/>
            </w:tcBorders>
          </w:tcPr>
          <w:p w14:paraId="22E90541" w14:textId="77777777" w:rsidR="00934159" w:rsidRPr="007C02E2" w:rsidRDefault="00934159" w:rsidP="00F24446">
            <w:pPr>
              <w:jc w:val="center"/>
              <w:rPr>
                <w:sz w:val="20"/>
                <w:szCs w:val="20"/>
              </w:rPr>
            </w:pPr>
          </w:p>
        </w:tc>
        <w:tc>
          <w:tcPr>
            <w:tcW w:w="335" w:type="pct"/>
            <w:tcBorders>
              <w:top w:val="single" w:sz="4" w:space="0" w:color="auto"/>
              <w:left w:val="single" w:sz="4" w:space="0" w:color="auto"/>
              <w:bottom w:val="single" w:sz="4" w:space="0" w:color="auto"/>
              <w:right w:val="single" w:sz="4" w:space="0" w:color="auto"/>
            </w:tcBorders>
          </w:tcPr>
          <w:p w14:paraId="607B4F6D" w14:textId="77777777" w:rsidR="00934159" w:rsidRPr="007C02E2" w:rsidRDefault="00934159" w:rsidP="00553A93">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tcPr>
          <w:p w14:paraId="75A2E701" w14:textId="77777777" w:rsidR="00934159" w:rsidRPr="007C02E2" w:rsidRDefault="00934159" w:rsidP="00553A93">
            <w:pPr>
              <w:jc w:val="center"/>
              <w:rPr>
                <w:sz w:val="20"/>
                <w:szCs w:val="20"/>
              </w:rPr>
            </w:pPr>
          </w:p>
        </w:tc>
      </w:tr>
      <w:tr w:rsidR="00934159" w:rsidRPr="007C02E2" w14:paraId="19A04B5E" w14:textId="77777777" w:rsidTr="00934159">
        <w:trPr>
          <w:trHeight w:val="227"/>
        </w:trPr>
        <w:tc>
          <w:tcPr>
            <w:tcW w:w="1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F2375" w14:textId="77777777" w:rsidR="00934159" w:rsidRPr="007C02E2" w:rsidRDefault="00934159" w:rsidP="00553A93">
            <w:pPr>
              <w:pStyle w:val="a4"/>
              <w:numPr>
                <w:ilvl w:val="0"/>
                <w:numId w:val="51"/>
              </w:numPr>
              <w:ind w:left="417"/>
              <w:jc w:val="center"/>
              <w:rPr>
                <w:sz w:val="20"/>
                <w:lang w:val="ru-RU"/>
              </w:rPr>
            </w:pP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tcPr>
          <w:p w14:paraId="44F02ED9" w14:textId="7FCF1055" w:rsidR="00934159" w:rsidRPr="007C02E2" w:rsidRDefault="00934159" w:rsidP="00553A93">
            <w:pPr>
              <w:keepNext/>
              <w:outlineLvl w:val="3"/>
              <w:rPr>
                <w:sz w:val="20"/>
                <w:szCs w:val="20"/>
              </w:rPr>
            </w:pPr>
            <w:r w:rsidRPr="007C02E2">
              <w:rPr>
                <w:sz w:val="20"/>
                <w:szCs w:val="20"/>
              </w:rPr>
              <w:t>Спрей WEICON для цепей и каната 400 мл</w:t>
            </w:r>
          </w:p>
        </w:tc>
        <w:tc>
          <w:tcPr>
            <w:tcW w:w="488" w:type="pct"/>
            <w:tcBorders>
              <w:top w:val="single" w:sz="4" w:space="0" w:color="auto"/>
              <w:left w:val="single" w:sz="4" w:space="0" w:color="auto"/>
              <w:bottom w:val="single" w:sz="4" w:space="0" w:color="auto"/>
              <w:right w:val="single" w:sz="4" w:space="0" w:color="auto"/>
            </w:tcBorders>
          </w:tcPr>
          <w:p w14:paraId="1018EE94" w14:textId="66D4F3BB" w:rsidR="00934159" w:rsidRPr="007C02E2" w:rsidRDefault="00934159" w:rsidP="00F24446">
            <w:pPr>
              <w:jc w:val="center"/>
              <w:rPr>
                <w:color w:val="000000"/>
                <w:sz w:val="20"/>
                <w:szCs w:val="20"/>
              </w:rPr>
            </w:pPr>
            <w:r w:rsidRPr="007C02E2">
              <w:rPr>
                <w:sz w:val="20"/>
                <w:szCs w:val="20"/>
              </w:rPr>
              <w:t>10336758</w:t>
            </w:r>
          </w:p>
        </w:tc>
        <w:tc>
          <w:tcPr>
            <w:tcW w:w="489" w:type="pct"/>
            <w:tcBorders>
              <w:top w:val="single" w:sz="4" w:space="0" w:color="auto"/>
              <w:left w:val="single" w:sz="4" w:space="0" w:color="auto"/>
              <w:bottom w:val="single" w:sz="4" w:space="0" w:color="auto"/>
              <w:right w:val="single" w:sz="4" w:space="0" w:color="auto"/>
            </w:tcBorders>
          </w:tcPr>
          <w:p w14:paraId="1DBCF5D5" w14:textId="33542298" w:rsidR="00934159" w:rsidRPr="00934159" w:rsidRDefault="00934159" w:rsidP="00934159">
            <w:pPr>
              <w:jc w:val="center"/>
              <w:rPr>
                <w:sz w:val="20"/>
                <w:szCs w:val="20"/>
              </w:rPr>
            </w:pPr>
            <w:r w:rsidRPr="00934159">
              <w:rPr>
                <w:sz w:val="20"/>
                <w:szCs w:val="20"/>
              </w:rPr>
              <w:t>90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D421186" w14:textId="63BE7C8C" w:rsidR="00934159" w:rsidRPr="00934159" w:rsidRDefault="00934159" w:rsidP="00934159">
            <w:pPr>
              <w:jc w:val="center"/>
              <w:rPr>
                <w:color w:val="000000"/>
                <w:sz w:val="20"/>
                <w:szCs w:val="20"/>
              </w:rPr>
            </w:pPr>
            <w:r w:rsidRPr="00934159">
              <w:rPr>
                <w:sz w:val="20"/>
                <w:szCs w:val="20"/>
              </w:rPr>
              <w:t>шт.</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7AA72196" w14:textId="73BF8FCD" w:rsidR="00934159" w:rsidRPr="00934159" w:rsidRDefault="00934159" w:rsidP="00934159">
            <w:pPr>
              <w:jc w:val="center"/>
              <w:rPr>
                <w:sz w:val="20"/>
                <w:szCs w:val="20"/>
              </w:rPr>
            </w:pPr>
            <w:r w:rsidRPr="00934159">
              <w:rPr>
                <w:sz w:val="20"/>
                <w:szCs w:val="20"/>
              </w:rPr>
              <w:t>1</w:t>
            </w:r>
          </w:p>
        </w:tc>
        <w:tc>
          <w:tcPr>
            <w:tcW w:w="460" w:type="pct"/>
            <w:tcBorders>
              <w:top w:val="single" w:sz="4" w:space="0" w:color="auto"/>
              <w:left w:val="single" w:sz="4" w:space="0" w:color="auto"/>
              <w:bottom w:val="single" w:sz="4" w:space="0" w:color="auto"/>
              <w:right w:val="single" w:sz="4" w:space="0" w:color="auto"/>
            </w:tcBorders>
          </w:tcPr>
          <w:p w14:paraId="78C06482" w14:textId="44935651" w:rsidR="00934159" w:rsidRPr="00934159" w:rsidRDefault="00934159" w:rsidP="00934159">
            <w:pPr>
              <w:jc w:val="center"/>
              <w:rPr>
                <w:sz w:val="20"/>
                <w:szCs w:val="20"/>
              </w:rPr>
            </w:pPr>
            <w:r w:rsidRPr="00934159">
              <w:rPr>
                <w:sz w:val="20"/>
                <w:szCs w:val="20"/>
              </w:rPr>
              <w:t>1 986,42</w:t>
            </w:r>
          </w:p>
        </w:tc>
        <w:tc>
          <w:tcPr>
            <w:tcW w:w="461" w:type="pct"/>
            <w:tcBorders>
              <w:top w:val="single" w:sz="4" w:space="0" w:color="auto"/>
              <w:left w:val="single" w:sz="4" w:space="0" w:color="auto"/>
              <w:bottom w:val="single" w:sz="4" w:space="0" w:color="auto"/>
              <w:right w:val="single" w:sz="4" w:space="0" w:color="auto"/>
            </w:tcBorders>
          </w:tcPr>
          <w:p w14:paraId="07DCDA86" w14:textId="4C45EC85" w:rsidR="00934159" w:rsidRPr="00934159" w:rsidRDefault="00934159" w:rsidP="00934159">
            <w:pPr>
              <w:jc w:val="center"/>
              <w:rPr>
                <w:sz w:val="20"/>
                <w:szCs w:val="20"/>
              </w:rPr>
            </w:pPr>
            <w:r w:rsidRPr="00934159">
              <w:rPr>
                <w:sz w:val="20"/>
                <w:szCs w:val="20"/>
              </w:rPr>
              <w:t>1 986,42</w:t>
            </w:r>
          </w:p>
        </w:tc>
        <w:tc>
          <w:tcPr>
            <w:tcW w:w="502" w:type="pct"/>
            <w:tcBorders>
              <w:top w:val="single" w:sz="4" w:space="0" w:color="auto"/>
              <w:left w:val="single" w:sz="4" w:space="0" w:color="auto"/>
              <w:bottom w:val="single" w:sz="4" w:space="0" w:color="auto"/>
              <w:right w:val="single" w:sz="4" w:space="0" w:color="auto"/>
            </w:tcBorders>
          </w:tcPr>
          <w:p w14:paraId="3121B7EE" w14:textId="77777777" w:rsidR="00934159" w:rsidRPr="007C02E2" w:rsidRDefault="00934159" w:rsidP="00F24446">
            <w:pPr>
              <w:jc w:val="center"/>
              <w:rPr>
                <w:sz w:val="20"/>
                <w:szCs w:val="20"/>
              </w:rPr>
            </w:pPr>
          </w:p>
        </w:tc>
        <w:tc>
          <w:tcPr>
            <w:tcW w:w="335" w:type="pct"/>
            <w:tcBorders>
              <w:top w:val="single" w:sz="4" w:space="0" w:color="auto"/>
              <w:left w:val="single" w:sz="4" w:space="0" w:color="auto"/>
              <w:bottom w:val="single" w:sz="4" w:space="0" w:color="auto"/>
              <w:right w:val="single" w:sz="4" w:space="0" w:color="auto"/>
            </w:tcBorders>
          </w:tcPr>
          <w:p w14:paraId="759A00A5" w14:textId="77777777" w:rsidR="00934159" w:rsidRPr="007C02E2" w:rsidRDefault="00934159" w:rsidP="00553A93">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tcPr>
          <w:p w14:paraId="3017BC51" w14:textId="77777777" w:rsidR="00934159" w:rsidRPr="007C02E2" w:rsidRDefault="00934159" w:rsidP="00553A93">
            <w:pPr>
              <w:jc w:val="center"/>
              <w:rPr>
                <w:sz w:val="20"/>
                <w:szCs w:val="20"/>
              </w:rPr>
            </w:pPr>
          </w:p>
        </w:tc>
      </w:tr>
      <w:tr w:rsidR="00934159" w:rsidRPr="007C02E2" w14:paraId="6E624739" w14:textId="77777777" w:rsidTr="00934159">
        <w:trPr>
          <w:trHeight w:val="227"/>
        </w:trPr>
        <w:tc>
          <w:tcPr>
            <w:tcW w:w="325" w:type="pct"/>
            <w:gridSpan w:val="2"/>
            <w:tcBorders>
              <w:top w:val="single" w:sz="4" w:space="0" w:color="auto"/>
              <w:left w:val="single" w:sz="4" w:space="0" w:color="auto"/>
              <w:bottom w:val="single" w:sz="4" w:space="0" w:color="auto"/>
              <w:right w:val="single" w:sz="4" w:space="0" w:color="auto"/>
            </w:tcBorders>
          </w:tcPr>
          <w:p w14:paraId="3F22C596" w14:textId="77777777" w:rsidR="00934159" w:rsidRPr="007C02E2" w:rsidRDefault="00934159" w:rsidP="00550132">
            <w:pPr>
              <w:jc w:val="right"/>
              <w:rPr>
                <w:sz w:val="20"/>
                <w:szCs w:val="20"/>
              </w:rPr>
            </w:pPr>
          </w:p>
        </w:tc>
        <w:tc>
          <w:tcPr>
            <w:tcW w:w="283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3CAE0E5" w14:textId="752FA03A" w:rsidR="00934159" w:rsidRPr="007C02E2" w:rsidRDefault="00934159" w:rsidP="00550132">
            <w:pPr>
              <w:jc w:val="right"/>
              <w:rPr>
                <w:sz w:val="20"/>
                <w:szCs w:val="20"/>
              </w:rPr>
            </w:pPr>
            <w:r w:rsidRPr="007C02E2">
              <w:rPr>
                <w:sz w:val="20"/>
                <w:szCs w:val="20"/>
              </w:rPr>
              <w:t>Итого:</w:t>
            </w:r>
          </w:p>
        </w:tc>
        <w:tc>
          <w:tcPr>
            <w:tcW w:w="461" w:type="pct"/>
            <w:tcBorders>
              <w:top w:val="single" w:sz="4" w:space="0" w:color="auto"/>
              <w:left w:val="single" w:sz="4" w:space="0" w:color="auto"/>
              <w:bottom w:val="single" w:sz="4" w:space="0" w:color="auto"/>
              <w:right w:val="single" w:sz="4" w:space="0" w:color="auto"/>
            </w:tcBorders>
          </w:tcPr>
          <w:p w14:paraId="7922AD92" w14:textId="365C26B7" w:rsidR="00934159" w:rsidRPr="007C02E2" w:rsidRDefault="00934159" w:rsidP="00FB4D9F">
            <w:pPr>
              <w:jc w:val="center"/>
              <w:rPr>
                <w:b/>
                <w:sz w:val="20"/>
                <w:szCs w:val="20"/>
              </w:rPr>
            </w:pPr>
            <w:r w:rsidRPr="007C02E2">
              <w:rPr>
                <w:b/>
                <w:sz w:val="20"/>
                <w:szCs w:val="20"/>
              </w:rPr>
              <w:t>490 388,04</w:t>
            </w:r>
          </w:p>
        </w:tc>
        <w:tc>
          <w:tcPr>
            <w:tcW w:w="502" w:type="pct"/>
            <w:tcBorders>
              <w:top w:val="single" w:sz="4" w:space="0" w:color="auto"/>
              <w:left w:val="single" w:sz="4" w:space="0" w:color="auto"/>
              <w:bottom w:val="single" w:sz="4" w:space="0" w:color="auto"/>
              <w:right w:val="single" w:sz="4" w:space="0" w:color="auto"/>
            </w:tcBorders>
          </w:tcPr>
          <w:p w14:paraId="4269A7F6" w14:textId="5E824D76" w:rsidR="00934159" w:rsidRPr="007C02E2" w:rsidRDefault="00934159" w:rsidP="00553A93">
            <w:pPr>
              <w:jc w:val="center"/>
              <w:rPr>
                <w:sz w:val="20"/>
                <w:szCs w:val="20"/>
              </w:rPr>
            </w:pPr>
            <w:r w:rsidRPr="007C02E2">
              <w:rPr>
                <w:sz w:val="20"/>
                <w:szCs w:val="20"/>
              </w:rPr>
              <w:t>Итого:</w:t>
            </w:r>
          </w:p>
        </w:tc>
        <w:tc>
          <w:tcPr>
            <w:tcW w:w="335" w:type="pct"/>
            <w:tcBorders>
              <w:top w:val="single" w:sz="4" w:space="0" w:color="auto"/>
              <w:left w:val="single" w:sz="4" w:space="0" w:color="auto"/>
              <w:bottom w:val="single" w:sz="4" w:space="0" w:color="auto"/>
              <w:right w:val="single" w:sz="4" w:space="0" w:color="auto"/>
            </w:tcBorders>
          </w:tcPr>
          <w:p w14:paraId="6A5D4DD3" w14:textId="77777777" w:rsidR="00934159" w:rsidRPr="007C02E2" w:rsidRDefault="00934159" w:rsidP="00553A93">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tcPr>
          <w:p w14:paraId="187F801B" w14:textId="77777777" w:rsidR="00934159" w:rsidRPr="007C02E2" w:rsidRDefault="00934159" w:rsidP="00553A93">
            <w:pPr>
              <w:jc w:val="center"/>
              <w:rPr>
                <w:sz w:val="20"/>
                <w:szCs w:val="20"/>
              </w:rPr>
            </w:pPr>
          </w:p>
        </w:tc>
      </w:tr>
    </w:tbl>
    <w:p w14:paraId="2ED7CB4D" w14:textId="2F8F7F7A" w:rsidR="00FB4D9F" w:rsidRDefault="009C5EE7" w:rsidP="00F34BC2">
      <w:pPr>
        <w:ind w:firstLine="709"/>
        <w:jc w:val="both"/>
        <w:rPr>
          <w:bCs/>
          <w:sz w:val="20"/>
          <w:szCs w:val="20"/>
        </w:rPr>
      </w:pPr>
      <w:r w:rsidRPr="002F2886">
        <w:rPr>
          <w:bCs/>
          <w:sz w:val="20"/>
          <w:szCs w:val="20"/>
        </w:rPr>
        <w:t xml:space="preserve">* Все поставляемые запасные части и принадлежности применимы к пассажирским подвесным канатным дорогам производства фирмы </w:t>
      </w:r>
      <w:proofErr w:type="spellStart"/>
      <w:r w:rsidR="00443872" w:rsidRPr="00443872">
        <w:rPr>
          <w:bCs/>
          <w:sz w:val="20"/>
          <w:szCs w:val="20"/>
        </w:rPr>
        <w:t>Doppelmayr</w:t>
      </w:r>
      <w:proofErr w:type="spellEnd"/>
      <w:r w:rsidR="00443872" w:rsidRPr="00443872">
        <w:rPr>
          <w:bCs/>
          <w:sz w:val="20"/>
          <w:szCs w:val="20"/>
        </w:rPr>
        <w:t xml:space="preserve"> </w:t>
      </w:r>
      <w:proofErr w:type="spellStart"/>
      <w:r w:rsidR="00443872" w:rsidRPr="00443872">
        <w:rPr>
          <w:bCs/>
          <w:sz w:val="20"/>
          <w:szCs w:val="20"/>
        </w:rPr>
        <w:t>Seilbahnen</w:t>
      </w:r>
      <w:proofErr w:type="spellEnd"/>
      <w:r w:rsidR="00443872" w:rsidRPr="00443872">
        <w:rPr>
          <w:bCs/>
          <w:sz w:val="20"/>
          <w:szCs w:val="20"/>
        </w:rPr>
        <w:t xml:space="preserve"> </w:t>
      </w:r>
      <w:proofErr w:type="spellStart"/>
      <w:r w:rsidR="00443872" w:rsidRPr="00443872">
        <w:rPr>
          <w:bCs/>
          <w:sz w:val="20"/>
          <w:szCs w:val="20"/>
        </w:rPr>
        <w:t>GmbH</w:t>
      </w:r>
      <w:proofErr w:type="spellEnd"/>
      <w:r w:rsidRPr="002F2886">
        <w:rPr>
          <w:bCs/>
          <w:sz w:val="20"/>
          <w:szCs w:val="20"/>
        </w:rPr>
        <w:t>.</w:t>
      </w:r>
    </w:p>
    <w:p w14:paraId="79C06C73" w14:textId="77777777" w:rsidR="009C5EE7" w:rsidRDefault="009C5EE7" w:rsidP="00F34BC2">
      <w:pPr>
        <w:ind w:firstLine="709"/>
        <w:jc w:val="both"/>
        <w:rPr>
          <w:bCs/>
          <w:sz w:val="20"/>
          <w:szCs w:val="20"/>
        </w:rPr>
      </w:pPr>
    </w:p>
    <w:p w14:paraId="367F5675" w14:textId="1BF395FE" w:rsidR="00145951" w:rsidRPr="00027439" w:rsidRDefault="00145951" w:rsidP="00F34BC2">
      <w:pPr>
        <w:ind w:firstLine="709"/>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3CC1D501" w:rsidR="003302F3" w:rsidRDefault="001854F9" w:rsidP="00E63C79">
      <w:pPr>
        <w:pStyle w:val="a4"/>
        <w:numPr>
          <w:ilvl w:val="0"/>
          <w:numId w:val="58"/>
        </w:numPr>
        <w:tabs>
          <w:tab w:val="left" w:pos="426"/>
        </w:tabs>
        <w:spacing w:before="120"/>
        <w:jc w:val="both"/>
        <w:rPr>
          <w:sz w:val="20"/>
          <w:lang w:val="ru-RU"/>
        </w:rPr>
      </w:pPr>
      <w:r w:rsidRPr="00E63C79">
        <w:rPr>
          <w:sz w:val="20"/>
          <w:lang w:val="ru-RU"/>
        </w:rPr>
        <w:t xml:space="preserve">Графы </w:t>
      </w:r>
      <w:r w:rsidR="00CA684A">
        <w:rPr>
          <w:sz w:val="20"/>
          <w:lang w:val="ru-RU"/>
        </w:rPr>
        <w:t>8-10</w:t>
      </w:r>
      <w:r w:rsidRPr="00E63C79">
        <w:rPr>
          <w:sz w:val="20"/>
          <w:lang w:val="ru-RU"/>
        </w:rPr>
        <w:t xml:space="preserve"> </w:t>
      </w:r>
      <w:r w:rsidR="009C5EE7" w:rsidRPr="009C5EE7">
        <w:rPr>
          <w:sz w:val="20"/>
          <w:lang w:val="ru-RU"/>
        </w:rPr>
        <w:t>Спецификации на поставку товара заполнятся участником закупки</w:t>
      </w:r>
      <w:r w:rsidR="009C5EE7">
        <w:rPr>
          <w:sz w:val="20"/>
          <w:lang w:val="ru-RU"/>
        </w:rPr>
        <w:t>.</w:t>
      </w:r>
    </w:p>
    <w:p w14:paraId="4273C2DB" w14:textId="77777777" w:rsidR="009C5EE7" w:rsidRPr="009C5EE7" w:rsidRDefault="009C5EE7" w:rsidP="009C5EE7">
      <w:pPr>
        <w:pStyle w:val="a4"/>
        <w:numPr>
          <w:ilvl w:val="0"/>
          <w:numId w:val="58"/>
        </w:numPr>
        <w:tabs>
          <w:tab w:val="left" w:pos="426"/>
        </w:tabs>
        <w:spacing w:before="120"/>
        <w:jc w:val="both"/>
        <w:rPr>
          <w:sz w:val="20"/>
          <w:lang w:val="ru-RU"/>
        </w:rPr>
      </w:pPr>
      <w:r w:rsidRPr="009C5EE7">
        <w:rPr>
          <w:sz w:val="20"/>
          <w:lang w:val="ru-RU"/>
        </w:rPr>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6E073534" w14:textId="49307EF7" w:rsidR="009C5EE7" w:rsidRPr="009C5EE7" w:rsidRDefault="009C5EE7" w:rsidP="009C5EE7">
      <w:pPr>
        <w:pStyle w:val="a4"/>
        <w:tabs>
          <w:tab w:val="left" w:pos="426"/>
        </w:tabs>
        <w:spacing w:before="120"/>
        <w:ind w:left="502"/>
        <w:jc w:val="both"/>
        <w:rPr>
          <w:sz w:val="20"/>
          <w:lang w:val="ru-RU"/>
        </w:rPr>
      </w:pPr>
      <w:r w:rsidRPr="009C5EE7">
        <w:rPr>
          <w:sz w:val="20"/>
          <w:lang w:val="ru-RU"/>
        </w:rPr>
        <w:t>Закупка товара с указанным товарным знаком осуществляется в целях обеспечения работоспособности ранее приобретенных и находящихся в эксплуатации товаров.</w:t>
      </w:r>
    </w:p>
    <w:p w14:paraId="3BDF22AE" w14:textId="25911071" w:rsidR="009C5EE7" w:rsidRDefault="009C5EE7" w:rsidP="009C5EE7">
      <w:pPr>
        <w:pStyle w:val="a4"/>
        <w:tabs>
          <w:tab w:val="left" w:pos="426"/>
        </w:tabs>
        <w:spacing w:before="120"/>
        <w:ind w:left="502"/>
        <w:jc w:val="both"/>
        <w:rPr>
          <w:sz w:val="20"/>
          <w:lang w:val="ru-RU"/>
        </w:rPr>
      </w:pPr>
      <w:r w:rsidRPr="009C5EE7">
        <w:rPr>
          <w:sz w:val="20"/>
          <w:lang w:val="ru-RU"/>
        </w:rPr>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57BF68A1" w:rsidR="00E469DB" w:rsidRPr="00D643F5" w:rsidRDefault="00A8563A" w:rsidP="00E469DB">
      <w:pPr>
        <w:widowControl w:val="0"/>
        <w:jc w:val="right"/>
        <w:rPr>
          <w:b/>
          <w:bCs/>
        </w:rPr>
      </w:pPr>
      <w:r w:rsidRPr="00D643F5">
        <w:rPr>
          <w:b/>
          <w:bCs/>
        </w:rPr>
        <w:t xml:space="preserve">от </w:t>
      </w:r>
      <w:r w:rsidR="00CE4789">
        <w:rPr>
          <w:b/>
          <w:bCs/>
        </w:rPr>
        <w:t>01</w:t>
      </w:r>
      <w:r w:rsidR="00917A65" w:rsidRPr="00D643F5">
        <w:rPr>
          <w:b/>
          <w:bCs/>
        </w:rPr>
        <w:t>.</w:t>
      </w:r>
      <w:r w:rsidR="00CE4789">
        <w:rPr>
          <w:b/>
          <w:bCs/>
        </w:rPr>
        <w:t>07</w:t>
      </w:r>
      <w:r w:rsidR="00373C60" w:rsidRPr="00D643F5">
        <w:rPr>
          <w:b/>
          <w:bCs/>
        </w:rPr>
        <w:t>.202</w:t>
      </w:r>
      <w:r w:rsidR="00E63C79">
        <w:rPr>
          <w:b/>
          <w:bCs/>
        </w:rPr>
        <w:t>4</w:t>
      </w:r>
      <w:r w:rsidR="00373C60" w:rsidRPr="00D643F5">
        <w:rPr>
          <w:b/>
          <w:bCs/>
        </w:rPr>
        <w:t xml:space="preserve"> г. № ЗКЭФ-</w:t>
      </w:r>
      <w:r w:rsidR="002F4CA1">
        <w:rPr>
          <w:b/>
          <w:bCs/>
        </w:rPr>
        <w:t>ДЭУК-</w:t>
      </w:r>
      <w:r w:rsidR="009C5EE7">
        <w:rPr>
          <w:b/>
          <w:bCs/>
        </w:rPr>
        <w:t>9</w:t>
      </w:r>
      <w:r w:rsidR="00443872">
        <w:rPr>
          <w:b/>
          <w:bCs/>
        </w:rPr>
        <w:t>2</w:t>
      </w:r>
      <w:r w:rsidR="007C02E2">
        <w:rPr>
          <w:b/>
          <w:bCs/>
        </w:rPr>
        <w:t>3</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21ADB510" w14:textId="2DE8DEB9" w:rsidR="00443872" w:rsidRDefault="00443872" w:rsidP="00434FAA">
      <w:pPr>
        <w:spacing w:before="240"/>
        <w:ind w:firstLine="708"/>
        <w:jc w:val="both"/>
        <w:rPr>
          <w:bCs/>
        </w:rPr>
      </w:pPr>
      <w:r w:rsidRPr="00BB4F58">
        <w:rPr>
          <w:rFonts w:eastAsia="Calibri"/>
          <w:lang w:eastAsia="en-US"/>
        </w:rPr>
        <w:t>Начальная (максимальная) цена договора определена в соответствии с пп.4 п. 6.3.1.24.5 Положения о закупке товаров, работ, услуг АО «КАВКАЗ</w:t>
      </w:r>
      <w:proofErr w:type="gramStart"/>
      <w:r w:rsidRPr="00BB4F58">
        <w:rPr>
          <w:rFonts w:eastAsia="Calibri"/>
          <w:lang w:eastAsia="en-US"/>
        </w:rPr>
        <w:t>.Р</w:t>
      </w:r>
      <w:proofErr w:type="gramEnd"/>
      <w:r w:rsidRPr="00BB4F58">
        <w:rPr>
          <w:rFonts w:eastAsia="Calibri"/>
          <w:lang w:eastAsia="en-US"/>
        </w:rPr>
        <w:t xml:space="preserve">Ф», на основании 1-го коммерческого предложения, в размере </w:t>
      </w:r>
      <w:r w:rsidR="007C02E2" w:rsidRPr="007C02E2">
        <w:rPr>
          <w:bCs/>
        </w:rPr>
        <w:t>490 388,04 (Четыреста девяносто тысяч триста восемьдесят восемь) рублей 04 копейки</w:t>
      </w:r>
      <w:r w:rsidRPr="00BB4F58">
        <w:rPr>
          <w:bCs/>
        </w:rPr>
        <w:t xml:space="preserve">, </w:t>
      </w:r>
      <w:r>
        <w:rPr>
          <w:bCs/>
        </w:rPr>
        <w:t>без учета</w:t>
      </w:r>
      <w:r w:rsidRPr="00BB4F58">
        <w:rPr>
          <w:bCs/>
        </w:rPr>
        <w:t xml:space="preserve"> НДС.</w:t>
      </w:r>
    </w:p>
    <w:p w14:paraId="344C048D" w14:textId="2007E2D5" w:rsidR="00E63C79" w:rsidRDefault="00347F02" w:rsidP="00434FAA">
      <w:pPr>
        <w:spacing w:before="240"/>
        <w:ind w:firstLine="708"/>
        <w:jc w:val="both"/>
        <w:rPr>
          <w:bCs/>
        </w:rPr>
      </w:pPr>
      <w:r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40EF2F6D" w:rsidR="005A7E9D" w:rsidRPr="007601BC" w:rsidRDefault="00A8563A" w:rsidP="005A7E9D">
      <w:pPr>
        <w:widowControl w:val="0"/>
        <w:jc w:val="right"/>
        <w:rPr>
          <w:b/>
          <w:bCs/>
        </w:rPr>
      </w:pPr>
      <w:r w:rsidRPr="007601BC">
        <w:rPr>
          <w:b/>
          <w:bCs/>
        </w:rPr>
        <w:t xml:space="preserve">от </w:t>
      </w:r>
      <w:r w:rsidR="00CE4789">
        <w:rPr>
          <w:b/>
          <w:bCs/>
        </w:rPr>
        <w:t>01</w:t>
      </w:r>
      <w:r w:rsidR="00917A65" w:rsidRPr="007601BC">
        <w:rPr>
          <w:b/>
          <w:bCs/>
        </w:rPr>
        <w:t>.</w:t>
      </w:r>
      <w:r w:rsidR="00CE4789">
        <w:rPr>
          <w:b/>
          <w:bCs/>
        </w:rPr>
        <w:t>07</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9C5EE7">
        <w:rPr>
          <w:b/>
          <w:bCs/>
        </w:rPr>
        <w:t>9</w:t>
      </w:r>
      <w:r w:rsidR="00443872">
        <w:rPr>
          <w:b/>
          <w:bCs/>
        </w:rPr>
        <w:t>2</w:t>
      </w:r>
      <w:r w:rsidR="007C02E2">
        <w:rPr>
          <w:b/>
          <w:bCs/>
        </w:rPr>
        <w:t>3</w:t>
      </w:r>
    </w:p>
    <w:p w14:paraId="2C3832BE" w14:textId="65521F14" w:rsidR="009D0254" w:rsidRPr="007601BC" w:rsidRDefault="009D0254" w:rsidP="009D0254">
      <w:pPr>
        <w:widowControl w:val="0"/>
        <w:spacing w:before="120" w:after="120"/>
        <w:jc w:val="right"/>
        <w:rPr>
          <w:b/>
        </w:rPr>
      </w:pPr>
      <w:r w:rsidRPr="007601BC">
        <w:rPr>
          <w:b/>
          <w:bCs/>
        </w:rPr>
        <w:t>ПРОЕКТ</w:t>
      </w:r>
    </w:p>
    <w:p w14:paraId="469687F2" w14:textId="77777777" w:rsidR="009C5EE7" w:rsidRPr="00503F0B" w:rsidRDefault="009C5EE7" w:rsidP="009C5EE7">
      <w:pPr>
        <w:ind w:left="142"/>
        <w:jc w:val="center"/>
        <w:rPr>
          <w:b/>
        </w:rPr>
      </w:pPr>
      <w:r w:rsidRPr="00503F0B">
        <w:rPr>
          <w:b/>
        </w:rPr>
        <w:t>ДОГОВОР №</w:t>
      </w:r>
    </w:p>
    <w:p w14:paraId="17EA22C3" w14:textId="77777777" w:rsidR="009C5EE7" w:rsidRPr="00503F0B" w:rsidRDefault="009C5EE7" w:rsidP="009C5EE7">
      <w:pPr>
        <w:ind w:left="142"/>
      </w:pPr>
    </w:p>
    <w:p w14:paraId="0C445022" w14:textId="77777777" w:rsidR="009C5EE7" w:rsidRPr="00503F0B" w:rsidRDefault="009C5EE7" w:rsidP="009C5EE7">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33C2F228" w14:textId="77777777" w:rsidR="009C5EE7" w:rsidRPr="00503F0B" w:rsidRDefault="009C5EE7" w:rsidP="009C5EE7">
      <w:pPr>
        <w:tabs>
          <w:tab w:val="left" w:pos="1134"/>
          <w:tab w:val="left" w:pos="1276"/>
        </w:tabs>
        <w:ind w:firstLine="709"/>
      </w:pPr>
    </w:p>
    <w:p w14:paraId="58D0BF26" w14:textId="77777777" w:rsidR="009C5EE7" w:rsidRPr="00503F0B" w:rsidRDefault="009C5EE7" w:rsidP="009C5EE7">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5B41EDBE" w14:textId="77777777" w:rsidR="009C5EE7" w:rsidRPr="00503F0B" w:rsidRDefault="009C5EE7" w:rsidP="009C5EE7">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0B4A832B" w14:textId="77777777" w:rsidR="009C5EE7" w:rsidRPr="00503F0B" w:rsidRDefault="009C5EE7" w:rsidP="009C5EE7">
      <w:pPr>
        <w:tabs>
          <w:tab w:val="left" w:pos="1134"/>
          <w:tab w:val="left" w:pos="1276"/>
        </w:tabs>
        <w:ind w:firstLine="709"/>
        <w:jc w:val="both"/>
        <w:rPr>
          <w:b/>
        </w:rPr>
      </w:pPr>
    </w:p>
    <w:p w14:paraId="4496C6BD" w14:textId="77777777" w:rsidR="009C5EE7" w:rsidRPr="000D4DF2" w:rsidRDefault="009C5EE7" w:rsidP="009C5EE7">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67530A63" w14:textId="77777777" w:rsidR="009C5EE7" w:rsidRPr="000D4DF2" w:rsidRDefault="009C5EE7" w:rsidP="009C5EE7">
      <w:pPr>
        <w:ind w:firstLine="709"/>
        <w:contextualSpacing/>
        <w:jc w:val="center"/>
        <w:rPr>
          <w:b/>
          <w:color w:val="000000"/>
        </w:rPr>
      </w:pPr>
    </w:p>
    <w:p w14:paraId="77C26DF9" w14:textId="77777777" w:rsidR="009C5EE7" w:rsidRPr="000D4DF2" w:rsidRDefault="009C5EE7" w:rsidP="009C5EE7">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901ECE1" w14:textId="77777777" w:rsidR="009C5EE7" w:rsidRPr="000D4DF2" w:rsidRDefault="009C5EE7" w:rsidP="009C5EE7">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59E964A7" w14:textId="77777777" w:rsidR="009C5EE7" w:rsidRPr="000D4DF2" w:rsidRDefault="009C5EE7" w:rsidP="009C5EE7">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69C750AE" w14:textId="77777777" w:rsidR="009C5EE7" w:rsidRPr="000D4DF2" w:rsidRDefault="009C5EE7" w:rsidP="009C5EE7">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1E6F0046" w14:textId="77777777" w:rsidR="009C5EE7" w:rsidRPr="000D4DF2" w:rsidRDefault="009C5EE7" w:rsidP="009C5EE7">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36A47D6" w14:textId="77777777" w:rsidR="009C5EE7" w:rsidRDefault="009C5EE7" w:rsidP="009C5EE7">
      <w:pPr>
        <w:widowControl w:val="0"/>
        <w:tabs>
          <w:tab w:val="left" w:pos="1134"/>
          <w:tab w:val="left" w:pos="1276"/>
        </w:tabs>
        <w:autoSpaceDE w:val="0"/>
        <w:autoSpaceDN w:val="0"/>
        <w:adjustRightInd w:val="0"/>
        <w:ind w:left="709"/>
        <w:rPr>
          <w:b/>
        </w:rPr>
      </w:pPr>
    </w:p>
    <w:p w14:paraId="3F529E61"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ПРЕДМЕТ ДОГОВОРА</w:t>
      </w:r>
    </w:p>
    <w:p w14:paraId="5F92CD92" w14:textId="219B461A" w:rsidR="009C5EE7" w:rsidRPr="003D4D99" w:rsidRDefault="009C5EE7" w:rsidP="009C5EE7">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007C02E2" w:rsidRPr="007C02E2">
        <w:rPr>
          <w:lang w:val="ru-RU"/>
        </w:rPr>
        <w:t>смазочны</w:t>
      </w:r>
      <w:r w:rsidR="007C02E2">
        <w:rPr>
          <w:lang w:val="ru-RU"/>
        </w:rPr>
        <w:t>е</w:t>
      </w:r>
      <w:r w:rsidR="007C02E2" w:rsidRPr="007C02E2">
        <w:rPr>
          <w:lang w:val="ru-RU"/>
        </w:rPr>
        <w:t xml:space="preserve"> материал</w:t>
      </w:r>
      <w:r w:rsidR="007C02E2">
        <w:rPr>
          <w:lang w:val="ru-RU"/>
        </w:rPr>
        <w:t>ы</w:t>
      </w:r>
      <w:r w:rsidR="007C02E2" w:rsidRPr="007C02E2">
        <w:rPr>
          <w:lang w:val="ru-RU"/>
        </w:rPr>
        <w:t xml:space="preserve"> для проведения регламентных работ на пассажирских подвесных канатных дорогах</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1DE54E2E" w14:textId="77777777" w:rsidR="009C5EE7" w:rsidRPr="003D4D99" w:rsidRDefault="009C5EE7" w:rsidP="009C5EE7">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00F50305" w14:textId="77777777" w:rsidR="009C5EE7" w:rsidRPr="003D4D99" w:rsidRDefault="009C5EE7" w:rsidP="009C5EE7">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roofErr w:type="gramEnd"/>
    </w:p>
    <w:p w14:paraId="52819528" w14:textId="77777777" w:rsidR="009C5EE7" w:rsidRPr="00503F0B" w:rsidRDefault="009C5EE7" w:rsidP="009C5EE7">
      <w:pPr>
        <w:tabs>
          <w:tab w:val="left" w:pos="993"/>
          <w:tab w:val="left" w:pos="1134"/>
          <w:tab w:val="left" w:pos="1276"/>
        </w:tabs>
        <w:ind w:firstLine="709"/>
        <w:jc w:val="both"/>
      </w:pPr>
    </w:p>
    <w:p w14:paraId="5043FE2B"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КАЧЕСТВО ТОВАРА</w:t>
      </w:r>
    </w:p>
    <w:p w14:paraId="5B7A865F" w14:textId="77777777" w:rsidR="009C5EE7" w:rsidRPr="00054A4E" w:rsidRDefault="009C5EE7" w:rsidP="009C5EE7">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681C0AF" w14:textId="77777777" w:rsidR="009C5EE7" w:rsidRPr="00054A4E" w:rsidRDefault="009C5EE7" w:rsidP="009C5EE7">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3AC9A8B4" w14:textId="77777777" w:rsidR="009C5EE7" w:rsidRPr="00503F0B" w:rsidRDefault="009C5EE7" w:rsidP="009C5EE7">
      <w:pPr>
        <w:tabs>
          <w:tab w:val="left" w:pos="993"/>
          <w:tab w:val="left" w:pos="1134"/>
          <w:tab w:val="left" w:pos="1276"/>
        </w:tabs>
        <w:ind w:firstLine="709"/>
        <w:jc w:val="both"/>
      </w:pPr>
    </w:p>
    <w:p w14:paraId="6559E4E5"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УСЛОВИЯ И СРОКИ ПОСТАВКИ</w:t>
      </w:r>
    </w:p>
    <w:p w14:paraId="44AF076C" w14:textId="7CB1DB6B" w:rsidR="009C5EE7" w:rsidRPr="004713A8"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настоящим Договором, в срок</w:t>
      </w:r>
      <w:r w:rsidR="00303BDF">
        <w:rPr>
          <w:lang w:val="ru-RU"/>
        </w:rPr>
        <w:t>и</w:t>
      </w:r>
      <w:r w:rsidRPr="00054A4E">
        <w:rPr>
          <w:lang w:val="ru-RU"/>
        </w:rPr>
        <w:t xml:space="preserve"> </w:t>
      </w:r>
      <w:r w:rsidR="00303BDF">
        <w:rPr>
          <w:lang w:val="ru-RU"/>
        </w:rPr>
        <w:t xml:space="preserve">указанные в спецификации </w:t>
      </w:r>
      <w:r w:rsidR="00303BDF" w:rsidRPr="00A65557">
        <w:rPr>
          <w:lang w:val="ru-RU"/>
        </w:rPr>
        <w:t>(приложение к настоящему Договору)</w:t>
      </w:r>
      <w:r w:rsidRPr="004713A8">
        <w:rPr>
          <w:lang w:val="ru-RU"/>
        </w:rPr>
        <w:t xml:space="preserve">,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09BC9919" w14:textId="4851DC82" w:rsidR="009C5EE7" w:rsidRPr="00054A4E"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(далее – УПД).</w:t>
      </w:r>
    </w:p>
    <w:p w14:paraId="234A05E9" w14:textId="77777777" w:rsidR="009C5EE7" w:rsidRPr="00054A4E"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69D18D77" w14:textId="77777777" w:rsidR="009C5EE7" w:rsidRPr="002E362B"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272CF58F" w14:textId="77777777" w:rsidR="009C5EE7" w:rsidRPr="00503F0B" w:rsidRDefault="009C5EE7" w:rsidP="009C5EE7">
      <w:pPr>
        <w:tabs>
          <w:tab w:val="left" w:pos="993"/>
          <w:tab w:val="left" w:pos="1134"/>
          <w:tab w:val="left" w:pos="1276"/>
        </w:tabs>
        <w:ind w:firstLine="709"/>
        <w:jc w:val="both"/>
      </w:pPr>
    </w:p>
    <w:p w14:paraId="02D534F0"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ЦЕНА ДОГОВОРА</w:t>
      </w:r>
    </w:p>
    <w:p w14:paraId="485C8153" w14:textId="77777777" w:rsidR="009C5EE7" w:rsidRPr="00997AE7" w:rsidRDefault="009C5EE7" w:rsidP="009C5EE7">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1FDA3874" w14:textId="77777777" w:rsidR="009C5EE7" w:rsidRPr="00997AE7" w:rsidRDefault="009C5EE7" w:rsidP="009C5EE7">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11B488D2" w14:textId="77777777" w:rsidR="009C5EE7" w:rsidRPr="00997AE7" w:rsidRDefault="009C5EE7" w:rsidP="009C5EE7">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55F18920" w14:textId="77777777" w:rsidR="009C5EE7" w:rsidRPr="00503F0B" w:rsidRDefault="009C5EE7" w:rsidP="009C5EE7">
      <w:pPr>
        <w:tabs>
          <w:tab w:val="left" w:pos="993"/>
          <w:tab w:val="left" w:pos="1134"/>
          <w:tab w:val="left" w:pos="1276"/>
        </w:tabs>
        <w:ind w:firstLine="709"/>
        <w:jc w:val="both"/>
      </w:pPr>
    </w:p>
    <w:p w14:paraId="2E266A3E" w14:textId="77777777" w:rsidR="009C5EE7" w:rsidRDefault="009C5EE7" w:rsidP="009C5EE7">
      <w:pPr>
        <w:widowControl w:val="0"/>
        <w:numPr>
          <w:ilvl w:val="0"/>
          <w:numId w:val="56"/>
        </w:numPr>
        <w:autoSpaceDE w:val="0"/>
        <w:autoSpaceDN w:val="0"/>
        <w:adjustRightInd w:val="0"/>
        <w:contextualSpacing/>
        <w:jc w:val="center"/>
        <w:rPr>
          <w:b/>
        </w:rPr>
      </w:pPr>
      <w:r w:rsidRPr="00503F0B">
        <w:rPr>
          <w:b/>
        </w:rPr>
        <w:t>УСЛОВИЯ ПЛАТЕЖА</w:t>
      </w:r>
    </w:p>
    <w:p w14:paraId="12C6894B" w14:textId="77777777" w:rsidR="009C5EE7" w:rsidRPr="00503F0B" w:rsidRDefault="009C5EE7" w:rsidP="009C5EE7">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58DC1A2" w14:textId="77777777" w:rsidR="009C5EE7" w:rsidRPr="00503F0B" w:rsidRDefault="009C5EE7" w:rsidP="009C5EE7">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0A4A5752" w14:textId="77777777" w:rsidR="009C5EE7" w:rsidRPr="004439FB" w:rsidRDefault="009C5EE7" w:rsidP="009C5EE7">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610494BE" w14:textId="77777777" w:rsidR="009C5EE7" w:rsidRPr="004439FB" w:rsidRDefault="009C5EE7" w:rsidP="009C5EE7">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07CB2075" w14:textId="77777777" w:rsidR="009C5EE7" w:rsidRDefault="009C5EE7" w:rsidP="009C5EE7">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16A8DD68" w14:textId="77777777" w:rsidR="009C5EE7" w:rsidRPr="00503F0B" w:rsidRDefault="009C5EE7" w:rsidP="009C5EE7">
      <w:pPr>
        <w:tabs>
          <w:tab w:val="left" w:pos="993"/>
          <w:tab w:val="left" w:pos="1134"/>
          <w:tab w:val="left" w:pos="1276"/>
        </w:tabs>
        <w:ind w:firstLine="709"/>
        <w:jc w:val="both"/>
      </w:pPr>
    </w:p>
    <w:p w14:paraId="67429B65"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ПРИЕМКА ТОВАРА</w:t>
      </w:r>
    </w:p>
    <w:p w14:paraId="01506FE0" w14:textId="3705FB43" w:rsidR="009C5EE7" w:rsidRPr="00A65557" w:rsidRDefault="009C5EE7" w:rsidP="009C5EE7">
      <w:pPr>
        <w:pStyle w:val="a4"/>
        <w:numPr>
          <w:ilvl w:val="1"/>
          <w:numId w:val="56"/>
        </w:numPr>
        <w:tabs>
          <w:tab w:val="left" w:pos="284"/>
          <w:tab w:val="left" w:pos="1418"/>
        </w:tabs>
        <w:ind w:left="0" w:firstLine="534"/>
        <w:jc w:val="both"/>
        <w:rPr>
          <w:lang w:val="ru-RU"/>
        </w:rPr>
      </w:pPr>
      <w:r w:rsidRPr="00A65557">
        <w:rPr>
          <w:lang w:val="ru-RU"/>
        </w:rPr>
        <w:t xml:space="preserve">Приемка Товара по количеству, качеству, комплектности производится Покупателем по адресу: Российская Федерация, </w:t>
      </w:r>
      <w:r w:rsidRPr="00A65557">
        <w:rPr>
          <w:szCs w:val="24"/>
          <w:lang w:val="ru-RU"/>
        </w:rPr>
        <w:t xml:space="preserve">Кабардино-Балкарская Республика, Эльбрусский район, с. </w:t>
      </w:r>
      <w:proofErr w:type="spellStart"/>
      <w:r w:rsidRPr="00A65557">
        <w:rPr>
          <w:szCs w:val="24"/>
          <w:lang w:val="ru-RU"/>
        </w:rPr>
        <w:t>Терскол</w:t>
      </w:r>
      <w:proofErr w:type="spellEnd"/>
      <w:r w:rsidRPr="00A65557">
        <w:rPr>
          <w:szCs w:val="24"/>
          <w:lang w:val="ru-RU"/>
        </w:rPr>
        <w:t xml:space="preserve">, ул. </w:t>
      </w:r>
      <w:proofErr w:type="spellStart"/>
      <w:r w:rsidRPr="00A65557">
        <w:rPr>
          <w:szCs w:val="24"/>
          <w:lang w:val="ru-RU"/>
        </w:rPr>
        <w:t>Азау</w:t>
      </w:r>
      <w:proofErr w:type="spellEnd"/>
      <w:r w:rsidRPr="00A65557">
        <w:rPr>
          <w:szCs w:val="24"/>
          <w:lang w:val="ru-RU"/>
        </w:rPr>
        <w:t>, 12</w:t>
      </w:r>
      <w:r w:rsidRPr="00A65557">
        <w:rPr>
          <w:lang w:val="ru-RU"/>
        </w:rPr>
        <w:t xml:space="preserve">, в соответствии со спецификацией (приложение к настоящему Договору). Факт приемки Товара удостоверяется </w:t>
      </w:r>
      <w:proofErr w:type="gramStart"/>
      <w:r w:rsidRPr="00A65557">
        <w:rPr>
          <w:lang w:val="ru-RU"/>
        </w:rPr>
        <w:t>соответствующими</w:t>
      </w:r>
      <w:proofErr w:type="gramEnd"/>
      <w:r w:rsidRPr="00A65557">
        <w:rPr>
          <w:lang w:val="ru-RU"/>
        </w:rPr>
        <w:t xml:space="preserve"> </w:t>
      </w:r>
      <w:r w:rsidRPr="00A65557">
        <w:rPr>
          <w:szCs w:val="24"/>
          <w:lang w:val="ru-RU"/>
        </w:rPr>
        <w:t>ЭП</w:t>
      </w:r>
      <w:r w:rsidRPr="00A65557">
        <w:rPr>
          <w:lang w:val="ru-RU"/>
        </w:rPr>
        <w:t xml:space="preserve"> в Товарной накладной или УПД. П</w:t>
      </w:r>
      <w:r w:rsidRPr="00A65557">
        <w:rPr>
          <w:bCs/>
          <w:lang w:val="ru-RU"/>
        </w:rPr>
        <w:t>окупатель направляет Поставщику приглашение принять участие в приемке Товара,</w:t>
      </w:r>
      <w:r w:rsidRPr="00A65557">
        <w:rPr>
          <w:lang w:val="ru-RU"/>
        </w:rPr>
        <w:t xml:space="preserve"> </w:t>
      </w:r>
      <w:r w:rsidRPr="00A65557">
        <w:rPr>
          <w:bCs/>
          <w:lang w:val="ru-RU"/>
        </w:rPr>
        <w:t xml:space="preserve">путем направления письменного приглашения </w:t>
      </w:r>
      <w:r w:rsidRPr="00A65557">
        <w:rPr>
          <w:lang w:val="ru-RU"/>
        </w:rPr>
        <w:t xml:space="preserve">с адреса электронной почты Покупателя: </w:t>
      </w:r>
      <w:hyperlink r:id="rId39" w:history="1">
        <w:r w:rsidRPr="00A65557">
          <w:rPr>
            <w:bCs/>
            <w:color w:val="0000FF"/>
            <w:u w:val="single"/>
          </w:rPr>
          <w:t>info</w:t>
        </w:r>
        <w:r w:rsidRPr="00A65557">
          <w:rPr>
            <w:bCs/>
            <w:color w:val="0000FF"/>
            <w:u w:val="single"/>
            <w:lang w:val="ru-RU"/>
          </w:rPr>
          <w:t>@</w:t>
        </w:r>
        <w:proofErr w:type="spellStart"/>
        <w:r w:rsidRPr="00A65557">
          <w:rPr>
            <w:bCs/>
            <w:color w:val="0000FF"/>
            <w:u w:val="single"/>
          </w:rPr>
          <w:t>ncrc</w:t>
        </w:r>
        <w:proofErr w:type="spellEnd"/>
        <w:r w:rsidRPr="00A65557">
          <w:rPr>
            <w:bCs/>
            <w:color w:val="0000FF"/>
            <w:u w:val="single"/>
            <w:lang w:val="ru-RU"/>
          </w:rPr>
          <w:t>.</w:t>
        </w:r>
        <w:proofErr w:type="spellStart"/>
        <w:r w:rsidRPr="00A65557">
          <w:rPr>
            <w:bCs/>
            <w:color w:val="0000FF"/>
            <w:u w:val="single"/>
          </w:rPr>
          <w:t>ru</w:t>
        </w:r>
        <w:proofErr w:type="spellEnd"/>
      </w:hyperlink>
      <w:r w:rsidRPr="00A65557">
        <w:rPr>
          <w:lang w:val="ru-RU"/>
        </w:rPr>
        <w:t xml:space="preserve"> на адрес электронной почты Поставщика: ________________</w:t>
      </w:r>
      <w:r w:rsidRPr="00A65557">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05E0935C" w14:textId="77777777" w:rsidR="009C5EE7" w:rsidRPr="005653E9"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381DFA2" w14:textId="77777777" w:rsidR="009C5EE7" w:rsidRPr="00503F0B" w:rsidRDefault="009C5EE7" w:rsidP="009C5EE7">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786CF317" w14:textId="77777777" w:rsidR="009C5EE7" w:rsidRPr="005653E9"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06B6C4DB" w14:textId="77777777" w:rsidR="009C5EE7" w:rsidRPr="00503F0B" w:rsidRDefault="009C5EE7" w:rsidP="009C5EE7">
      <w:pPr>
        <w:tabs>
          <w:tab w:val="left" w:pos="1134"/>
          <w:tab w:val="left" w:pos="1276"/>
        </w:tabs>
        <w:ind w:firstLine="709"/>
        <w:jc w:val="both"/>
      </w:pPr>
      <w:r w:rsidRPr="00503F0B">
        <w:t>– соразмерного уменьшения покупной цены;</w:t>
      </w:r>
    </w:p>
    <w:p w14:paraId="2CAAC938" w14:textId="77777777" w:rsidR="009C5EE7" w:rsidRPr="00503F0B" w:rsidRDefault="009C5EE7" w:rsidP="009C5EE7">
      <w:pPr>
        <w:tabs>
          <w:tab w:val="left" w:pos="1134"/>
          <w:tab w:val="left" w:pos="1276"/>
        </w:tabs>
        <w:ind w:firstLine="709"/>
        <w:jc w:val="both"/>
      </w:pPr>
      <w:r w:rsidRPr="00503F0B">
        <w:t>– доукомплектования Товара в разумные сроки.</w:t>
      </w:r>
    </w:p>
    <w:p w14:paraId="2EF64402"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389BD253" w14:textId="77777777" w:rsidR="009C5EE7" w:rsidRPr="00503F0B" w:rsidRDefault="009C5EE7" w:rsidP="009C5EE7">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4CE08C93" w14:textId="77777777" w:rsidR="009C5EE7" w:rsidRPr="00503F0B" w:rsidRDefault="009C5EE7" w:rsidP="009C5EE7">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5D7DB5BF" w14:textId="77777777" w:rsidR="009C5EE7" w:rsidRPr="005653E9"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AB25221" w14:textId="77777777" w:rsidR="009C5EE7" w:rsidRPr="00503F0B" w:rsidRDefault="009C5EE7" w:rsidP="009C5EE7">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66058B7C" w14:textId="77777777" w:rsidR="009C5EE7" w:rsidRPr="00503F0B" w:rsidRDefault="009C5EE7" w:rsidP="009C5EE7">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DC50988" w14:textId="77777777" w:rsidR="009C5EE7" w:rsidRPr="00503F0B" w:rsidRDefault="009C5EE7" w:rsidP="009C5EE7">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0B0B9F6B" w14:textId="77777777" w:rsidR="009C5EE7" w:rsidRPr="00503F0B" w:rsidRDefault="009C5EE7" w:rsidP="009C5EE7">
      <w:pPr>
        <w:tabs>
          <w:tab w:val="left" w:pos="1134"/>
          <w:tab w:val="left" w:pos="1276"/>
        </w:tabs>
        <w:ind w:firstLine="709"/>
        <w:jc w:val="both"/>
      </w:pPr>
      <w:r w:rsidRPr="00503F0B">
        <w:t>– безвозмездного устранения недостатков Товара;</w:t>
      </w:r>
    </w:p>
    <w:p w14:paraId="57EF8CD5" w14:textId="77777777" w:rsidR="009C5EE7" w:rsidRPr="00503F0B" w:rsidRDefault="009C5EE7" w:rsidP="009C5EE7">
      <w:pPr>
        <w:tabs>
          <w:tab w:val="left" w:pos="1134"/>
          <w:tab w:val="left" w:pos="1276"/>
        </w:tabs>
        <w:ind w:firstLine="709"/>
        <w:jc w:val="both"/>
      </w:pPr>
      <w:r w:rsidRPr="00503F0B">
        <w:t>– возмещения своих расходов на устранение недостатков Товара.</w:t>
      </w:r>
    </w:p>
    <w:p w14:paraId="1BFAB3BA" w14:textId="77777777" w:rsidR="009C5EE7" w:rsidRPr="00503F0B" w:rsidRDefault="009C5EE7" w:rsidP="009C5EE7">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BCDB312" w14:textId="77777777" w:rsidR="009C5EE7" w:rsidRPr="00503F0B" w:rsidRDefault="009C5EE7" w:rsidP="009C5EE7">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1D5BA4D7" w14:textId="77777777" w:rsidR="009C5EE7" w:rsidRPr="00503F0B" w:rsidRDefault="009C5EE7" w:rsidP="009C5EE7">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5FCF83C7"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36FF418F"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7982E3BC"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D67ACDE"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7D5F8701" w14:textId="77777777" w:rsidR="009C5EE7" w:rsidRPr="00503F0B" w:rsidRDefault="009C5EE7" w:rsidP="009C5EE7">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54CB20B5" w14:textId="77777777" w:rsidR="009C5EE7" w:rsidRDefault="009C5EE7" w:rsidP="009C5EE7">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0FB29699"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51483310" w14:textId="77777777" w:rsidR="009C5EE7" w:rsidRPr="00503F0B" w:rsidRDefault="009C5EE7" w:rsidP="009C5EE7">
      <w:pPr>
        <w:tabs>
          <w:tab w:val="left" w:pos="284"/>
          <w:tab w:val="left" w:pos="1134"/>
          <w:tab w:val="left" w:pos="1276"/>
          <w:tab w:val="left" w:pos="3675"/>
        </w:tabs>
        <w:ind w:firstLine="709"/>
        <w:jc w:val="both"/>
      </w:pPr>
    </w:p>
    <w:p w14:paraId="59DBD197" w14:textId="77777777" w:rsidR="009C5EE7" w:rsidRPr="00503F0B" w:rsidRDefault="009C5EE7" w:rsidP="009C5EE7">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61047375" w14:textId="77777777" w:rsidR="009C5EE7" w:rsidRPr="00143AF9" w:rsidRDefault="009C5EE7" w:rsidP="009C5EE7">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02CE3509" w14:textId="77777777" w:rsidR="009C5EE7" w:rsidRPr="000D4DF2" w:rsidRDefault="009C5EE7" w:rsidP="009C5EE7">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3BD55277" w14:textId="77777777" w:rsidR="009C5EE7" w:rsidRPr="000D4DF2" w:rsidRDefault="009C5EE7" w:rsidP="009C5EE7">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01C981EB" w14:textId="77777777" w:rsidR="009C5EE7" w:rsidRPr="000D4DF2" w:rsidRDefault="009C5EE7" w:rsidP="009C5EE7">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2A89C0F4" w14:textId="77777777" w:rsidR="009C5EE7" w:rsidRPr="000D4DF2" w:rsidRDefault="009C5EE7" w:rsidP="009C5EE7">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01BC2D69" w14:textId="77777777" w:rsidR="009C5EE7" w:rsidRPr="000D4DF2" w:rsidRDefault="009C5EE7" w:rsidP="009C5EE7">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B26B451"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6E0507D"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67C7358"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4F61F00D"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7B4310F0" w14:textId="77777777" w:rsidR="009C5EE7" w:rsidRPr="000D4DF2" w:rsidRDefault="009C5EE7" w:rsidP="009C5EE7">
      <w:pPr>
        <w:tabs>
          <w:tab w:val="left" w:pos="284"/>
          <w:tab w:val="left" w:pos="993"/>
          <w:tab w:val="left" w:pos="1134"/>
          <w:tab w:val="left" w:pos="1276"/>
        </w:tabs>
        <w:ind w:firstLine="709"/>
        <w:jc w:val="both"/>
      </w:pPr>
    </w:p>
    <w:p w14:paraId="56EDCECF" w14:textId="77777777" w:rsidR="009C5EE7" w:rsidRPr="000D4DF2" w:rsidRDefault="009C5EE7" w:rsidP="009C5EE7">
      <w:pPr>
        <w:widowControl w:val="0"/>
        <w:numPr>
          <w:ilvl w:val="0"/>
          <w:numId w:val="57"/>
        </w:numPr>
        <w:autoSpaceDE w:val="0"/>
        <w:autoSpaceDN w:val="0"/>
        <w:adjustRightInd w:val="0"/>
        <w:contextualSpacing/>
        <w:jc w:val="center"/>
        <w:rPr>
          <w:b/>
        </w:rPr>
      </w:pPr>
      <w:r w:rsidRPr="000D4DF2">
        <w:rPr>
          <w:b/>
        </w:rPr>
        <w:t>ГАРАНТИИ</w:t>
      </w:r>
    </w:p>
    <w:p w14:paraId="7C23AC58" w14:textId="77777777" w:rsidR="009C5EE7" w:rsidRPr="000D4DF2" w:rsidRDefault="009C5EE7" w:rsidP="009C5EE7">
      <w:pPr>
        <w:tabs>
          <w:tab w:val="left" w:pos="1134"/>
          <w:tab w:val="left" w:pos="1276"/>
        </w:tabs>
        <w:ind w:firstLine="709"/>
        <w:rPr>
          <w:b/>
        </w:rPr>
      </w:pPr>
    </w:p>
    <w:p w14:paraId="7F97A14E" w14:textId="0BE60A11" w:rsidR="009C5EE7" w:rsidRPr="00D15530" w:rsidRDefault="007A0D68" w:rsidP="009C5EE7">
      <w:pPr>
        <w:pStyle w:val="a4"/>
        <w:numPr>
          <w:ilvl w:val="1"/>
          <w:numId w:val="57"/>
        </w:numPr>
        <w:tabs>
          <w:tab w:val="left" w:pos="993"/>
        </w:tabs>
        <w:ind w:left="0" w:firstLine="709"/>
        <w:jc w:val="both"/>
        <w:rPr>
          <w:szCs w:val="24"/>
          <w:lang w:val="ru-RU"/>
        </w:rPr>
      </w:pPr>
      <w:r w:rsidRPr="007A0D68">
        <w:rPr>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составляет 12 (двенадцать) месяцев и исчисляется со дня подписания Сторонами Товарной накладной/УПД. Гарантийный срок продлевается на время, в течение которого Товар не мог использоваться из-за обнаруженных в нем дефектов. </w:t>
      </w:r>
      <w:proofErr w:type="spellStart"/>
      <w:r>
        <w:t>Гарантия</w:t>
      </w:r>
      <w:proofErr w:type="spellEnd"/>
      <w:r>
        <w:t xml:space="preserve"> </w:t>
      </w:r>
      <w:proofErr w:type="spellStart"/>
      <w:r>
        <w:t>не</w:t>
      </w:r>
      <w:proofErr w:type="spellEnd"/>
      <w:r>
        <w:t xml:space="preserve"> </w:t>
      </w:r>
      <w:proofErr w:type="spellStart"/>
      <w:r>
        <w:t>распространяется</w:t>
      </w:r>
      <w:proofErr w:type="spellEnd"/>
      <w:r>
        <w:t xml:space="preserve"> </w:t>
      </w:r>
      <w:proofErr w:type="spellStart"/>
      <w:r>
        <w:t>на</w:t>
      </w:r>
      <w:proofErr w:type="spellEnd"/>
      <w:r>
        <w:t xml:space="preserve"> </w:t>
      </w:r>
      <w:proofErr w:type="spellStart"/>
      <w:r>
        <w:t>быстроизнашивающиеся</w:t>
      </w:r>
      <w:proofErr w:type="spellEnd"/>
      <w:r>
        <w:t xml:space="preserve"> </w:t>
      </w:r>
      <w:proofErr w:type="spellStart"/>
      <w:r>
        <w:t>части</w:t>
      </w:r>
      <w:proofErr w:type="spellEnd"/>
      <w:r>
        <w:t xml:space="preserve"> и </w:t>
      </w:r>
      <w:proofErr w:type="spellStart"/>
      <w:r>
        <w:t>детали</w:t>
      </w:r>
      <w:proofErr w:type="spellEnd"/>
      <w:r w:rsidR="009C5EE7" w:rsidRPr="00D15530">
        <w:rPr>
          <w:szCs w:val="24"/>
          <w:lang w:val="ru-RU"/>
        </w:rPr>
        <w:t>.</w:t>
      </w:r>
    </w:p>
    <w:p w14:paraId="7714188E"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58FEFD17"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49403EC9"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40B58048"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0E072D24"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445B6F88" w14:textId="77777777" w:rsidR="009C5EE7" w:rsidRPr="000D4DF2" w:rsidRDefault="009C5EE7" w:rsidP="009C5EE7">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02D289C1" w14:textId="77777777" w:rsidR="009C5EE7" w:rsidRPr="00D15530" w:rsidRDefault="009C5EE7" w:rsidP="009C5EE7">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61FB6051" w14:textId="77777777" w:rsidR="009C5EE7" w:rsidRPr="000D4DF2" w:rsidRDefault="009C5EE7" w:rsidP="009C5EE7">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3AAEDE8" w14:textId="77777777" w:rsidR="009C5EE7" w:rsidRPr="00D15530" w:rsidRDefault="009C5EE7" w:rsidP="009C5EE7">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4F7585AB" w14:textId="77777777" w:rsidR="009C5EE7" w:rsidRPr="000D4DF2" w:rsidRDefault="009C5EE7" w:rsidP="009C5EE7">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6A95C749" w14:textId="77777777" w:rsidR="009C5EE7" w:rsidRPr="000D4DF2" w:rsidRDefault="009C5EE7" w:rsidP="009C5EE7">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0F0B3761" w14:textId="77777777" w:rsidR="009C5EE7" w:rsidRPr="000D4DF2" w:rsidRDefault="009C5EE7" w:rsidP="009C5EE7">
      <w:pPr>
        <w:tabs>
          <w:tab w:val="left" w:pos="993"/>
          <w:tab w:val="left" w:pos="1134"/>
          <w:tab w:val="left" w:pos="1276"/>
        </w:tabs>
        <w:ind w:firstLine="709"/>
        <w:jc w:val="both"/>
        <w:rPr>
          <w:rFonts w:eastAsia="Calibri"/>
          <w:lang w:eastAsia="en-US"/>
        </w:rPr>
      </w:pPr>
    </w:p>
    <w:p w14:paraId="3C584161" w14:textId="77777777" w:rsidR="009C5EE7" w:rsidRPr="000D4DF2" w:rsidRDefault="009C5EE7" w:rsidP="009C5EE7">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20D10879" w14:textId="77777777" w:rsidR="009C5EE7" w:rsidRPr="000D4DF2" w:rsidRDefault="009C5EE7" w:rsidP="009C5EE7">
      <w:pPr>
        <w:tabs>
          <w:tab w:val="left" w:pos="1134"/>
          <w:tab w:val="left" w:pos="1276"/>
        </w:tabs>
        <w:ind w:firstLine="709"/>
        <w:rPr>
          <w:b/>
        </w:rPr>
      </w:pPr>
    </w:p>
    <w:p w14:paraId="0E3EC275" w14:textId="77777777" w:rsidR="009C5EE7" w:rsidRPr="00D15530" w:rsidRDefault="009C5EE7" w:rsidP="009C5EE7">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18B6B455" w14:textId="77777777" w:rsidR="009C5EE7" w:rsidRPr="00D15530" w:rsidRDefault="009C5EE7" w:rsidP="009C5EE7">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430F2B4" w14:textId="77777777" w:rsidR="009C5EE7" w:rsidRPr="000D4DF2" w:rsidRDefault="009C5EE7" w:rsidP="009C5EE7">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4DBA45A" w14:textId="77777777" w:rsidR="009C5EE7" w:rsidRPr="000D4DF2" w:rsidRDefault="009C5EE7" w:rsidP="009C5EE7">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93CFD0C" w14:textId="77777777" w:rsidR="009C5EE7" w:rsidRPr="000D4DF2" w:rsidRDefault="009C5EE7" w:rsidP="009C5EE7">
      <w:pPr>
        <w:tabs>
          <w:tab w:val="left" w:pos="993"/>
          <w:tab w:val="left" w:pos="1134"/>
          <w:tab w:val="left" w:pos="1276"/>
        </w:tabs>
        <w:ind w:firstLine="709"/>
        <w:rPr>
          <w:b/>
        </w:rPr>
      </w:pPr>
    </w:p>
    <w:p w14:paraId="03C45B80"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1EF70270" w14:textId="77777777" w:rsidR="009C5EE7" w:rsidRPr="000D4DF2" w:rsidRDefault="009C5EE7" w:rsidP="009C5EE7">
      <w:pPr>
        <w:tabs>
          <w:tab w:val="left" w:pos="1134"/>
          <w:tab w:val="left" w:pos="1276"/>
        </w:tabs>
        <w:ind w:firstLine="709"/>
        <w:rPr>
          <w:b/>
        </w:rPr>
      </w:pPr>
    </w:p>
    <w:p w14:paraId="05253A5D" w14:textId="7D9092F3" w:rsidR="009C5EE7" w:rsidRPr="00D15530" w:rsidRDefault="007A0D68" w:rsidP="009C5EE7">
      <w:pPr>
        <w:pStyle w:val="a4"/>
        <w:numPr>
          <w:ilvl w:val="1"/>
          <w:numId w:val="57"/>
        </w:numPr>
        <w:tabs>
          <w:tab w:val="left" w:pos="1418"/>
        </w:tabs>
        <w:ind w:left="0" w:firstLine="709"/>
        <w:jc w:val="both"/>
        <w:rPr>
          <w:szCs w:val="24"/>
          <w:lang w:val="ru-RU"/>
        </w:rPr>
      </w:pPr>
      <w:r w:rsidRPr="007A0D68">
        <w:rPr>
          <w:lang w:val="ru-RU"/>
        </w:rPr>
        <w:t xml:space="preserve">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30 (тридцати) рабочих дней </w:t>
      </w:r>
      <w:proofErr w:type="gramStart"/>
      <w:r w:rsidRPr="007A0D68">
        <w:rPr>
          <w:lang w:val="ru-RU"/>
        </w:rPr>
        <w:t>с даты получения</w:t>
      </w:r>
      <w:proofErr w:type="gramEnd"/>
      <w:r w:rsidRPr="007A0D68">
        <w:rPr>
          <w:lang w:val="ru-RU"/>
        </w:rPr>
        <w:t xml:space="preserve"> претензии. В случае</w:t>
      </w:r>
      <w:proofErr w:type="gramStart"/>
      <w:r w:rsidRPr="007A0D68">
        <w:rPr>
          <w:lang w:val="ru-RU"/>
        </w:rPr>
        <w:t>,</w:t>
      </w:r>
      <w:proofErr w:type="gramEnd"/>
      <w:r w:rsidRPr="007A0D68">
        <w:rPr>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r w:rsidR="009C5EE7" w:rsidRPr="00D15530">
        <w:rPr>
          <w:szCs w:val="24"/>
          <w:lang w:val="ru-RU"/>
        </w:rPr>
        <w:t>.</w:t>
      </w:r>
    </w:p>
    <w:p w14:paraId="003CB3B1" w14:textId="77777777" w:rsidR="009C5EE7" w:rsidRPr="000D4DF2" w:rsidRDefault="009C5EE7" w:rsidP="009C5EE7">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3C63FBB" w14:textId="77777777" w:rsidR="009C5EE7" w:rsidRPr="000D4DF2" w:rsidRDefault="009C5EE7" w:rsidP="009C5EE7">
      <w:pPr>
        <w:tabs>
          <w:tab w:val="left" w:pos="567"/>
          <w:tab w:val="left" w:pos="993"/>
          <w:tab w:val="left" w:pos="1134"/>
          <w:tab w:val="left" w:pos="1276"/>
        </w:tabs>
        <w:ind w:firstLine="709"/>
        <w:jc w:val="both"/>
      </w:pPr>
    </w:p>
    <w:p w14:paraId="5787A5C7"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09EF980A" w14:textId="77777777" w:rsidR="009C5EE7" w:rsidRPr="000D4DF2" w:rsidRDefault="009C5EE7" w:rsidP="009C5EE7">
      <w:pPr>
        <w:tabs>
          <w:tab w:val="left" w:pos="1134"/>
          <w:tab w:val="left" w:pos="1276"/>
        </w:tabs>
        <w:ind w:firstLine="709"/>
        <w:rPr>
          <w:b/>
        </w:rPr>
      </w:pPr>
    </w:p>
    <w:p w14:paraId="47A87BD1" w14:textId="77777777" w:rsidR="009C5EE7" w:rsidRPr="000D4DF2" w:rsidRDefault="009C5EE7" w:rsidP="009C5EE7">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25A2E602" w14:textId="77777777" w:rsidR="009C5EE7" w:rsidRPr="000D4DF2" w:rsidRDefault="009C5EE7" w:rsidP="009C5EE7">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755E8F79" w14:textId="77777777" w:rsidR="009C5EE7" w:rsidRPr="000D4DF2" w:rsidRDefault="009C5EE7" w:rsidP="009C5EE7">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7B3105D" w14:textId="77777777" w:rsidR="009C5EE7" w:rsidRPr="000D4DF2" w:rsidRDefault="009C5EE7" w:rsidP="009C5EE7">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3B879FEB" w14:textId="77777777" w:rsidR="009C5EE7" w:rsidRPr="000D4DF2" w:rsidRDefault="009C5EE7" w:rsidP="009C5EE7">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5D0ED5EF" w14:textId="77777777" w:rsidR="009C5EE7" w:rsidRPr="000D4DF2" w:rsidRDefault="009C5EE7" w:rsidP="009C5EE7">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1D320A51" w14:textId="77777777" w:rsidR="009C5EE7" w:rsidRPr="000D4DF2" w:rsidRDefault="009C5EE7" w:rsidP="009C5EE7">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23C28CC2" w14:textId="77777777" w:rsidR="009C5EE7" w:rsidRPr="000D4DF2" w:rsidRDefault="009C5EE7" w:rsidP="009C5EE7">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799EC551" w14:textId="77777777" w:rsidR="009C5EE7" w:rsidRPr="000D4DF2" w:rsidRDefault="009C5EE7" w:rsidP="009C5EE7">
      <w:pPr>
        <w:tabs>
          <w:tab w:val="left" w:pos="567"/>
          <w:tab w:val="left" w:pos="993"/>
          <w:tab w:val="left" w:pos="1134"/>
          <w:tab w:val="left" w:pos="1276"/>
        </w:tabs>
        <w:ind w:firstLine="709"/>
        <w:jc w:val="both"/>
      </w:pPr>
    </w:p>
    <w:p w14:paraId="5B04A245"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BD215FE" w14:textId="77777777" w:rsidR="009C5EE7" w:rsidRPr="000D4DF2" w:rsidRDefault="009C5EE7" w:rsidP="009C5EE7">
      <w:pPr>
        <w:tabs>
          <w:tab w:val="left" w:pos="1134"/>
          <w:tab w:val="left" w:pos="1276"/>
        </w:tabs>
        <w:ind w:firstLine="709"/>
        <w:rPr>
          <w:b/>
        </w:rPr>
      </w:pPr>
    </w:p>
    <w:p w14:paraId="25A2A4D1"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B999CD9"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7F231023"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7F2F10B6"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4BA11C03"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EBC8FB4"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22E1ECD2" w14:textId="77777777" w:rsidR="009C5EE7" w:rsidRPr="000D4DF2" w:rsidRDefault="009C5EE7" w:rsidP="009C5EE7">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046F4A7" w14:textId="77777777" w:rsidR="009C5EE7" w:rsidRPr="000D4DF2" w:rsidRDefault="009C5EE7" w:rsidP="009C5EE7">
      <w:pPr>
        <w:tabs>
          <w:tab w:val="left" w:pos="1134"/>
          <w:tab w:val="left" w:pos="1276"/>
        </w:tabs>
        <w:suppressAutoHyphens/>
        <w:ind w:firstLine="709"/>
        <w:jc w:val="center"/>
        <w:rPr>
          <w:b/>
        </w:rPr>
      </w:pPr>
    </w:p>
    <w:p w14:paraId="4D2485A1" w14:textId="77777777" w:rsidR="009C5EE7" w:rsidRPr="000D4DF2" w:rsidRDefault="009C5EE7" w:rsidP="009C5EE7">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0D275EF6"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A72C54E"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6008152E"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3121695E"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69D404F3"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05CEDB43"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6BBE4BEA"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E734125"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2697336F"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119D0112"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4F3EB78D"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341475EA"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0FFC55BF"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E723BA7"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5F676981"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1D477306" w14:textId="77777777" w:rsidR="009C5EE7" w:rsidRPr="000D4DF2" w:rsidRDefault="009C5EE7" w:rsidP="009C5EE7">
      <w:pPr>
        <w:tabs>
          <w:tab w:val="left" w:pos="1134"/>
          <w:tab w:val="left" w:pos="1276"/>
        </w:tabs>
        <w:ind w:firstLine="709"/>
        <w:rPr>
          <w:b/>
        </w:rPr>
      </w:pPr>
    </w:p>
    <w:p w14:paraId="59147C01" w14:textId="77777777" w:rsidR="009C5EE7" w:rsidRPr="000D4DF2" w:rsidRDefault="009C5EE7" w:rsidP="009C5EE7">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01E60F81" w14:textId="77777777" w:rsidR="009C5EE7" w:rsidRPr="000D4DF2" w:rsidRDefault="009C5EE7" w:rsidP="009C5EE7">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1ED72DF" w14:textId="77777777" w:rsidR="009C5EE7" w:rsidRPr="000D4DF2" w:rsidRDefault="009C5EE7" w:rsidP="009C5EE7">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3D5CB8E5" w14:textId="77777777" w:rsidR="009C5EE7" w:rsidRPr="000D4DF2" w:rsidRDefault="009C5EE7" w:rsidP="009C5EE7">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292DF88B" w14:textId="77777777" w:rsidR="009C5EE7" w:rsidRPr="000D4DF2" w:rsidRDefault="009C5EE7" w:rsidP="009C5EE7">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3A4ADAF" w14:textId="77777777" w:rsidR="009C5EE7" w:rsidRPr="000D4DF2" w:rsidRDefault="009C5EE7" w:rsidP="009C5EE7">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FA7ED76" w14:textId="77777777" w:rsidR="009C5EE7" w:rsidRPr="000D4DF2" w:rsidRDefault="009C5EE7" w:rsidP="009C5EE7">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284DAE5F" w14:textId="77777777" w:rsidR="009C5EE7" w:rsidRPr="000D4DF2" w:rsidRDefault="009C5EE7" w:rsidP="009C5EE7">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7273892" w14:textId="77777777" w:rsidR="009C5EE7" w:rsidRPr="000D4DF2" w:rsidRDefault="009C5EE7" w:rsidP="009C5EE7">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46B20C82" w14:textId="77777777" w:rsidR="009C5EE7" w:rsidRPr="000D4DF2" w:rsidRDefault="009C5EE7" w:rsidP="009C5EE7">
      <w:pPr>
        <w:numPr>
          <w:ilvl w:val="1"/>
          <w:numId w:val="57"/>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3796BE67" w14:textId="77777777" w:rsidR="009C5EE7" w:rsidRDefault="009C5EE7" w:rsidP="009C5EE7">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D1353D4" w14:textId="77777777" w:rsidR="009C5EE7" w:rsidRPr="000D4DF2" w:rsidRDefault="009C5EE7" w:rsidP="009C5EE7">
      <w:pPr>
        <w:tabs>
          <w:tab w:val="left" w:pos="1418"/>
        </w:tabs>
        <w:ind w:left="709"/>
        <w:jc w:val="both"/>
      </w:pPr>
    </w:p>
    <w:p w14:paraId="5983C0C2"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2E86BD07" w14:textId="77777777" w:rsidR="009C5EE7" w:rsidRPr="000D4DF2" w:rsidRDefault="009C5EE7" w:rsidP="009C5EE7">
      <w:pPr>
        <w:tabs>
          <w:tab w:val="left" w:pos="1134"/>
          <w:tab w:val="left" w:pos="1276"/>
        </w:tabs>
        <w:ind w:firstLine="709"/>
        <w:rPr>
          <w:b/>
        </w:rPr>
      </w:pPr>
    </w:p>
    <w:p w14:paraId="020E7443" w14:textId="77777777" w:rsidR="009C5EE7" w:rsidRPr="000D4DF2" w:rsidRDefault="009C5EE7" w:rsidP="009C5EE7">
      <w:pPr>
        <w:numPr>
          <w:ilvl w:val="1"/>
          <w:numId w:val="57"/>
        </w:numPr>
        <w:tabs>
          <w:tab w:val="left" w:pos="567"/>
          <w:tab w:val="left" w:pos="1418"/>
        </w:tabs>
        <w:ind w:left="0" w:firstLine="709"/>
        <w:jc w:val="both"/>
      </w:pPr>
      <w:r w:rsidRPr="000D4DF2">
        <w:t>Приложение – спецификация.</w:t>
      </w:r>
    </w:p>
    <w:p w14:paraId="7F8EE316" w14:textId="77777777" w:rsidR="009C5EE7" w:rsidRPr="000D4DF2" w:rsidRDefault="009C5EE7" w:rsidP="009C5EE7">
      <w:pPr>
        <w:tabs>
          <w:tab w:val="left" w:pos="567"/>
          <w:tab w:val="left" w:pos="993"/>
          <w:tab w:val="left" w:pos="1134"/>
          <w:tab w:val="left" w:pos="1276"/>
        </w:tabs>
        <w:ind w:firstLine="709"/>
        <w:jc w:val="both"/>
      </w:pPr>
    </w:p>
    <w:p w14:paraId="27AABE67" w14:textId="77777777" w:rsidR="009C5EE7" w:rsidRPr="000D4DF2" w:rsidRDefault="009C5EE7" w:rsidP="009C5EE7">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5C57461D" w14:textId="77777777" w:rsidR="009C5EE7" w:rsidRPr="00503F0B" w:rsidRDefault="009C5EE7" w:rsidP="009C5EE7">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9C5EE7" w:rsidRPr="00503F0B" w14:paraId="4000373B" w14:textId="77777777" w:rsidTr="009C5EE7">
        <w:trPr>
          <w:trHeight w:val="3594"/>
        </w:trPr>
        <w:tc>
          <w:tcPr>
            <w:tcW w:w="4644" w:type="dxa"/>
          </w:tcPr>
          <w:p w14:paraId="1B29B86E" w14:textId="77777777" w:rsidR="009C5EE7" w:rsidRPr="00503F0B" w:rsidRDefault="009C5EE7" w:rsidP="009C5EE7">
            <w:pPr>
              <w:jc w:val="both"/>
              <w:rPr>
                <w:b/>
              </w:rPr>
            </w:pPr>
            <w:r w:rsidRPr="00503F0B">
              <w:rPr>
                <w:b/>
              </w:rPr>
              <w:t>ПОСТАВЩИК:</w:t>
            </w:r>
          </w:p>
          <w:p w14:paraId="2A950B09" w14:textId="77777777" w:rsidR="009C5EE7" w:rsidRPr="00503F0B" w:rsidRDefault="009C5EE7" w:rsidP="009C5EE7">
            <w:pPr>
              <w:rPr>
                <w:b/>
              </w:rPr>
            </w:pPr>
            <w:r w:rsidRPr="00503F0B">
              <w:rPr>
                <w:b/>
              </w:rPr>
              <w:t>________________</w:t>
            </w:r>
          </w:p>
          <w:p w14:paraId="32D51F27" w14:textId="77777777" w:rsidR="009C5EE7" w:rsidRPr="00503F0B" w:rsidRDefault="009C5EE7" w:rsidP="009C5EE7">
            <w:pPr>
              <w:ind w:left="142"/>
              <w:rPr>
                <w:b/>
              </w:rPr>
            </w:pPr>
          </w:p>
          <w:p w14:paraId="3518EE90" w14:textId="77777777" w:rsidR="009C5EE7" w:rsidRPr="00930718" w:rsidRDefault="009C5EE7" w:rsidP="009C5EE7">
            <w:pPr>
              <w:rPr>
                <w:color w:val="000000"/>
              </w:rPr>
            </w:pPr>
            <w:r w:rsidRPr="00930718">
              <w:rPr>
                <w:color w:val="000000"/>
                <w:u w:val="single"/>
              </w:rPr>
              <w:t>Адрес места нахождения</w:t>
            </w:r>
            <w:r w:rsidRPr="00930718">
              <w:rPr>
                <w:color w:val="000000"/>
              </w:rPr>
              <w:t>:</w:t>
            </w:r>
          </w:p>
          <w:p w14:paraId="1884EA86" w14:textId="77777777" w:rsidR="009C5EE7" w:rsidRPr="00CF0758" w:rsidRDefault="009C5EE7" w:rsidP="009C5EE7">
            <w:pPr>
              <w:ind w:left="142" w:firstLine="851"/>
              <w:jc w:val="both"/>
              <w:rPr>
                <w:u w:val="single"/>
              </w:rPr>
            </w:pPr>
          </w:p>
          <w:p w14:paraId="3E25D2D9" w14:textId="77777777" w:rsidR="009C5EE7" w:rsidRPr="0003520B" w:rsidRDefault="009C5EE7" w:rsidP="009C5EE7">
            <w:pPr>
              <w:rPr>
                <w:color w:val="000000"/>
                <w:u w:val="single"/>
              </w:rPr>
            </w:pPr>
            <w:r w:rsidRPr="0003520B">
              <w:rPr>
                <w:color w:val="000000"/>
                <w:u w:val="single"/>
              </w:rPr>
              <w:t>Адрес для отправки почтовой</w:t>
            </w:r>
          </w:p>
          <w:p w14:paraId="4C16A333" w14:textId="77777777" w:rsidR="009C5EE7" w:rsidRPr="0003520B" w:rsidRDefault="009C5EE7" w:rsidP="009C5EE7">
            <w:pPr>
              <w:rPr>
                <w:color w:val="000000"/>
                <w:u w:val="single"/>
              </w:rPr>
            </w:pPr>
            <w:r w:rsidRPr="0003520B">
              <w:rPr>
                <w:color w:val="000000"/>
                <w:u w:val="single"/>
              </w:rPr>
              <w:t>корреспонденции:</w:t>
            </w:r>
          </w:p>
          <w:p w14:paraId="1B7FC999" w14:textId="77777777" w:rsidR="009C5EE7" w:rsidRPr="00CF0758" w:rsidRDefault="009C5EE7" w:rsidP="009C5EE7">
            <w:pPr>
              <w:shd w:val="clear" w:color="auto" w:fill="FFFFFF"/>
              <w:ind w:left="142" w:firstLine="851"/>
              <w:jc w:val="both"/>
            </w:pPr>
          </w:p>
          <w:p w14:paraId="1065C5E8" w14:textId="77777777" w:rsidR="009C5EE7" w:rsidRPr="0003520B" w:rsidRDefault="009C5EE7" w:rsidP="009C5EE7">
            <w:pPr>
              <w:rPr>
                <w:color w:val="000000"/>
              </w:rPr>
            </w:pPr>
            <w:r w:rsidRPr="0003520B">
              <w:rPr>
                <w:color w:val="000000"/>
              </w:rPr>
              <w:t>Тел.:</w:t>
            </w:r>
          </w:p>
          <w:p w14:paraId="2B660829" w14:textId="77777777" w:rsidR="009C5EE7" w:rsidRPr="0003520B" w:rsidRDefault="009C5EE7" w:rsidP="009C5EE7">
            <w:pPr>
              <w:rPr>
                <w:color w:val="000000"/>
              </w:rPr>
            </w:pPr>
            <w:r w:rsidRPr="0003520B">
              <w:rPr>
                <w:color w:val="000000"/>
              </w:rPr>
              <w:t>Факс:</w:t>
            </w:r>
          </w:p>
          <w:p w14:paraId="0453CD30" w14:textId="77777777" w:rsidR="009C5EE7" w:rsidRPr="0003520B" w:rsidRDefault="009C5EE7" w:rsidP="009C5EE7">
            <w:pPr>
              <w:rPr>
                <w:color w:val="000000"/>
              </w:rPr>
            </w:pPr>
            <w:r w:rsidRPr="0003520B">
              <w:rPr>
                <w:color w:val="000000"/>
              </w:rPr>
              <w:t>Адрес электронной почты:</w:t>
            </w:r>
          </w:p>
          <w:p w14:paraId="1DF35812" w14:textId="77777777" w:rsidR="009C5EE7" w:rsidRPr="0003520B" w:rsidRDefault="009C5EE7" w:rsidP="009C5EE7">
            <w:pPr>
              <w:rPr>
                <w:color w:val="000000"/>
              </w:rPr>
            </w:pPr>
          </w:p>
          <w:p w14:paraId="1B8675C5" w14:textId="77777777" w:rsidR="009C5EE7" w:rsidRPr="0003520B" w:rsidRDefault="009C5EE7" w:rsidP="009C5EE7">
            <w:pPr>
              <w:rPr>
                <w:color w:val="000000"/>
              </w:rPr>
            </w:pPr>
            <w:r w:rsidRPr="0003520B">
              <w:rPr>
                <w:color w:val="000000"/>
              </w:rPr>
              <w:t>ИНН, КПП</w:t>
            </w:r>
          </w:p>
          <w:p w14:paraId="1060C822" w14:textId="77777777" w:rsidR="009C5EE7" w:rsidRPr="0003520B" w:rsidRDefault="009C5EE7" w:rsidP="009C5EE7">
            <w:pPr>
              <w:rPr>
                <w:color w:val="000000"/>
              </w:rPr>
            </w:pPr>
            <w:r w:rsidRPr="0003520B">
              <w:rPr>
                <w:color w:val="000000"/>
              </w:rPr>
              <w:t>ОГРН, ОКПО</w:t>
            </w:r>
          </w:p>
          <w:p w14:paraId="6BEA715A" w14:textId="77777777" w:rsidR="009C5EE7" w:rsidRPr="00CF0758" w:rsidRDefault="009C5EE7" w:rsidP="009C5EE7">
            <w:pPr>
              <w:ind w:left="142" w:firstLine="851"/>
              <w:jc w:val="both"/>
              <w:rPr>
                <w:u w:val="single"/>
              </w:rPr>
            </w:pPr>
          </w:p>
          <w:p w14:paraId="1C0B81F5" w14:textId="77777777" w:rsidR="009C5EE7" w:rsidRPr="00CF0758" w:rsidRDefault="009C5EE7" w:rsidP="009C5EE7">
            <w:pPr>
              <w:rPr>
                <w:u w:val="single"/>
              </w:rPr>
            </w:pPr>
            <w:r w:rsidRPr="0003520B">
              <w:rPr>
                <w:color w:val="000000"/>
                <w:u w:val="single"/>
              </w:rPr>
              <w:t>Платежные</w:t>
            </w:r>
            <w:r w:rsidRPr="00CF0758">
              <w:rPr>
                <w:u w:val="single"/>
              </w:rPr>
              <w:t xml:space="preserve"> реквизиты:</w:t>
            </w:r>
          </w:p>
          <w:p w14:paraId="00855C04" w14:textId="77777777" w:rsidR="009C5EE7" w:rsidRPr="0003520B" w:rsidRDefault="009C5EE7" w:rsidP="009C5EE7">
            <w:pPr>
              <w:rPr>
                <w:color w:val="000000"/>
              </w:rPr>
            </w:pPr>
            <w:r w:rsidRPr="0003520B">
              <w:rPr>
                <w:color w:val="000000"/>
              </w:rPr>
              <w:t>Расчетный счет:</w:t>
            </w:r>
          </w:p>
          <w:p w14:paraId="1727A7EC" w14:textId="77777777" w:rsidR="009C5EE7" w:rsidRPr="0003520B" w:rsidRDefault="009C5EE7" w:rsidP="009C5EE7">
            <w:pPr>
              <w:rPr>
                <w:color w:val="000000"/>
              </w:rPr>
            </w:pPr>
            <w:r w:rsidRPr="0003520B">
              <w:rPr>
                <w:color w:val="000000"/>
              </w:rPr>
              <w:t>Корреспондентский счет:</w:t>
            </w:r>
          </w:p>
          <w:p w14:paraId="6761D17D" w14:textId="77777777" w:rsidR="009C5EE7" w:rsidRPr="0003520B" w:rsidRDefault="009C5EE7" w:rsidP="009C5EE7">
            <w:pPr>
              <w:rPr>
                <w:color w:val="000000"/>
              </w:rPr>
            </w:pPr>
            <w:r w:rsidRPr="0003520B">
              <w:rPr>
                <w:color w:val="000000"/>
              </w:rPr>
              <w:t>БИК</w:t>
            </w:r>
          </w:p>
          <w:p w14:paraId="7BA5E654" w14:textId="77777777" w:rsidR="009C5EE7" w:rsidRDefault="009C5EE7" w:rsidP="009C5EE7">
            <w:pPr>
              <w:rPr>
                <w:color w:val="000000"/>
              </w:rPr>
            </w:pPr>
          </w:p>
          <w:p w14:paraId="26822086" w14:textId="77777777" w:rsidR="009C5EE7" w:rsidRDefault="009C5EE7" w:rsidP="009C5EE7">
            <w:pPr>
              <w:rPr>
                <w:color w:val="000000"/>
              </w:rPr>
            </w:pPr>
          </w:p>
          <w:p w14:paraId="69267FD5" w14:textId="77777777" w:rsidR="009C5EE7" w:rsidRDefault="009C5EE7" w:rsidP="009C5EE7">
            <w:pPr>
              <w:rPr>
                <w:color w:val="000000"/>
              </w:rPr>
            </w:pPr>
          </w:p>
          <w:p w14:paraId="0502EF57" w14:textId="77777777" w:rsidR="009C5EE7" w:rsidRDefault="009C5EE7" w:rsidP="009C5EE7">
            <w:pPr>
              <w:rPr>
                <w:color w:val="000000"/>
              </w:rPr>
            </w:pPr>
          </w:p>
          <w:p w14:paraId="5CA491BA" w14:textId="77777777" w:rsidR="009C5EE7" w:rsidRDefault="009C5EE7" w:rsidP="009C5EE7">
            <w:pPr>
              <w:rPr>
                <w:color w:val="000000"/>
              </w:rPr>
            </w:pPr>
          </w:p>
          <w:p w14:paraId="30778475" w14:textId="77777777" w:rsidR="009C5EE7" w:rsidRPr="00AF641C" w:rsidRDefault="009C5EE7" w:rsidP="009C5EE7">
            <w:pPr>
              <w:rPr>
                <w:color w:val="000000"/>
              </w:rPr>
            </w:pPr>
          </w:p>
          <w:p w14:paraId="742147F4" w14:textId="77777777" w:rsidR="009C5EE7" w:rsidRPr="00AF641C" w:rsidRDefault="009C5EE7" w:rsidP="009C5EE7">
            <w:pPr>
              <w:rPr>
                <w:color w:val="000000"/>
              </w:rPr>
            </w:pPr>
          </w:p>
          <w:p w14:paraId="3BD25879" w14:textId="77777777" w:rsidR="009C5EE7" w:rsidRDefault="009C5EE7" w:rsidP="009C5EE7">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0F98E51D" w14:textId="77777777" w:rsidR="009C5EE7" w:rsidRPr="002F1432" w:rsidRDefault="009C5EE7" w:rsidP="009C5EE7">
            <w:pPr>
              <w:ind w:left="142"/>
              <w:rPr>
                <w:i/>
                <w:sz w:val="16"/>
                <w:szCs w:val="16"/>
              </w:rPr>
            </w:pPr>
            <w:r w:rsidRPr="00210DD3">
              <w:rPr>
                <w:i/>
                <w:sz w:val="16"/>
                <w:szCs w:val="16"/>
              </w:rPr>
              <w:t>(подписано ЭЦП)</w:t>
            </w:r>
          </w:p>
        </w:tc>
        <w:tc>
          <w:tcPr>
            <w:tcW w:w="5529" w:type="dxa"/>
          </w:tcPr>
          <w:p w14:paraId="779A4420" w14:textId="77777777" w:rsidR="009C5EE7" w:rsidRPr="00503F0B" w:rsidRDefault="009C5EE7" w:rsidP="009C5EE7">
            <w:pPr>
              <w:jc w:val="both"/>
              <w:rPr>
                <w:b/>
              </w:rPr>
            </w:pPr>
            <w:r w:rsidRPr="00503F0B">
              <w:rPr>
                <w:b/>
              </w:rPr>
              <w:t>ПОКУПАТЕЛЬ:</w:t>
            </w:r>
          </w:p>
          <w:p w14:paraId="74348179" w14:textId="77777777" w:rsidR="009C5EE7" w:rsidRPr="00503F0B" w:rsidRDefault="009C5EE7" w:rsidP="009C5EE7">
            <w:pPr>
              <w:jc w:val="both"/>
              <w:rPr>
                <w:b/>
              </w:rPr>
            </w:pPr>
            <w:r w:rsidRPr="00503F0B">
              <w:rPr>
                <w:b/>
              </w:rPr>
              <w:t>АО «</w:t>
            </w:r>
            <w:r>
              <w:rPr>
                <w:b/>
              </w:rPr>
              <w:t>КАВКАЗ</w:t>
            </w:r>
            <w:proofErr w:type="gramStart"/>
            <w:r>
              <w:rPr>
                <w:b/>
              </w:rPr>
              <w:t>.Р</w:t>
            </w:r>
            <w:proofErr w:type="gramEnd"/>
            <w:r>
              <w:rPr>
                <w:b/>
              </w:rPr>
              <w:t>Ф</w:t>
            </w:r>
            <w:r w:rsidRPr="00503F0B">
              <w:rPr>
                <w:b/>
              </w:rPr>
              <w:t>»</w:t>
            </w:r>
          </w:p>
          <w:p w14:paraId="1D57F6EB" w14:textId="77777777" w:rsidR="009C5EE7" w:rsidRPr="00503F0B" w:rsidRDefault="009C5EE7" w:rsidP="009C5EE7">
            <w:pPr>
              <w:rPr>
                <w:bCs/>
              </w:rPr>
            </w:pPr>
          </w:p>
          <w:p w14:paraId="52A867DE" w14:textId="77777777" w:rsidR="009C5EE7" w:rsidRPr="00930718" w:rsidRDefault="009C5EE7" w:rsidP="009C5EE7">
            <w:pPr>
              <w:rPr>
                <w:color w:val="000000"/>
              </w:rPr>
            </w:pPr>
            <w:r w:rsidRPr="00930718">
              <w:rPr>
                <w:color w:val="000000"/>
                <w:u w:val="single"/>
              </w:rPr>
              <w:t>Адрес места нахождения</w:t>
            </w:r>
            <w:r w:rsidRPr="00930718">
              <w:rPr>
                <w:color w:val="000000"/>
              </w:rPr>
              <w:t>:</w:t>
            </w:r>
          </w:p>
          <w:p w14:paraId="21A588F7" w14:textId="77777777" w:rsidR="009C5EE7" w:rsidRPr="00930718" w:rsidRDefault="009C5EE7" w:rsidP="009C5EE7">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668432FC" w14:textId="77777777" w:rsidR="009C5EE7" w:rsidRPr="00930718" w:rsidRDefault="009C5EE7" w:rsidP="009C5EE7">
            <w:pPr>
              <w:rPr>
                <w:color w:val="000000"/>
              </w:rPr>
            </w:pPr>
            <w:r w:rsidRPr="00930718">
              <w:rPr>
                <w:color w:val="000000"/>
              </w:rPr>
              <w:t>помещение I, город Москва,</w:t>
            </w:r>
          </w:p>
          <w:p w14:paraId="78A4E3C8" w14:textId="77777777" w:rsidR="009C5EE7" w:rsidRPr="00930718" w:rsidRDefault="009C5EE7" w:rsidP="009C5EE7">
            <w:pPr>
              <w:rPr>
                <w:color w:val="000000"/>
              </w:rPr>
            </w:pPr>
            <w:r w:rsidRPr="00930718">
              <w:rPr>
                <w:color w:val="000000"/>
              </w:rPr>
              <w:t>Российская Федерация, 123112</w:t>
            </w:r>
          </w:p>
          <w:p w14:paraId="68C3619F" w14:textId="77777777" w:rsidR="009C5EE7" w:rsidRPr="00930718" w:rsidRDefault="009C5EE7" w:rsidP="009C5EE7">
            <w:pPr>
              <w:rPr>
                <w:color w:val="000000"/>
                <w:u w:val="single"/>
              </w:rPr>
            </w:pPr>
            <w:r w:rsidRPr="00930718">
              <w:rPr>
                <w:color w:val="000000"/>
                <w:u w:val="single"/>
              </w:rPr>
              <w:t xml:space="preserve">Адрес для отправки </w:t>
            </w:r>
          </w:p>
          <w:p w14:paraId="2A84F53E" w14:textId="77777777" w:rsidR="009C5EE7" w:rsidRPr="00930718" w:rsidRDefault="009C5EE7" w:rsidP="009C5EE7">
            <w:pPr>
              <w:rPr>
                <w:color w:val="000000"/>
                <w:u w:val="single"/>
              </w:rPr>
            </w:pPr>
            <w:r w:rsidRPr="00930718">
              <w:rPr>
                <w:color w:val="000000"/>
                <w:u w:val="single"/>
              </w:rPr>
              <w:t>почтовой корреспонденции:</w:t>
            </w:r>
          </w:p>
          <w:p w14:paraId="49C11541" w14:textId="77777777" w:rsidR="009C5EE7" w:rsidRPr="00930718" w:rsidRDefault="009C5EE7" w:rsidP="009C5EE7">
            <w:pPr>
              <w:rPr>
                <w:color w:val="000000"/>
              </w:rPr>
            </w:pPr>
            <w:r w:rsidRPr="00930718">
              <w:rPr>
                <w:color w:val="000000"/>
              </w:rPr>
              <w:t>123112, Российская Федерация,</w:t>
            </w:r>
          </w:p>
          <w:p w14:paraId="0F592E44" w14:textId="77777777" w:rsidR="009C5EE7" w:rsidRPr="00930718" w:rsidRDefault="009C5EE7" w:rsidP="009C5EE7">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6B509D66" w14:textId="77777777" w:rsidR="009C5EE7" w:rsidRPr="00930718" w:rsidRDefault="009C5EE7" w:rsidP="009C5EE7">
            <w:pPr>
              <w:rPr>
                <w:color w:val="000000"/>
              </w:rPr>
            </w:pPr>
            <w:r w:rsidRPr="00930718">
              <w:rPr>
                <w:color w:val="000000"/>
              </w:rPr>
              <w:t>дом 10, 26 этаж, помещение I</w:t>
            </w:r>
          </w:p>
          <w:p w14:paraId="0EB342D3" w14:textId="77777777" w:rsidR="009C5EE7" w:rsidRPr="00930718" w:rsidRDefault="009C5EE7" w:rsidP="009C5EE7">
            <w:pPr>
              <w:rPr>
                <w:color w:val="000000"/>
              </w:rPr>
            </w:pPr>
            <w:r w:rsidRPr="00930718">
              <w:rPr>
                <w:color w:val="000000"/>
              </w:rPr>
              <w:t>Тел./факс: +7(495)775-91-22 / -24</w:t>
            </w:r>
          </w:p>
          <w:p w14:paraId="0E175A5E" w14:textId="77777777" w:rsidR="009C5EE7" w:rsidRPr="00930718" w:rsidRDefault="009C5EE7" w:rsidP="009C5EE7">
            <w:pPr>
              <w:rPr>
                <w:color w:val="000000"/>
              </w:rPr>
            </w:pPr>
            <w:r w:rsidRPr="00930718">
              <w:rPr>
                <w:color w:val="000000"/>
              </w:rPr>
              <w:t>ИНН 2632100740, КПП 770301001</w:t>
            </w:r>
          </w:p>
          <w:p w14:paraId="30F28717" w14:textId="77777777" w:rsidR="009C5EE7" w:rsidRPr="00930718" w:rsidRDefault="009C5EE7" w:rsidP="009C5EE7">
            <w:pPr>
              <w:rPr>
                <w:color w:val="000000"/>
              </w:rPr>
            </w:pPr>
            <w:r w:rsidRPr="00930718">
              <w:rPr>
                <w:color w:val="000000"/>
              </w:rPr>
              <w:t>ОКПО 67132337</w:t>
            </w:r>
          </w:p>
          <w:p w14:paraId="63354702" w14:textId="77777777" w:rsidR="009C5EE7" w:rsidRPr="00930718" w:rsidRDefault="009C5EE7" w:rsidP="009C5EE7">
            <w:pPr>
              <w:rPr>
                <w:color w:val="000000"/>
              </w:rPr>
            </w:pPr>
            <w:r w:rsidRPr="00930718">
              <w:rPr>
                <w:color w:val="000000"/>
              </w:rPr>
              <w:t>ОГРН 1102632003320</w:t>
            </w:r>
          </w:p>
          <w:p w14:paraId="0DF206C6" w14:textId="77777777" w:rsidR="009C5EE7" w:rsidRPr="002A3DA4" w:rsidRDefault="009C5EE7" w:rsidP="009C5EE7">
            <w:pPr>
              <w:jc w:val="both"/>
              <w:rPr>
                <w:color w:val="000000"/>
                <w:u w:val="single"/>
              </w:rPr>
            </w:pPr>
            <w:r w:rsidRPr="002A3DA4">
              <w:rPr>
                <w:color w:val="000000"/>
                <w:u w:val="single"/>
              </w:rPr>
              <w:t>Платежные реквизиты:</w:t>
            </w:r>
          </w:p>
          <w:p w14:paraId="602953C7" w14:textId="77777777" w:rsidR="009C5EE7" w:rsidRPr="000668C2" w:rsidRDefault="009C5EE7" w:rsidP="009C5EE7">
            <w:pPr>
              <w:jc w:val="both"/>
            </w:pPr>
            <w:proofErr w:type="gramStart"/>
            <w:r w:rsidRPr="000668C2">
              <w:rPr>
                <w:u w:val="single"/>
              </w:rPr>
              <w:t>р</w:t>
            </w:r>
            <w:proofErr w:type="gramEnd"/>
            <w:r w:rsidRPr="000668C2">
              <w:rPr>
                <w:u w:val="single"/>
              </w:rPr>
              <w:t>/счет</w:t>
            </w:r>
            <w:r w:rsidRPr="000668C2">
              <w:t xml:space="preserve"> № 40701810500020000436</w:t>
            </w:r>
          </w:p>
          <w:p w14:paraId="2C7FE4D1" w14:textId="77777777" w:rsidR="009C5EE7" w:rsidRPr="000668C2" w:rsidRDefault="009C5EE7" w:rsidP="009C5EE7">
            <w:pPr>
              <w:jc w:val="both"/>
            </w:pPr>
            <w:r w:rsidRPr="000668C2">
              <w:rPr>
                <w:u w:val="single"/>
              </w:rPr>
              <w:t>Банк</w:t>
            </w:r>
            <w:r w:rsidRPr="000668C2">
              <w:t>: ПАО СБЕРБАНК г. Москва  </w:t>
            </w:r>
          </w:p>
          <w:p w14:paraId="4179F281" w14:textId="77777777" w:rsidR="009C5EE7" w:rsidRDefault="009C5EE7" w:rsidP="009C5EE7">
            <w:pPr>
              <w:jc w:val="both"/>
            </w:pPr>
            <w:r w:rsidRPr="000668C2">
              <w:rPr>
                <w:u w:val="single"/>
              </w:rPr>
              <w:t>Корреспондентский счет:</w:t>
            </w:r>
            <w:r w:rsidRPr="000668C2">
              <w:t xml:space="preserve"> </w:t>
            </w:r>
          </w:p>
          <w:p w14:paraId="7E590AC3" w14:textId="77777777" w:rsidR="009C5EE7" w:rsidRPr="000668C2" w:rsidRDefault="009C5EE7" w:rsidP="009C5EE7">
            <w:pPr>
              <w:jc w:val="both"/>
            </w:pPr>
            <w:r w:rsidRPr="000668C2">
              <w:t>30101810400000000225</w:t>
            </w:r>
          </w:p>
          <w:p w14:paraId="38FEDB1E" w14:textId="77777777" w:rsidR="009C5EE7" w:rsidRPr="000668C2" w:rsidRDefault="009C5EE7" w:rsidP="009C5EE7">
            <w:pPr>
              <w:jc w:val="both"/>
            </w:pPr>
            <w:r w:rsidRPr="000668C2">
              <w:rPr>
                <w:u w:val="single"/>
              </w:rPr>
              <w:t>БИК</w:t>
            </w:r>
            <w:r w:rsidRPr="000668C2">
              <w:t>: 044525225</w:t>
            </w:r>
          </w:p>
          <w:p w14:paraId="2428E68A" w14:textId="77777777" w:rsidR="009C5EE7" w:rsidRDefault="009C5EE7" w:rsidP="009C5EE7"/>
          <w:p w14:paraId="50211167" w14:textId="77777777" w:rsidR="009C5EE7" w:rsidRDefault="009C5EE7" w:rsidP="009C5EE7"/>
          <w:p w14:paraId="1FA56B05" w14:textId="77777777" w:rsidR="009C5EE7" w:rsidRDefault="009C5EE7" w:rsidP="009C5EE7">
            <w:pPr>
              <w:jc w:val="both"/>
              <w:rPr>
                <w:u w:val="single"/>
              </w:rPr>
            </w:pPr>
          </w:p>
          <w:p w14:paraId="2807670D" w14:textId="77777777" w:rsidR="009C5EE7" w:rsidRDefault="009C5EE7" w:rsidP="009C5EE7">
            <w:pPr>
              <w:jc w:val="both"/>
            </w:pPr>
          </w:p>
          <w:p w14:paraId="3F091518" w14:textId="77777777" w:rsidR="009C5EE7" w:rsidRPr="00503F0B" w:rsidRDefault="009C5EE7" w:rsidP="009C5EE7">
            <w:pPr>
              <w:jc w:val="both"/>
              <w:rPr>
                <w:b/>
              </w:rPr>
            </w:pPr>
            <w:r w:rsidRPr="00503F0B">
              <w:t>_____________________/ _____________/</w:t>
            </w:r>
          </w:p>
          <w:p w14:paraId="5A7B1C79" w14:textId="77777777" w:rsidR="009C5EE7" w:rsidRPr="00503F0B" w:rsidRDefault="009C5EE7" w:rsidP="009C5EE7">
            <w:pPr>
              <w:ind w:left="142"/>
              <w:rPr>
                <w:rFonts w:eastAsia="Courier New"/>
              </w:rPr>
            </w:pPr>
            <w:r w:rsidRPr="00210DD3">
              <w:rPr>
                <w:i/>
                <w:sz w:val="16"/>
                <w:szCs w:val="16"/>
              </w:rPr>
              <w:t>(подписано ЭЦП)</w:t>
            </w:r>
          </w:p>
        </w:tc>
      </w:tr>
    </w:tbl>
    <w:p w14:paraId="6353B423" w14:textId="77777777" w:rsidR="009C5EE7" w:rsidRPr="00503F0B" w:rsidRDefault="009C5EE7" w:rsidP="009C5EE7">
      <w:pPr>
        <w:ind w:left="142"/>
        <w:jc w:val="right"/>
        <w:rPr>
          <w:b/>
        </w:rPr>
      </w:pPr>
    </w:p>
    <w:p w14:paraId="1D329D86" w14:textId="77777777" w:rsidR="009C5EE7" w:rsidRPr="00503F0B" w:rsidRDefault="009C5EE7" w:rsidP="009C5EE7">
      <w:pPr>
        <w:ind w:left="142"/>
        <w:jc w:val="right"/>
        <w:rPr>
          <w:b/>
        </w:rPr>
      </w:pPr>
    </w:p>
    <w:p w14:paraId="39D1EC5B" w14:textId="77777777" w:rsidR="009C5EE7" w:rsidRPr="00503F0B" w:rsidRDefault="009C5EE7" w:rsidP="009C5EE7">
      <w:pPr>
        <w:ind w:left="142"/>
        <w:jc w:val="right"/>
        <w:rPr>
          <w:b/>
        </w:rPr>
        <w:sectPr w:rsidR="009C5EE7" w:rsidRPr="00503F0B" w:rsidSect="009C5EE7">
          <w:footerReference w:type="default" r:id="rId42"/>
          <w:footerReference w:type="first" r:id="rId43"/>
          <w:pgSz w:w="11906" w:h="16838"/>
          <w:pgMar w:top="1134" w:right="992" w:bottom="992" w:left="1134" w:header="454" w:footer="510" w:gutter="0"/>
          <w:cols w:space="708"/>
          <w:docGrid w:linePitch="360"/>
        </w:sectPr>
      </w:pPr>
    </w:p>
    <w:p w14:paraId="45652E42" w14:textId="77777777" w:rsidR="009C5EE7" w:rsidRPr="00503F0B" w:rsidRDefault="009C5EE7" w:rsidP="009C5EE7">
      <w:pPr>
        <w:keepNext/>
        <w:jc w:val="right"/>
        <w:outlineLvl w:val="5"/>
        <w:rPr>
          <w:b/>
        </w:rPr>
      </w:pPr>
      <w:r w:rsidRPr="00503F0B">
        <w:rPr>
          <w:b/>
        </w:rPr>
        <w:lastRenderedPageBreak/>
        <w:t xml:space="preserve">ПРИЛОЖЕНИЕ </w:t>
      </w:r>
    </w:p>
    <w:p w14:paraId="55AC7397" w14:textId="77777777" w:rsidR="009C5EE7" w:rsidRPr="00503F0B" w:rsidRDefault="009C5EE7" w:rsidP="009C5EE7">
      <w:pPr>
        <w:keepNext/>
        <w:jc w:val="right"/>
        <w:outlineLvl w:val="5"/>
        <w:rPr>
          <w:b/>
        </w:rPr>
      </w:pPr>
      <w:r w:rsidRPr="00503F0B">
        <w:rPr>
          <w:b/>
        </w:rPr>
        <w:t>к договору от «__» _______________ 202</w:t>
      </w:r>
      <w:r>
        <w:rPr>
          <w:b/>
        </w:rPr>
        <w:t>4</w:t>
      </w:r>
      <w:r w:rsidRPr="00503F0B">
        <w:rPr>
          <w:b/>
        </w:rPr>
        <w:t xml:space="preserve"> г.</w:t>
      </w:r>
    </w:p>
    <w:p w14:paraId="53DB4AFC" w14:textId="77777777" w:rsidR="009C5EE7" w:rsidRPr="00503F0B" w:rsidRDefault="009C5EE7" w:rsidP="009C5EE7">
      <w:pPr>
        <w:keepNext/>
        <w:jc w:val="right"/>
        <w:outlineLvl w:val="5"/>
        <w:rPr>
          <w:b/>
        </w:rPr>
      </w:pPr>
      <w:r w:rsidRPr="00503F0B">
        <w:rPr>
          <w:b/>
        </w:rPr>
        <w:t xml:space="preserve">№ </w:t>
      </w:r>
    </w:p>
    <w:p w14:paraId="1ED88B4D" w14:textId="77777777" w:rsidR="009C5EE7" w:rsidRPr="00503F0B" w:rsidRDefault="009C5EE7" w:rsidP="009C5EE7">
      <w:pPr>
        <w:keepNext/>
        <w:outlineLvl w:val="5"/>
        <w:rPr>
          <w:b/>
        </w:rPr>
      </w:pPr>
    </w:p>
    <w:p w14:paraId="7464D612" w14:textId="77777777" w:rsidR="009C5EE7" w:rsidRDefault="009C5EE7" w:rsidP="009C5EE7">
      <w:pPr>
        <w:keepNext/>
        <w:jc w:val="center"/>
        <w:outlineLvl w:val="5"/>
        <w:rPr>
          <w:b/>
        </w:rPr>
      </w:pPr>
      <w:r w:rsidRPr="00503F0B">
        <w:rPr>
          <w:b/>
        </w:rPr>
        <w:t xml:space="preserve">СПЕЦИФИКАЦИЯ </w:t>
      </w:r>
    </w:p>
    <w:p w14:paraId="5B756D38" w14:textId="77777777" w:rsidR="009C5EE7" w:rsidRDefault="009C5EE7" w:rsidP="009C5EE7">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757"/>
        <w:gridCol w:w="1402"/>
        <w:gridCol w:w="452"/>
        <w:gridCol w:w="167"/>
        <w:gridCol w:w="645"/>
        <w:gridCol w:w="1211"/>
        <w:gridCol w:w="1217"/>
        <w:gridCol w:w="350"/>
        <w:gridCol w:w="1008"/>
        <w:gridCol w:w="1190"/>
      </w:tblGrid>
      <w:tr w:rsidR="00303BDF" w:rsidRPr="00C8117F" w14:paraId="654A4BA1" w14:textId="77777777" w:rsidTr="00CF2EBD">
        <w:trPr>
          <w:trHeight w:val="1380"/>
          <w:jc w:val="center"/>
        </w:trPr>
        <w:tc>
          <w:tcPr>
            <w:tcW w:w="299" w:type="pct"/>
            <w:vAlign w:val="center"/>
          </w:tcPr>
          <w:p w14:paraId="42EBE0C6" w14:textId="77777777" w:rsidR="00303BDF" w:rsidRPr="00C8117F" w:rsidRDefault="00303BDF" w:rsidP="009C5EE7">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879" w:type="pct"/>
            <w:vAlign w:val="center"/>
          </w:tcPr>
          <w:p w14:paraId="6E1AE731" w14:textId="77777777" w:rsidR="00303BDF" w:rsidRDefault="00303BDF" w:rsidP="009C5EE7">
            <w:pPr>
              <w:ind w:left="34"/>
              <w:jc w:val="center"/>
              <w:rPr>
                <w:b/>
                <w:sz w:val="20"/>
                <w:szCs w:val="20"/>
              </w:rPr>
            </w:pPr>
            <w:r>
              <w:rPr>
                <w:b/>
                <w:sz w:val="20"/>
                <w:szCs w:val="20"/>
              </w:rPr>
              <w:t xml:space="preserve">Наименование </w:t>
            </w:r>
          </w:p>
          <w:p w14:paraId="192425C9" w14:textId="77777777" w:rsidR="00303BDF" w:rsidRPr="00C8117F" w:rsidRDefault="00303BDF" w:rsidP="009C5EE7">
            <w:pPr>
              <w:ind w:left="34"/>
              <w:jc w:val="center"/>
              <w:rPr>
                <w:b/>
                <w:sz w:val="20"/>
                <w:szCs w:val="20"/>
              </w:rPr>
            </w:pPr>
            <w:r>
              <w:rPr>
                <w:b/>
                <w:sz w:val="20"/>
                <w:szCs w:val="20"/>
              </w:rPr>
              <w:t>(характеристики) товара</w:t>
            </w:r>
          </w:p>
        </w:tc>
        <w:tc>
          <w:tcPr>
            <w:tcW w:w="701" w:type="pct"/>
            <w:vAlign w:val="center"/>
          </w:tcPr>
          <w:p w14:paraId="35DED49F" w14:textId="0CC4EACA" w:rsidR="00303BDF" w:rsidRPr="00C8117F" w:rsidRDefault="00303BDF" w:rsidP="009C5EE7">
            <w:pPr>
              <w:ind w:left="33"/>
              <w:jc w:val="center"/>
              <w:rPr>
                <w:b/>
                <w:bCs/>
                <w:sz w:val="20"/>
                <w:szCs w:val="20"/>
              </w:rPr>
            </w:pPr>
            <w:proofErr w:type="spellStart"/>
            <w:r w:rsidRPr="00783EDF">
              <w:rPr>
                <w:b/>
                <w:bCs/>
                <w:sz w:val="20"/>
                <w:szCs w:val="20"/>
              </w:rPr>
              <w:t>Референсный</w:t>
            </w:r>
            <w:proofErr w:type="spellEnd"/>
            <w:r w:rsidRPr="00783EDF">
              <w:rPr>
                <w:b/>
                <w:bCs/>
                <w:sz w:val="20"/>
                <w:szCs w:val="20"/>
              </w:rPr>
              <w:t xml:space="preserve"> номер</w:t>
            </w:r>
            <w:r>
              <w:rPr>
                <w:b/>
                <w:bCs/>
                <w:sz w:val="20"/>
                <w:szCs w:val="20"/>
              </w:rPr>
              <w:t xml:space="preserve"> (Артикул)</w:t>
            </w:r>
          </w:p>
        </w:tc>
        <w:tc>
          <w:tcPr>
            <w:tcW w:w="310" w:type="pct"/>
            <w:gridSpan w:val="2"/>
            <w:vAlign w:val="center"/>
          </w:tcPr>
          <w:p w14:paraId="1ACA418D" w14:textId="1E582060" w:rsidR="00303BDF" w:rsidRPr="00C8117F" w:rsidRDefault="00303BDF" w:rsidP="009C5EE7">
            <w:pPr>
              <w:ind w:left="33"/>
              <w:jc w:val="center"/>
              <w:rPr>
                <w:b/>
                <w:sz w:val="20"/>
                <w:szCs w:val="20"/>
              </w:rPr>
            </w:pPr>
            <w:r w:rsidRPr="00C8117F">
              <w:rPr>
                <w:b/>
                <w:bCs/>
                <w:sz w:val="20"/>
                <w:szCs w:val="20"/>
              </w:rPr>
              <w:t>Ед. изм.</w:t>
            </w:r>
          </w:p>
        </w:tc>
        <w:tc>
          <w:tcPr>
            <w:tcW w:w="323" w:type="pct"/>
            <w:vAlign w:val="center"/>
          </w:tcPr>
          <w:p w14:paraId="5C41742B" w14:textId="77777777" w:rsidR="00303BDF" w:rsidRPr="00C8117F" w:rsidRDefault="00303BDF" w:rsidP="009C5EE7">
            <w:pPr>
              <w:ind w:left="33"/>
              <w:jc w:val="center"/>
              <w:rPr>
                <w:b/>
                <w:sz w:val="20"/>
                <w:szCs w:val="20"/>
              </w:rPr>
            </w:pPr>
            <w:r w:rsidRPr="00C8117F">
              <w:rPr>
                <w:b/>
                <w:sz w:val="20"/>
                <w:szCs w:val="20"/>
              </w:rPr>
              <w:t>Кол-во</w:t>
            </w:r>
          </w:p>
        </w:tc>
        <w:tc>
          <w:tcPr>
            <w:tcW w:w="606" w:type="pct"/>
            <w:vAlign w:val="center"/>
          </w:tcPr>
          <w:p w14:paraId="052D1743" w14:textId="1A044207" w:rsidR="00303BDF" w:rsidRDefault="00303BDF" w:rsidP="00303BDF">
            <w:pPr>
              <w:ind w:left="33"/>
              <w:jc w:val="center"/>
              <w:rPr>
                <w:b/>
                <w:sz w:val="20"/>
                <w:szCs w:val="20"/>
              </w:rPr>
            </w:pPr>
            <w:r>
              <w:rPr>
                <w:b/>
                <w:sz w:val="20"/>
                <w:szCs w:val="20"/>
              </w:rPr>
              <w:t>Срок поставки</w:t>
            </w:r>
          </w:p>
          <w:p w14:paraId="621B8F6A" w14:textId="4AE55C75" w:rsidR="00303BDF" w:rsidRPr="00303BDF" w:rsidRDefault="00303BDF" w:rsidP="00303BDF">
            <w:pPr>
              <w:ind w:left="33"/>
              <w:jc w:val="center"/>
              <w:rPr>
                <w:b/>
                <w:sz w:val="16"/>
                <w:szCs w:val="16"/>
              </w:rPr>
            </w:pPr>
            <w:r w:rsidRPr="00303BDF">
              <w:rPr>
                <w:b/>
                <w:sz w:val="16"/>
                <w:szCs w:val="16"/>
              </w:rPr>
              <w:t>(календарных дней</w:t>
            </w:r>
            <w:r>
              <w:rPr>
                <w:b/>
                <w:sz w:val="16"/>
                <w:szCs w:val="16"/>
              </w:rPr>
              <w:t xml:space="preserve"> </w:t>
            </w:r>
            <w:proofErr w:type="gramStart"/>
            <w:r>
              <w:rPr>
                <w:b/>
                <w:sz w:val="16"/>
                <w:szCs w:val="16"/>
              </w:rPr>
              <w:t>с даты подписания</w:t>
            </w:r>
            <w:proofErr w:type="gramEnd"/>
            <w:r>
              <w:rPr>
                <w:b/>
                <w:sz w:val="16"/>
                <w:szCs w:val="16"/>
              </w:rPr>
              <w:t xml:space="preserve"> Договора</w:t>
            </w:r>
            <w:r w:rsidRPr="00303BDF">
              <w:rPr>
                <w:b/>
                <w:sz w:val="16"/>
                <w:szCs w:val="16"/>
              </w:rPr>
              <w:t>)</w:t>
            </w:r>
          </w:p>
        </w:tc>
        <w:tc>
          <w:tcPr>
            <w:tcW w:w="784" w:type="pct"/>
            <w:gridSpan w:val="2"/>
            <w:vAlign w:val="center"/>
          </w:tcPr>
          <w:p w14:paraId="56128D6E" w14:textId="7DC74E80" w:rsidR="00303BDF" w:rsidRPr="00C8117F" w:rsidRDefault="00303BDF" w:rsidP="009C5EE7">
            <w:pPr>
              <w:ind w:left="33"/>
              <w:jc w:val="center"/>
              <w:rPr>
                <w:b/>
                <w:sz w:val="20"/>
                <w:szCs w:val="20"/>
              </w:rPr>
            </w:pPr>
            <w:r w:rsidRPr="00C8117F">
              <w:rPr>
                <w:b/>
                <w:sz w:val="20"/>
                <w:szCs w:val="20"/>
              </w:rPr>
              <w:t>Информация о стране происхождения товара</w:t>
            </w:r>
          </w:p>
        </w:tc>
        <w:tc>
          <w:tcPr>
            <w:tcW w:w="504" w:type="pct"/>
            <w:vAlign w:val="center"/>
          </w:tcPr>
          <w:p w14:paraId="20C89FD0" w14:textId="77777777" w:rsidR="00303BDF" w:rsidRPr="00C8117F" w:rsidRDefault="00303BDF" w:rsidP="009C5EE7">
            <w:pPr>
              <w:ind w:left="33"/>
              <w:jc w:val="center"/>
              <w:rPr>
                <w:b/>
                <w:sz w:val="20"/>
                <w:szCs w:val="20"/>
              </w:rPr>
            </w:pPr>
            <w:r w:rsidRPr="00C8117F">
              <w:rPr>
                <w:b/>
                <w:sz w:val="20"/>
                <w:szCs w:val="20"/>
              </w:rPr>
              <w:t>Цена за единицу, рублей,</w:t>
            </w:r>
          </w:p>
          <w:p w14:paraId="4BA7A2CA" w14:textId="77777777" w:rsidR="00303BDF" w:rsidRPr="00C8117F" w:rsidRDefault="00303BDF" w:rsidP="009C5EE7">
            <w:pPr>
              <w:ind w:left="33"/>
              <w:jc w:val="center"/>
              <w:rPr>
                <w:b/>
                <w:sz w:val="20"/>
                <w:szCs w:val="20"/>
              </w:rPr>
            </w:pPr>
            <w:r w:rsidRPr="00C8117F">
              <w:rPr>
                <w:b/>
                <w:sz w:val="20"/>
                <w:szCs w:val="20"/>
              </w:rPr>
              <w:t>включая НДС</w:t>
            </w:r>
          </w:p>
        </w:tc>
        <w:tc>
          <w:tcPr>
            <w:tcW w:w="595" w:type="pct"/>
            <w:shd w:val="clear" w:color="auto" w:fill="auto"/>
            <w:vAlign w:val="center"/>
          </w:tcPr>
          <w:p w14:paraId="791CEA02" w14:textId="77777777" w:rsidR="00303BDF" w:rsidRPr="00C8117F" w:rsidRDefault="00303BDF" w:rsidP="009C5EE7">
            <w:pPr>
              <w:jc w:val="center"/>
              <w:rPr>
                <w:sz w:val="20"/>
                <w:szCs w:val="20"/>
              </w:rPr>
            </w:pPr>
            <w:r w:rsidRPr="00C8117F">
              <w:rPr>
                <w:b/>
                <w:sz w:val="20"/>
                <w:szCs w:val="20"/>
              </w:rPr>
              <w:t>Стоимость, рублей, включая НДС</w:t>
            </w:r>
          </w:p>
        </w:tc>
      </w:tr>
      <w:tr w:rsidR="00303BDF" w:rsidRPr="00C8117F" w14:paraId="6F61A4CE" w14:textId="77777777" w:rsidTr="00CF2EBD">
        <w:trPr>
          <w:trHeight w:val="627"/>
          <w:jc w:val="center"/>
        </w:trPr>
        <w:tc>
          <w:tcPr>
            <w:tcW w:w="299" w:type="pct"/>
            <w:vAlign w:val="center"/>
          </w:tcPr>
          <w:p w14:paraId="3A7BFAC2" w14:textId="77777777" w:rsidR="00303BDF" w:rsidRPr="00C8117F" w:rsidRDefault="00303BDF" w:rsidP="009C5EE7">
            <w:pPr>
              <w:ind w:left="34"/>
              <w:jc w:val="center"/>
              <w:rPr>
                <w:b/>
                <w:sz w:val="20"/>
                <w:szCs w:val="20"/>
              </w:rPr>
            </w:pPr>
          </w:p>
        </w:tc>
        <w:tc>
          <w:tcPr>
            <w:tcW w:w="879" w:type="pct"/>
            <w:vAlign w:val="center"/>
          </w:tcPr>
          <w:p w14:paraId="414FB9BF" w14:textId="77777777" w:rsidR="00303BDF" w:rsidRDefault="00303BDF" w:rsidP="009C5EE7">
            <w:pPr>
              <w:ind w:left="34"/>
              <w:jc w:val="center"/>
              <w:rPr>
                <w:b/>
                <w:sz w:val="20"/>
                <w:szCs w:val="20"/>
              </w:rPr>
            </w:pPr>
          </w:p>
        </w:tc>
        <w:tc>
          <w:tcPr>
            <w:tcW w:w="701" w:type="pct"/>
          </w:tcPr>
          <w:p w14:paraId="14994540" w14:textId="77777777" w:rsidR="00303BDF" w:rsidRPr="00C8117F" w:rsidRDefault="00303BDF" w:rsidP="009C5EE7">
            <w:pPr>
              <w:ind w:left="33"/>
              <w:jc w:val="center"/>
              <w:rPr>
                <w:b/>
                <w:bCs/>
                <w:sz w:val="20"/>
                <w:szCs w:val="20"/>
              </w:rPr>
            </w:pPr>
          </w:p>
        </w:tc>
        <w:tc>
          <w:tcPr>
            <w:tcW w:w="310" w:type="pct"/>
            <w:gridSpan w:val="2"/>
            <w:vAlign w:val="center"/>
          </w:tcPr>
          <w:p w14:paraId="2A95A2FD" w14:textId="1A99AD47" w:rsidR="00303BDF" w:rsidRPr="00C8117F" w:rsidRDefault="00303BDF" w:rsidP="009C5EE7">
            <w:pPr>
              <w:ind w:left="33"/>
              <w:jc w:val="center"/>
              <w:rPr>
                <w:b/>
                <w:bCs/>
                <w:sz w:val="20"/>
                <w:szCs w:val="20"/>
              </w:rPr>
            </w:pPr>
          </w:p>
        </w:tc>
        <w:tc>
          <w:tcPr>
            <w:tcW w:w="323" w:type="pct"/>
            <w:vAlign w:val="center"/>
          </w:tcPr>
          <w:p w14:paraId="499A8C24" w14:textId="77777777" w:rsidR="00303BDF" w:rsidRPr="00C8117F" w:rsidRDefault="00303BDF" w:rsidP="009C5EE7">
            <w:pPr>
              <w:ind w:left="33"/>
              <w:jc w:val="center"/>
              <w:rPr>
                <w:b/>
                <w:sz w:val="20"/>
                <w:szCs w:val="20"/>
              </w:rPr>
            </w:pPr>
          </w:p>
        </w:tc>
        <w:tc>
          <w:tcPr>
            <w:tcW w:w="606" w:type="pct"/>
            <w:vAlign w:val="center"/>
          </w:tcPr>
          <w:p w14:paraId="4E0F884F" w14:textId="427AFBD5" w:rsidR="00303BDF" w:rsidRPr="00C8117F" w:rsidRDefault="00303BDF" w:rsidP="00303BDF">
            <w:pPr>
              <w:ind w:left="33"/>
              <w:jc w:val="center"/>
              <w:rPr>
                <w:b/>
                <w:sz w:val="20"/>
                <w:szCs w:val="20"/>
              </w:rPr>
            </w:pPr>
            <w:r>
              <w:rPr>
                <w:b/>
                <w:sz w:val="20"/>
                <w:szCs w:val="20"/>
              </w:rPr>
              <w:t>45</w:t>
            </w:r>
          </w:p>
        </w:tc>
        <w:tc>
          <w:tcPr>
            <w:tcW w:w="784" w:type="pct"/>
            <w:gridSpan w:val="2"/>
            <w:vAlign w:val="center"/>
          </w:tcPr>
          <w:p w14:paraId="48FF1ED0" w14:textId="5659CCB8" w:rsidR="00303BDF" w:rsidRPr="00C8117F" w:rsidRDefault="00303BDF" w:rsidP="009C5EE7">
            <w:pPr>
              <w:ind w:left="33"/>
              <w:jc w:val="center"/>
              <w:rPr>
                <w:b/>
                <w:sz w:val="20"/>
                <w:szCs w:val="20"/>
              </w:rPr>
            </w:pPr>
          </w:p>
        </w:tc>
        <w:tc>
          <w:tcPr>
            <w:tcW w:w="504" w:type="pct"/>
            <w:vAlign w:val="center"/>
          </w:tcPr>
          <w:p w14:paraId="7E4DF451" w14:textId="77777777" w:rsidR="00303BDF" w:rsidRPr="00C8117F" w:rsidRDefault="00303BDF" w:rsidP="009C5EE7">
            <w:pPr>
              <w:ind w:left="33"/>
              <w:jc w:val="center"/>
              <w:rPr>
                <w:b/>
                <w:sz w:val="20"/>
                <w:szCs w:val="20"/>
              </w:rPr>
            </w:pPr>
          </w:p>
        </w:tc>
        <w:tc>
          <w:tcPr>
            <w:tcW w:w="595" w:type="pct"/>
            <w:shd w:val="clear" w:color="auto" w:fill="auto"/>
            <w:vAlign w:val="center"/>
          </w:tcPr>
          <w:p w14:paraId="0FA2B0B4" w14:textId="77777777" w:rsidR="00303BDF" w:rsidRPr="00C8117F" w:rsidRDefault="00303BDF" w:rsidP="009C5EE7">
            <w:pPr>
              <w:jc w:val="center"/>
              <w:rPr>
                <w:b/>
                <w:sz w:val="20"/>
                <w:szCs w:val="20"/>
              </w:rPr>
            </w:pPr>
          </w:p>
        </w:tc>
      </w:tr>
      <w:tr w:rsidR="00303BDF" w:rsidRPr="00C8117F" w14:paraId="19C9C0D2" w14:textId="77777777" w:rsidTr="00CF2EBD">
        <w:trPr>
          <w:trHeight w:val="423"/>
          <w:jc w:val="center"/>
        </w:trPr>
        <w:tc>
          <w:tcPr>
            <w:tcW w:w="299" w:type="pct"/>
            <w:vAlign w:val="center"/>
          </w:tcPr>
          <w:p w14:paraId="0E37A96E" w14:textId="77777777" w:rsidR="00303BDF" w:rsidRPr="00C8117F" w:rsidRDefault="00303BDF" w:rsidP="009C5EE7">
            <w:pPr>
              <w:ind w:left="34"/>
              <w:jc w:val="center"/>
              <w:rPr>
                <w:b/>
                <w:sz w:val="20"/>
                <w:szCs w:val="20"/>
              </w:rPr>
            </w:pPr>
          </w:p>
        </w:tc>
        <w:tc>
          <w:tcPr>
            <w:tcW w:w="879" w:type="pct"/>
            <w:vAlign w:val="center"/>
          </w:tcPr>
          <w:p w14:paraId="086BA6F3" w14:textId="77777777" w:rsidR="00303BDF" w:rsidRDefault="00303BDF" w:rsidP="009C5EE7">
            <w:pPr>
              <w:ind w:left="34"/>
              <w:jc w:val="center"/>
              <w:rPr>
                <w:b/>
                <w:sz w:val="20"/>
                <w:szCs w:val="20"/>
              </w:rPr>
            </w:pPr>
          </w:p>
        </w:tc>
        <w:tc>
          <w:tcPr>
            <w:tcW w:w="701" w:type="pct"/>
          </w:tcPr>
          <w:p w14:paraId="24F05E6B" w14:textId="77777777" w:rsidR="00303BDF" w:rsidRPr="00C8117F" w:rsidRDefault="00303BDF" w:rsidP="009C5EE7">
            <w:pPr>
              <w:ind w:left="33"/>
              <w:jc w:val="center"/>
              <w:rPr>
                <w:b/>
                <w:bCs/>
                <w:sz w:val="20"/>
                <w:szCs w:val="20"/>
              </w:rPr>
            </w:pPr>
          </w:p>
        </w:tc>
        <w:tc>
          <w:tcPr>
            <w:tcW w:w="310" w:type="pct"/>
            <w:gridSpan w:val="2"/>
            <w:vAlign w:val="center"/>
          </w:tcPr>
          <w:p w14:paraId="3462F3CE" w14:textId="77777777" w:rsidR="00303BDF" w:rsidRPr="00C8117F" w:rsidRDefault="00303BDF" w:rsidP="009C5EE7">
            <w:pPr>
              <w:ind w:left="33"/>
              <w:jc w:val="center"/>
              <w:rPr>
                <w:b/>
                <w:bCs/>
                <w:sz w:val="20"/>
                <w:szCs w:val="20"/>
              </w:rPr>
            </w:pPr>
          </w:p>
        </w:tc>
        <w:tc>
          <w:tcPr>
            <w:tcW w:w="323" w:type="pct"/>
            <w:vAlign w:val="center"/>
          </w:tcPr>
          <w:p w14:paraId="533003DF" w14:textId="77777777" w:rsidR="00303BDF" w:rsidRPr="00C8117F" w:rsidRDefault="00303BDF" w:rsidP="009C5EE7">
            <w:pPr>
              <w:ind w:left="33"/>
              <w:jc w:val="center"/>
              <w:rPr>
                <w:b/>
                <w:sz w:val="20"/>
                <w:szCs w:val="20"/>
              </w:rPr>
            </w:pPr>
          </w:p>
        </w:tc>
        <w:tc>
          <w:tcPr>
            <w:tcW w:w="606" w:type="pct"/>
            <w:vAlign w:val="center"/>
          </w:tcPr>
          <w:p w14:paraId="74115A46" w14:textId="51092AFB" w:rsidR="00303BDF" w:rsidRPr="00C8117F" w:rsidRDefault="00303BDF" w:rsidP="00303BDF">
            <w:pPr>
              <w:ind w:left="33"/>
              <w:jc w:val="center"/>
              <w:rPr>
                <w:b/>
                <w:sz w:val="20"/>
                <w:szCs w:val="20"/>
              </w:rPr>
            </w:pPr>
            <w:r>
              <w:rPr>
                <w:b/>
                <w:sz w:val="20"/>
                <w:szCs w:val="20"/>
              </w:rPr>
              <w:t>45</w:t>
            </w:r>
          </w:p>
        </w:tc>
        <w:tc>
          <w:tcPr>
            <w:tcW w:w="784" w:type="pct"/>
            <w:gridSpan w:val="2"/>
            <w:vAlign w:val="center"/>
          </w:tcPr>
          <w:p w14:paraId="58C12E95" w14:textId="77777777" w:rsidR="00303BDF" w:rsidRPr="00C8117F" w:rsidRDefault="00303BDF" w:rsidP="009C5EE7">
            <w:pPr>
              <w:ind w:left="33"/>
              <w:jc w:val="center"/>
              <w:rPr>
                <w:b/>
                <w:sz w:val="20"/>
                <w:szCs w:val="20"/>
              </w:rPr>
            </w:pPr>
          </w:p>
        </w:tc>
        <w:tc>
          <w:tcPr>
            <w:tcW w:w="504" w:type="pct"/>
            <w:vAlign w:val="center"/>
          </w:tcPr>
          <w:p w14:paraId="0624ED6A" w14:textId="77777777" w:rsidR="00303BDF" w:rsidRPr="00C8117F" w:rsidRDefault="00303BDF" w:rsidP="009C5EE7">
            <w:pPr>
              <w:ind w:left="33"/>
              <w:jc w:val="center"/>
              <w:rPr>
                <w:b/>
                <w:sz w:val="20"/>
                <w:szCs w:val="20"/>
              </w:rPr>
            </w:pPr>
          </w:p>
        </w:tc>
        <w:tc>
          <w:tcPr>
            <w:tcW w:w="595" w:type="pct"/>
            <w:shd w:val="clear" w:color="auto" w:fill="auto"/>
            <w:vAlign w:val="center"/>
          </w:tcPr>
          <w:p w14:paraId="51B4A278" w14:textId="77777777" w:rsidR="00303BDF" w:rsidRPr="00C8117F" w:rsidRDefault="00303BDF" w:rsidP="009C5EE7">
            <w:pPr>
              <w:jc w:val="center"/>
              <w:rPr>
                <w:b/>
                <w:sz w:val="20"/>
                <w:szCs w:val="20"/>
              </w:rPr>
            </w:pPr>
          </w:p>
        </w:tc>
      </w:tr>
      <w:tr w:rsidR="00303BDF" w:rsidRPr="00C8117F" w14:paraId="09849C1F" w14:textId="77777777" w:rsidTr="00CF2EBD">
        <w:trPr>
          <w:trHeight w:val="401"/>
          <w:jc w:val="center"/>
        </w:trPr>
        <w:tc>
          <w:tcPr>
            <w:tcW w:w="299" w:type="pct"/>
            <w:vAlign w:val="center"/>
          </w:tcPr>
          <w:p w14:paraId="2E456C28" w14:textId="77777777" w:rsidR="00303BDF" w:rsidRPr="00C8117F" w:rsidRDefault="00303BDF" w:rsidP="009C5EE7">
            <w:pPr>
              <w:ind w:left="34"/>
              <w:jc w:val="center"/>
              <w:rPr>
                <w:b/>
                <w:sz w:val="20"/>
                <w:szCs w:val="20"/>
              </w:rPr>
            </w:pPr>
          </w:p>
        </w:tc>
        <w:tc>
          <w:tcPr>
            <w:tcW w:w="879" w:type="pct"/>
            <w:vAlign w:val="center"/>
          </w:tcPr>
          <w:p w14:paraId="3853145F" w14:textId="77777777" w:rsidR="00303BDF" w:rsidRDefault="00303BDF" w:rsidP="009C5EE7">
            <w:pPr>
              <w:ind w:left="34"/>
              <w:jc w:val="center"/>
              <w:rPr>
                <w:b/>
                <w:sz w:val="20"/>
                <w:szCs w:val="20"/>
              </w:rPr>
            </w:pPr>
          </w:p>
        </w:tc>
        <w:tc>
          <w:tcPr>
            <w:tcW w:w="701" w:type="pct"/>
          </w:tcPr>
          <w:p w14:paraId="6641522E" w14:textId="77777777" w:rsidR="00303BDF" w:rsidRPr="00C8117F" w:rsidRDefault="00303BDF" w:rsidP="009C5EE7">
            <w:pPr>
              <w:ind w:left="33"/>
              <w:jc w:val="center"/>
              <w:rPr>
                <w:b/>
                <w:bCs/>
                <w:sz w:val="20"/>
                <w:szCs w:val="20"/>
              </w:rPr>
            </w:pPr>
          </w:p>
        </w:tc>
        <w:tc>
          <w:tcPr>
            <w:tcW w:w="310" w:type="pct"/>
            <w:gridSpan w:val="2"/>
            <w:vAlign w:val="center"/>
          </w:tcPr>
          <w:p w14:paraId="72FAAE76" w14:textId="77777777" w:rsidR="00303BDF" w:rsidRPr="00C8117F" w:rsidRDefault="00303BDF" w:rsidP="009C5EE7">
            <w:pPr>
              <w:ind w:left="33"/>
              <w:jc w:val="center"/>
              <w:rPr>
                <w:b/>
                <w:bCs/>
                <w:sz w:val="20"/>
                <w:szCs w:val="20"/>
              </w:rPr>
            </w:pPr>
          </w:p>
        </w:tc>
        <w:tc>
          <w:tcPr>
            <w:tcW w:w="323" w:type="pct"/>
            <w:vAlign w:val="center"/>
          </w:tcPr>
          <w:p w14:paraId="1603D975" w14:textId="77777777" w:rsidR="00303BDF" w:rsidRPr="00C8117F" w:rsidRDefault="00303BDF" w:rsidP="009C5EE7">
            <w:pPr>
              <w:ind w:left="33"/>
              <w:jc w:val="center"/>
              <w:rPr>
                <w:b/>
                <w:sz w:val="20"/>
                <w:szCs w:val="20"/>
              </w:rPr>
            </w:pPr>
          </w:p>
        </w:tc>
        <w:tc>
          <w:tcPr>
            <w:tcW w:w="606" w:type="pct"/>
            <w:vAlign w:val="center"/>
          </w:tcPr>
          <w:p w14:paraId="2CBA2942" w14:textId="2649CAC6" w:rsidR="00303BDF" w:rsidRPr="00C8117F" w:rsidRDefault="00303BDF" w:rsidP="00303BDF">
            <w:pPr>
              <w:ind w:left="33"/>
              <w:jc w:val="center"/>
              <w:rPr>
                <w:b/>
                <w:sz w:val="20"/>
                <w:szCs w:val="20"/>
              </w:rPr>
            </w:pPr>
            <w:r>
              <w:rPr>
                <w:b/>
                <w:sz w:val="20"/>
                <w:szCs w:val="20"/>
              </w:rPr>
              <w:t>90</w:t>
            </w:r>
          </w:p>
        </w:tc>
        <w:tc>
          <w:tcPr>
            <w:tcW w:w="784" w:type="pct"/>
            <w:gridSpan w:val="2"/>
            <w:vAlign w:val="center"/>
          </w:tcPr>
          <w:p w14:paraId="7CCD94F3" w14:textId="77777777" w:rsidR="00303BDF" w:rsidRPr="00C8117F" w:rsidRDefault="00303BDF" w:rsidP="009C5EE7">
            <w:pPr>
              <w:ind w:left="33"/>
              <w:jc w:val="center"/>
              <w:rPr>
                <w:b/>
                <w:sz w:val="20"/>
                <w:szCs w:val="20"/>
              </w:rPr>
            </w:pPr>
          </w:p>
        </w:tc>
        <w:tc>
          <w:tcPr>
            <w:tcW w:w="504" w:type="pct"/>
            <w:vAlign w:val="center"/>
          </w:tcPr>
          <w:p w14:paraId="75D83585" w14:textId="77777777" w:rsidR="00303BDF" w:rsidRPr="00C8117F" w:rsidRDefault="00303BDF" w:rsidP="009C5EE7">
            <w:pPr>
              <w:ind w:left="33"/>
              <w:jc w:val="center"/>
              <w:rPr>
                <w:b/>
                <w:sz w:val="20"/>
                <w:szCs w:val="20"/>
              </w:rPr>
            </w:pPr>
          </w:p>
        </w:tc>
        <w:tc>
          <w:tcPr>
            <w:tcW w:w="595" w:type="pct"/>
            <w:shd w:val="clear" w:color="auto" w:fill="auto"/>
            <w:vAlign w:val="center"/>
          </w:tcPr>
          <w:p w14:paraId="028A2A47" w14:textId="77777777" w:rsidR="00303BDF" w:rsidRPr="00C8117F" w:rsidRDefault="00303BDF" w:rsidP="009C5EE7">
            <w:pPr>
              <w:jc w:val="center"/>
              <w:rPr>
                <w:b/>
                <w:sz w:val="20"/>
                <w:szCs w:val="20"/>
              </w:rPr>
            </w:pPr>
          </w:p>
        </w:tc>
      </w:tr>
      <w:tr w:rsidR="00CF2EBD" w:rsidRPr="00C8117F" w14:paraId="6B616EB2" w14:textId="77777777" w:rsidTr="00CF2EBD">
        <w:trPr>
          <w:trHeight w:val="160"/>
          <w:jc w:val="center"/>
        </w:trPr>
        <w:tc>
          <w:tcPr>
            <w:tcW w:w="3901" w:type="pct"/>
            <w:gridSpan w:val="9"/>
          </w:tcPr>
          <w:p w14:paraId="2BE6DB01" w14:textId="44ED13E5" w:rsidR="00CF2EBD" w:rsidRPr="00C8117F" w:rsidRDefault="00CF2EBD" w:rsidP="009C5EE7">
            <w:pPr>
              <w:ind w:left="284"/>
              <w:jc w:val="right"/>
              <w:rPr>
                <w:b/>
                <w:bCs/>
                <w:sz w:val="20"/>
                <w:szCs w:val="20"/>
              </w:rPr>
            </w:pPr>
            <w:r w:rsidRPr="00C8117F">
              <w:rPr>
                <w:b/>
              </w:rPr>
              <w:t>ИТОГО, руб. (без НДС)</w:t>
            </w:r>
          </w:p>
        </w:tc>
        <w:tc>
          <w:tcPr>
            <w:tcW w:w="504" w:type="pct"/>
          </w:tcPr>
          <w:p w14:paraId="526C859C" w14:textId="77777777" w:rsidR="00CF2EBD" w:rsidRPr="00C8117F" w:rsidRDefault="00CF2EBD" w:rsidP="009C5EE7">
            <w:pPr>
              <w:rPr>
                <w:sz w:val="20"/>
                <w:szCs w:val="20"/>
              </w:rPr>
            </w:pPr>
          </w:p>
        </w:tc>
        <w:tc>
          <w:tcPr>
            <w:tcW w:w="595" w:type="pct"/>
            <w:shd w:val="clear" w:color="auto" w:fill="auto"/>
            <w:vAlign w:val="center"/>
          </w:tcPr>
          <w:p w14:paraId="284EA01E" w14:textId="77777777" w:rsidR="00CF2EBD" w:rsidRPr="00C8117F" w:rsidRDefault="00CF2EBD" w:rsidP="009C5EE7">
            <w:pPr>
              <w:rPr>
                <w:sz w:val="20"/>
                <w:szCs w:val="20"/>
              </w:rPr>
            </w:pPr>
          </w:p>
        </w:tc>
      </w:tr>
      <w:tr w:rsidR="00CF2EBD" w:rsidRPr="00C8117F" w14:paraId="386B308E" w14:textId="77777777" w:rsidTr="00CF2EBD">
        <w:trPr>
          <w:trHeight w:val="291"/>
          <w:jc w:val="center"/>
        </w:trPr>
        <w:tc>
          <w:tcPr>
            <w:tcW w:w="3901" w:type="pct"/>
            <w:gridSpan w:val="9"/>
          </w:tcPr>
          <w:p w14:paraId="13E08DAA" w14:textId="4B030E01" w:rsidR="00CF2EBD" w:rsidRPr="00C8117F" w:rsidRDefault="00CF2EBD" w:rsidP="009C5EE7">
            <w:pPr>
              <w:ind w:left="284"/>
              <w:jc w:val="right"/>
              <w:rPr>
                <w:b/>
              </w:rPr>
            </w:pPr>
            <w:r w:rsidRPr="00C8117F">
              <w:rPr>
                <w:b/>
              </w:rPr>
              <w:t>НДС 20%, руб.</w:t>
            </w:r>
          </w:p>
        </w:tc>
        <w:tc>
          <w:tcPr>
            <w:tcW w:w="504" w:type="pct"/>
          </w:tcPr>
          <w:p w14:paraId="28A774EC" w14:textId="77777777" w:rsidR="00CF2EBD" w:rsidRPr="00C8117F" w:rsidRDefault="00CF2EBD" w:rsidP="009C5EE7">
            <w:pPr>
              <w:rPr>
                <w:sz w:val="20"/>
                <w:szCs w:val="20"/>
              </w:rPr>
            </w:pPr>
          </w:p>
        </w:tc>
        <w:tc>
          <w:tcPr>
            <w:tcW w:w="595" w:type="pct"/>
            <w:shd w:val="clear" w:color="auto" w:fill="auto"/>
            <w:vAlign w:val="center"/>
          </w:tcPr>
          <w:p w14:paraId="3B3D441F" w14:textId="77777777" w:rsidR="00CF2EBD" w:rsidRPr="00C8117F" w:rsidRDefault="00CF2EBD" w:rsidP="009C5EE7">
            <w:pPr>
              <w:rPr>
                <w:sz w:val="20"/>
                <w:szCs w:val="20"/>
              </w:rPr>
            </w:pPr>
          </w:p>
        </w:tc>
      </w:tr>
      <w:tr w:rsidR="00CF2EBD" w:rsidRPr="00C8117F" w14:paraId="504BF961" w14:textId="77777777" w:rsidTr="00CF2EBD">
        <w:trPr>
          <w:trHeight w:val="280"/>
          <w:jc w:val="center"/>
        </w:trPr>
        <w:tc>
          <w:tcPr>
            <w:tcW w:w="3901" w:type="pct"/>
            <w:gridSpan w:val="9"/>
          </w:tcPr>
          <w:p w14:paraId="03328285" w14:textId="7610B47B" w:rsidR="00CF2EBD" w:rsidRPr="00C8117F" w:rsidRDefault="00CF2EBD" w:rsidP="009C5EE7">
            <w:pPr>
              <w:ind w:left="284"/>
              <w:jc w:val="right"/>
              <w:rPr>
                <w:b/>
              </w:rPr>
            </w:pPr>
            <w:r w:rsidRPr="00C8117F">
              <w:rPr>
                <w:b/>
              </w:rPr>
              <w:t>ВСЕГО, руб. (с НДС)</w:t>
            </w:r>
          </w:p>
        </w:tc>
        <w:tc>
          <w:tcPr>
            <w:tcW w:w="504" w:type="pct"/>
          </w:tcPr>
          <w:p w14:paraId="43C5CE01" w14:textId="77777777" w:rsidR="00CF2EBD" w:rsidRPr="00C8117F" w:rsidRDefault="00CF2EBD" w:rsidP="009C5EE7">
            <w:pPr>
              <w:rPr>
                <w:sz w:val="20"/>
                <w:szCs w:val="20"/>
              </w:rPr>
            </w:pPr>
          </w:p>
        </w:tc>
        <w:tc>
          <w:tcPr>
            <w:tcW w:w="595" w:type="pct"/>
            <w:shd w:val="clear" w:color="auto" w:fill="auto"/>
            <w:vAlign w:val="center"/>
          </w:tcPr>
          <w:p w14:paraId="167CE438" w14:textId="77777777" w:rsidR="00CF2EBD" w:rsidRPr="00C8117F" w:rsidRDefault="00CF2EBD" w:rsidP="009C5EE7">
            <w:pPr>
              <w:rPr>
                <w:sz w:val="20"/>
                <w:szCs w:val="20"/>
              </w:rPr>
            </w:pPr>
          </w:p>
        </w:tc>
      </w:tr>
      <w:tr w:rsidR="00CF2EBD" w:rsidRPr="00503F0B" w14:paraId="7E51E6EA" w14:textId="77777777" w:rsidTr="00CF2E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276" w:type="pct"/>
          <w:trHeight w:val="676"/>
        </w:trPr>
        <w:tc>
          <w:tcPr>
            <w:tcW w:w="2108" w:type="pct"/>
            <w:gridSpan w:val="4"/>
            <w:vAlign w:val="center"/>
          </w:tcPr>
          <w:p w14:paraId="42EF9B67" w14:textId="73960425" w:rsidR="00CF2EBD" w:rsidRPr="00503F0B" w:rsidRDefault="00CF2EBD" w:rsidP="009C5EE7">
            <w:pPr>
              <w:widowControl w:val="0"/>
              <w:autoSpaceDE w:val="0"/>
              <w:autoSpaceDN w:val="0"/>
              <w:adjustRightInd w:val="0"/>
              <w:rPr>
                <w:b/>
              </w:rPr>
            </w:pPr>
          </w:p>
          <w:p w14:paraId="7D299901" w14:textId="77777777" w:rsidR="00CF2EBD" w:rsidRPr="00503F0B" w:rsidRDefault="00CF2EBD" w:rsidP="009C5EE7">
            <w:pPr>
              <w:widowControl w:val="0"/>
              <w:autoSpaceDE w:val="0"/>
              <w:autoSpaceDN w:val="0"/>
              <w:adjustRightInd w:val="0"/>
              <w:rPr>
                <w:b/>
              </w:rPr>
            </w:pPr>
            <w:r w:rsidRPr="00503F0B">
              <w:rPr>
                <w:b/>
              </w:rPr>
              <w:t>ОТ ПОСТАВЩИКА:</w:t>
            </w:r>
          </w:p>
        </w:tc>
        <w:tc>
          <w:tcPr>
            <w:tcW w:w="1617" w:type="pct"/>
            <w:gridSpan w:val="4"/>
            <w:vAlign w:val="center"/>
          </w:tcPr>
          <w:p w14:paraId="3FDFAC5B" w14:textId="77777777" w:rsidR="00CF2EBD" w:rsidRPr="00503F0B" w:rsidRDefault="00CF2EBD" w:rsidP="009C5EE7">
            <w:pPr>
              <w:widowControl w:val="0"/>
              <w:autoSpaceDE w:val="0"/>
              <w:autoSpaceDN w:val="0"/>
              <w:adjustRightInd w:val="0"/>
              <w:rPr>
                <w:b/>
              </w:rPr>
            </w:pPr>
          </w:p>
          <w:p w14:paraId="02E3F59B" w14:textId="77777777" w:rsidR="00CF2EBD" w:rsidRPr="00503F0B" w:rsidRDefault="00CF2EBD" w:rsidP="009C5EE7">
            <w:pPr>
              <w:widowControl w:val="0"/>
              <w:autoSpaceDE w:val="0"/>
              <w:autoSpaceDN w:val="0"/>
              <w:adjustRightInd w:val="0"/>
              <w:rPr>
                <w:b/>
              </w:rPr>
            </w:pPr>
            <w:r w:rsidRPr="00503F0B">
              <w:rPr>
                <w:b/>
              </w:rPr>
              <w:t>ОТ ПОКУПАТЕЛЯ:</w:t>
            </w:r>
          </w:p>
        </w:tc>
      </w:tr>
      <w:tr w:rsidR="00CF2EBD" w:rsidRPr="002E155D" w14:paraId="1E0D1A3F" w14:textId="77777777" w:rsidTr="00CF2E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276" w:type="pct"/>
          <w:trHeight w:val="562"/>
        </w:trPr>
        <w:tc>
          <w:tcPr>
            <w:tcW w:w="2108" w:type="pct"/>
            <w:gridSpan w:val="4"/>
          </w:tcPr>
          <w:p w14:paraId="27149446" w14:textId="2B58DBB2" w:rsidR="00CF2EBD" w:rsidRPr="00503F0B" w:rsidRDefault="00CF2EBD" w:rsidP="009C5EE7">
            <w:pPr>
              <w:widowControl w:val="0"/>
              <w:autoSpaceDE w:val="0"/>
              <w:autoSpaceDN w:val="0"/>
              <w:adjustRightInd w:val="0"/>
              <w:rPr>
                <w:sz w:val="16"/>
                <w:szCs w:val="16"/>
              </w:rPr>
            </w:pPr>
          </w:p>
          <w:p w14:paraId="5B89162C" w14:textId="77777777" w:rsidR="00CF2EBD" w:rsidRPr="00503F0B" w:rsidRDefault="00CF2EBD" w:rsidP="009C5EE7">
            <w:pPr>
              <w:widowControl w:val="0"/>
              <w:autoSpaceDE w:val="0"/>
              <w:autoSpaceDN w:val="0"/>
              <w:adjustRightInd w:val="0"/>
              <w:rPr>
                <w:sz w:val="16"/>
                <w:szCs w:val="16"/>
              </w:rPr>
            </w:pPr>
            <w:r w:rsidRPr="00503F0B">
              <w:rPr>
                <w:sz w:val="16"/>
                <w:szCs w:val="16"/>
              </w:rPr>
              <w:t>_______________________________</w:t>
            </w:r>
          </w:p>
          <w:p w14:paraId="35248089" w14:textId="77777777" w:rsidR="00CF2EBD" w:rsidRPr="00210DD3" w:rsidRDefault="00CF2EBD" w:rsidP="009C5EE7">
            <w:pPr>
              <w:widowControl w:val="0"/>
              <w:autoSpaceDE w:val="0"/>
              <w:autoSpaceDN w:val="0"/>
              <w:adjustRightInd w:val="0"/>
              <w:rPr>
                <w:i/>
                <w:sz w:val="16"/>
                <w:szCs w:val="16"/>
              </w:rPr>
            </w:pPr>
            <w:r w:rsidRPr="00210DD3">
              <w:rPr>
                <w:i/>
                <w:sz w:val="16"/>
                <w:szCs w:val="16"/>
              </w:rPr>
              <w:t>(подписано ЭЦП)</w:t>
            </w:r>
          </w:p>
        </w:tc>
        <w:tc>
          <w:tcPr>
            <w:tcW w:w="1617" w:type="pct"/>
            <w:gridSpan w:val="4"/>
          </w:tcPr>
          <w:p w14:paraId="5463C67C" w14:textId="77777777" w:rsidR="00CF2EBD" w:rsidRPr="00503F0B" w:rsidRDefault="00CF2EBD" w:rsidP="009C5EE7">
            <w:pPr>
              <w:widowControl w:val="0"/>
              <w:autoSpaceDE w:val="0"/>
              <w:autoSpaceDN w:val="0"/>
              <w:adjustRightInd w:val="0"/>
              <w:rPr>
                <w:sz w:val="16"/>
                <w:szCs w:val="16"/>
              </w:rPr>
            </w:pPr>
          </w:p>
          <w:p w14:paraId="12C25E2A" w14:textId="77777777" w:rsidR="00CF2EBD" w:rsidRPr="00503F0B" w:rsidRDefault="00CF2EBD" w:rsidP="009C5EE7">
            <w:pPr>
              <w:widowControl w:val="0"/>
              <w:autoSpaceDE w:val="0"/>
              <w:autoSpaceDN w:val="0"/>
              <w:adjustRightInd w:val="0"/>
              <w:rPr>
                <w:sz w:val="16"/>
                <w:szCs w:val="16"/>
              </w:rPr>
            </w:pPr>
            <w:r w:rsidRPr="00503F0B">
              <w:rPr>
                <w:sz w:val="16"/>
                <w:szCs w:val="16"/>
              </w:rPr>
              <w:t>____________________________________</w:t>
            </w:r>
          </w:p>
          <w:p w14:paraId="45A31FF0" w14:textId="77777777" w:rsidR="00CF2EBD" w:rsidRPr="002E155D" w:rsidRDefault="00CF2EBD" w:rsidP="009C5EE7">
            <w:pPr>
              <w:widowControl w:val="0"/>
              <w:autoSpaceDE w:val="0"/>
              <w:autoSpaceDN w:val="0"/>
              <w:adjustRightInd w:val="0"/>
              <w:rPr>
                <w:sz w:val="16"/>
                <w:szCs w:val="16"/>
              </w:rPr>
            </w:pPr>
            <w:r w:rsidRPr="00210DD3">
              <w:rPr>
                <w:i/>
                <w:sz w:val="16"/>
                <w:szCs w:val="16"/>
              </w:rPr>
              <w:t>(подписано ЭЦП)</w:t>
            </w:r>
          </w:p>
        </w:tc>
      </w:tr>
    </w:tbl>
    <w:p w14:paraId="36665EA5" w14:textId="77777777" w:rsidR="00D80862" w:rsidRPr="00105553" w:rsidRDefault="00D80862" w:rsidP="00D80862">
      <w:pPr>
        <w:widowControl w:val="0"/>
        <w:rPr>
          <w:highlight w:val="yellow"/>
        </w:rPr>
      </w:pPr>
    </w:p>
    <w:sectPr w:rsidR="00D80862" w:rsidRPr="00105553" w:rsidSect="008C473C">
      <w:footerReference w:type="default" r:id="rId44"/>
      <w:footerReference w:type="first" r:id="rId45"/>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74740" w14:textId="77777777" w:rsidR="007C02E2" w:rsidRDefault="007C02E2" w:rsidP="00B067D9">
      <w:r>
        <w:separator/>
      </w:r>
    </w:p>
  </w:endnote>
  <w:endnote w:type="continuationSeparator" w:id="0">
    <w:p w14:paraId="00ADF1EA" w14:textId="77777777" w:rsidR="007C02E2" w:rsidRDefault="007C02E2"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7C02E2" w:rsidRDefault="007C02E2"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7C02E2" w:rsidRDefault="007C02E2"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4A236524" w:rsidR="007C02E2" w:rsidRPr="00203AD7" w:rsidRDefault="007C02E2" w:rsidP="00777A76">
    <w:pPr>
      <w:pStyle w:val="a6"/>
      <w:jc w:val="right"/>
    </w:pPr>
    <w:r>
      <w:fldChar w:fldCharType="begin"/>
    </w:r>
    <w:r>
      <w:instrText>PAGE   \* MERGEFORMAT</w:instrText>
    </w:r>
    <w:r>
      <w:fldChar w:fldCharType="separate"/>
    </w:r>
    <w:r w:rsidR="00CE4789">
      <w:rPr>
        <w:noProof/>
      </w:rPr>
      <w:t>32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7C02E2" w:rsidRPr="00203AD7" w:rsidRDefault="007C02E2"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337F0425" w:rsidR="007C02E2" w:rsidRPr="00B067D9" w:rsidRDefault="007C02E2">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CE4789">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08BF089" w:rsidR="007C02E2" w:rsidRDefault="007C02E2">
    <w:pPr>
      <w:pStyle w:val="a6"/>
      <w:jc w:val="right"/>
    </w:pPr>
    <w:r>
      <w:fldChar w:fldCharType="begin"/>
    </w:r>
    <w:r>
      <w:instrText>PAGE   \* MERGEFORMAT</w:instrText>
    </w:r>
    <w:r>
      <w:fldChar w:fldCharType="separate"/>
    </w:r>
    <w:r w:rsidR="00CE4789">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7C02E2" w:rsidRDefault="007C02E2"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7C02E2" w:rsidRDefault="007C02E2"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5BA65A02" w:rsidR="007C02E2" w:rsidRPr="00B13D19" w:rsidRDefault="007C02E2" w:rsidP="003C19CB">
    <w:pPr>
      <w:pStyle w:val="a6"/>
      <w:jc w:val="right"/>
    </w:pPr>
    <w:r w:rsidRPr="00B13D19">
      <w:fldChar w:fldCharType="begin"/>
    </w:r>
    <w:r w:rsidRPr="00B13D19">
      <w:instrText>PAGE   \* MERGEFORMAT</w:instrText>
    </w:r>
    <w:r w:rsidRPr="00B13D19">
      <w:fldChar w:fldCharType="separate"/>
    </w:r>
    <w:r w:rsidR="00CE4789">
      <w:rPr>
        <w:noProof/>
      </w:rPr>
      <w:t>19</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52257B9C" w:rsidR="007C02E2" w:rsidRPr="00203AD7" w:rsidRDefault="007C02E2" w:rsidP="00C46F56">
    <w:pPr>
      <w:pStyle w:val="a6"/>
      <w:jc w:val="right"/>
    </w:pPr>
    <w:r>
      <w:fldChar w:fldCharType="begin"/>
    </w:r>
    <w:r>
      <w:instrText>PAGE   \* MERGEFORMAT</w:instrText>
    </w:r>
    <w:r>
      <w:fldChar w:fldCharType="separate"/>
    </w:r>
    <w:r w:rsidR="00CE4789">
      <w:rPr>
        <w:noProof/>
      </w:rPr>
      <w:t>20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7C02E2" w:rsidRPr="004B4EFB" w:rsidRDefault="007C02E2" w:rsidP="00C46F56">
    <w:pPr>
      <w:pStyle w:val="a6"/>
      <w:jc w:val="right"/>
    </w:pPr>
    <w:r w:rsidRPr="004B4EFB">
      <w:t>Задание на проведение закупки</w:t>
    </w:r>
  </w:p>
  <w:p w14:paraId="12C535D2" w14:textId="77777777" w:rsidR="007C02E2" w:rsidRPr="004B4EFB" w:rsidRDefault="007C02E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7C02E2" w:rsidRPr="00203AD7" w:rsidRDefault="007C02E2"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FC64B" w14:textId="0A267203" w:rsidR="007C02E2" w:rsidRPr="00203AD7" w:rsidRDefault="007C02E2" w:rsidP="00C46F56">
    <w:pPr>
      <w:pStyle w:val="a6"/>
      <w:jc w:val="right"/>
    </w:pPr>
    <w:r>
      <w:fldChar w:fldCharType="begin"/>
    </w:r>
    <w:r>
      <w:instrText>PAGE   \* MERGEFORMAT</w:instrText>
    </w:r>
    <w:r>
      <w:fldChar w:fldCharType="separate"/>
    </w:r>
    <w:r w:rsidR="00CE4789">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64D1D" w14:textId="77777777" w:rsidR="007C02E2" w:rsidRPr="004B4EFB" w:rsidRDefault="007C02E2" w:rsidP="00C46F56">
    <w:pPr>
      <w:pStyle w:val="a6"/>
      <w:jc w:val="right"/>
    </w:pPr>
    <w:r w:rsidRPr="004B4EFB">
      <w:t>Задание на проведение закупки</w:t>
    </w:r>
  </w:p>
  <w:p w14:paraId="27193498" w14:textId="77777777" w:rsidR="007C02E2" w:rsidRPr="004B4EFB" w:rsidRDefault="007C02E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0D0363A5" w14:textId="77777777" w:rsidR="007C02E2" w:rsidRPr="00203AD7" w:rsidRDefault="007C02E2"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63046" w14:textId="77777777" w:rsidR="007C02E2" w:rsidRDefault="007C02E2" w:rsidP="00B067D9">
      <w:r>
        <w:separator/>
      </w:r>
    </w:p>
  </w:footnote>
  <w:footnote w:type="continuationSeparator" w:id="0">
    <w:p w14:paraId="286E76F5" w14:textId="77777777" w:rsidR="007C02E2" w:rsidRDefault="007C02E2"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1">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2">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4">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2">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5">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5"/>
  </w:num>
  <w:num w:numId="4">
    <w:abstractNumId w:val="22"/>
  </w:num>
  <w:num w:numId="5">
    <w:abstractNumId w:val="7"/>
  </w:num>
  <w:num w:numId="6">
    <w:abstractNumId w:val="3"/>
  </w:num>
  <w:num w:numId="7">
    <w:abstractNumId w:val="6"/>
  </w:num>
  <w:num w:numId="8">
    <w:abstractNumId w:val="38"/>
  </w:num>
  <w:num w:numId="9">
    <w:abstractNumId w:val="46"/>
  </w:num>
  <w:num w:numId="10">
    <w:abstractNumId w:val="52"/>
  </w:num>
  <w:num w:numId="11">
    <w:abstractNumId w:val="43"/>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5"/>
  </w:num>
  <w:num w:numId="18">
    <w:abstractNumId w:val="19"/>
  </w:num>
  <w:num w:numId="19">
    <w:abstractNumId w:val="33"/>
  </w:num>
  <w:num w:numId="20">
    <w:abstractNumId w:val="39"/>
  </w:num>
  <w:num w:numId="21">
    <w:abstractNumId w:val="20"/>
  </w:num>
  <w:num w:numId="22">
    <w:abstractNumId w:val="37"/>
  </w:num>
  <w:num w:numId="23">
    <w:abstractNumId w:val="27"/>
  </w:num>
  <w:num w:numId="24">
    <w:abstractNumId w:val="44"/>
  </w:num>
  <w:num w:numId="25">
    <w:abstractNumId w:val="36"/>
  </w:num>
  <w:num w:numId="26">
    <w:abstractNumId w:val="55"/>
  </w:num>
  <w:num w:numId="27">
    <w:abstractNumId w:val="16"/>
  </w:num>
  <w:num w:numId="28">
    <w:abstractNumId w:val="47"/>
  </w:num>
  <w:num w:numId="29">
    <w:abstractNumId w:val="5"/>
  </w:num>
  <w:num w:numId="30">
    <w:abstractNumId w:val="30"/>
  </w:num>
  <w:num w:numId="31">
    <w:abstractNumId w:val="9"/>
  </w:num>
  <w:num w:numId="32">
    <w:abstractNumId w:val="21"/>
  </w:num>
  <w:num w:numId="33">
    <w:abstractNumId w:val="14"/>
  </w:num>
  <w:num w:numId="34">
    <w:abstractNumId w:val="40"/>
  </w:num>
  <w:num w:numId="35">
    <w:abstractNumId w:val="26"/>
  </w:num>
  <w:num w:numId="36">
    <w:abstractNumId w:val="10"/>
  </w:num>
  <w:num w:numId="37">
    <w:abstractNumId w:val="31"/>
  </w:num>
  <w:num w:numId="38">
    <w:abstractNumId w:val="23"/>
  </w:num>
  <w:num w:numId="39">
    <w:abstractNumId w:val="28"/>
  </w:num>
  <w:num w:numId="40">
    <w:abstractNumId w:val="35"/>
  </w:num>
  <w:num w:numId="41">
    <w:abstractNumId w:val="24"/>
  </w:num>
  <w:num w:numId="42">
    <w:abstractNumId w:val="32"/>
  </w:num>
  <w:num w:numId="43">
    <w:abstractNumId w:val="46"/>
    <w:lvlOverride w:ilvl="2">
      <w:lvl w:ilvl="2" w:tplc="7B0039A4">
        <w:start w:val="1"/>
        <w:numFmt w:val="decimal"/>
        <w:lvlText w:val="%3)"/>
        <w:lvlJc w:val="left"/>
        <w:pPr>
          <w:ind w:left="2340" w:hanging="360"/>
        </w:pPr>
        <w:rPr>
          <w:rFonts w:hint="default"/>
        </w:rPr>
      </w:lvl>
    </w:lvlOverride>
  </w:num>
  <w:num w:numId="44">
    <w:abstractNumId w:val="50"/>
  </w:num>
  <w:num w:numId="45">
    <w:abstractNumId w:val="41"/>
  </w:num>
  <w:num w:numId="46">
    <w:abstractNumId w:val="42"/>
  </w:num>
  <w:num w:numId="47">
    <w:abstractNumId w:val="54"/>
  </w:num>
  <w:num w:numId="48">
    <w:abstractNumId w:val="15"/>
  </w:num>
  <w:num w:numId="49">
    <w:abstractNumId w:val="34"/>
  </w:num>
  <w:num w:numId="50">
    <w:abstractNumId w:val="11"/>
  </w:num>
  <w:num w:numId="51">
    <w:abstractNumId w:val="4"/>
  </w:num>
  <w:num w:numId="52">
    <w:abstractNumId w:val="53"/>
  </w:num>
  <w:num w:numId="53">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49"/>
  </w:num>
  <w:num w:numId="57">
    <w:abstractNumId w:val="51"/>
  </w:num>
  <w:num w:numId="58">
    <w:abstractNumId w:val="13"/>
  </w:num>
  <w:num w:numId="59">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3BDF"/>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8A7"/>
    <w:rsid w:val="00434707"/>
    <w:rsid w:val="00434FAA"/>
    <w:rsid w:val="0043687A"/>
    <w:rsid w:val="00436ADB"/>
    <w:rsid w:val="00437735"/>
    <w:rsid w:val="00440A4D"/>
    <w:rsid w:val="004423F1"/>
    <w:rsid w:val="00442F94"/>
    <w:rsid w:val="00443872"/>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5A4E"/>
    <w:rsid w:val="00576D4E"/>
    <w:rsid w:val="00577A82"/>
    <w:rsid w:val="00581CE0"/>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578"/>
    <w:rsid w:val="005E47D0"/>
    <w:rsid w:val="005E5D56"/>
    <w:rsid w:val="005E5E2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0D68"/>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02E2"/>
    <w:rsid w:val="007C150E"/>
    <w:rsid w:val="007C2C7D"/>
    <w:rsid w:val="007C594F"/>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3935"/>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3B12"/>
    <w:rsid w:val="008E3CF3"/>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4159"/>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C71D6"/>
    <w:rsid w:val="00AD000D"/>
    <w:rsid w:val="00AD0E30"/>
    <w:rsid w:val="00AD1017"/>
    <w:rsid w:val="00AD10DF"/>
    <w:rsid w:val="00AD13B5"/>
    <w:rsid w:val="00AD2A84"/>
    <w:rsid w:val="00AD3479"/>
    <w:rsid w:val="00AD3916"/>
    <w:rsid w:val="00AD43BC"/>
    <w:rsid w:val="00AD5D94"/>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84A"/>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4789"/>
    <w:rsid w:val="00CE5198"/>
    <w:rsid w:val="00CE534C"/>
    <w:rsid w:val="00CE630D"/>
    <w:rsid w:val="00CE7DA6"/>
    <w:rsid w:val="00CF1502"/>
    <w:rsid w:val="00CF22ED"/>
    <w:rsid w:val="00CF25AB"/>
    <w:rsid w:val="00CF2EBD"/>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B761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702F"/>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204C2"/>
    <w:rsid w:val="00F20716"/>
    <w:rsid w:val="00F22833"/>
    <w:rsid w:val="00F24185"/>
    <w:rsid w:val="00F243EE"/>
    <w:rsid w:val="00F24446"/>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87EBC-9612-4D77-8564-7314EB8C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Pages>
  <Words>13466</Words>
  <Characters>76758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9</cp:revision>
  <cp:lastPrinted>2023-06-22T08:52:00Z</cp:lastPrinted>
  <dcterms:created xsi:type="dcterms:W3CDTF">2024-06-13T09:33:00Z</dcterms:created>
  <dcterms:modified xsi:type="dcterms:W3CDTF">2024-07-01T08:35:00Z</dcterms:modified>
</cp:coreProperties>
</file>