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6A5D2B">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6A5D2B">
        <w:rPr>
          <w:rFonts w:ascii="Times New Roman" w:eastAsia="Times New Roman" w:hAnsi="Times New Roman" w:cs="Times New Roman"/>
          <w:b/>
          <w:bCs/>
          <w:color w:val="000000" w:themeColor="text1"/>
          <w:sz w:val="28"/>
          <w:szCs w:val="28"/>
        </w:rPr>
        <w:t>234П</w:t>
      </w:r>
    </w:p>
    <w:p w:rsidR="00164368" w:rsidRPr="006128D5" w:rsidRDefault="00164368" w:rsidP="00164368">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16436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6A5D2B" w:rsidP="00FB2CE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24</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FB2CEB" w:rsidRPr="008B0FB6" w:rsidRDefault="001A6AE6" w:rsidP="008B0FB6">
      <w:pPr>
        <w:pStyle w:val="a6"/>
        <w:jc w:val="both"/>
        <w:rPr>
          <w:rFonts w:ascii="Times New Roman" w:hAnsi="Times New Roman" w:cs="Times New Roman"/>
          <w:bCs/>
          <w:color w:val="000000"/>
          <w:sz w:val="24"/>
          <w:szCs w:val="24"/>
        </w:rPr>
      </w:pPr>
      <w:r w:rsidRPr="003C2775">
        <w:rPr>
          <w:rFonts w:ascii="Times New Roman" w:hAnsi="Times New Roman"/>
          <w:bCs/>
          <w:color w:val="000000"/>
          <w:sz w:val="24"/>
          <w:szCs w:val="24"/>
        </w:rPr>
        <w:t>Исаев Сергей Петрович, Синицина Ольга Алексеевна, Иванов Николай Васильевич, Канукоев Аслан Султанович, Плешаков Александр Григорьевич, Русаков Денис Евгеньевич, Канунников Денис Викторович, Голосов Дмитрий Александрович</w:t>
      </w:r>
      <w:r w:rsidR="00FB2CEB" w:rsidRPr="009C792C">
        <w:rPr>
          <w:rFonts w:ascii="Times New Roman" w:hAnsi="Times New Roman" w:cs="Times New Roman"/>
          <w:bCs/>
          <w:color w:val="000000"/>
          <w:sz w:val="24"/>
          <w:szCs w:val="24"/>
        </w:rPr>
        <w:t>.</w:t>
      </w:r>
    </w:p>
    <w:p w:rsidR="00613342" w:rsidRPr="00277AE9" w:rsidRDefault="00613342" w:rsidP="00613342">
      <w:pPr>
        <w:pStyle w:val="a6"/>
        <w:tabs>
          <w:tab w:val="left" w:pos="426"/>
        </w:tabs>
        <w:jc w:val="both"/>
        <w:rPr>
          <w:rFonts w:ascii="Times New Roman" w:hAnsi="Times New Roman" w:cs="Times New Roman"/>
          <w:bCs/>
          <w:color w:val="000000"/>
          <w:sz w:val="24"/>
          <w:szCs w:val="24"/>
        </w:rPr>
      </w:pPr>
      <w:r>
        <w:rPr>
          <w:rFonts w:ascii="Times New Roman" w:hAnsi="Times New Roman"/>
          <w:bCs/>
          <w:color w:val="000000"/>
          <w:sz w:val="24"/>
          <w:szCs w:val="24"/>
        </w:rPr>
        <w:t>Отсутствовали</w:t>
      </w:r>
      <w:r w:rsidRPr="003C2775">
        <w:rPr>
          <w:rFonts w:ascii="Times New Roman" w:hAnsi="Times New Roman"/>
          <w:bCs/>
          <w:color w:val="000000"/>
          <w:sz w:val="24"/>
          <w:szCs w:val="24"/>
        </w:rPr>
        <w:t>: Вильк Святослав Михайлович, Зверева Наталья Алексеевна</w:t>
      </w:r>
      <w:r w:rsidRPr="003C2775">
        <w:rPr>
          <w:rFonts w:ascii="Times New Roman" w:hAnsi="Times New Roman" w:cs="Times New Roman"/>
          <w:bCs/>
          <w:color w:val="000000"/>
          <w:sz w:val="24"/>
          <w:szCs w:val="24"/>
        </w:rPr>
        <w:t>.</w:t>
      </w:r>
    </w:p>
    <w:p w:rsidR="00E951DF" w:rsidRPr="001A6AE6" w:rsidRDefault="00E951DF" w:rsidP="00E951DF">
      <w:pPr>
        <w:pStyle w:val="a6"/>
        <w:tabs>
          <w:tab w:val="left" w:pos="426"/>
        </w:tabs>
        <w:jc w:val="both"/>
        <w:rPr>
          <w:rFonts w:ascii="Times New Roman" w:hAnsi="Times New Roman"/>
          <w:bCs/>
          <w:color w:val="000000" w:themeColor="text1"/>
          <w:sz w:val="24"/>
          <w:szCs w:val="24"/>
          <w:highlight w:val="yellow"/>
        </w:rPr>
      </w:pPr>
    </w:p>
    <w:p w:rsidR="00E951DF" w:rsidRPr="00613342" w:rsidRDefault="00E951DF" w:rsidP="00E951DF">
      <w:pPr>
        <w:pStyle w:val="a6"/>
        <w:tabs>
          <w:tab w:val="left" w:pos="426"/>
        </w:tabs>
        <w:jc w:val="both"/>
        <w:rPr>
          <w:rFonts w:ascii="Times New Roman" w:hAnsi="Times New Roman"/>
          <w:bCs/>
          <w:color w:val="000000" w:themeColor="text1"/>
          <w:sz w:val="24"/>
          <w:szCs w:val="24"/>
        </w:rPr>
      </w:pPr>
      <w:r w:rsidRPr="00613342">
        <w:rPr>
          <w:rFonts w:ascii="Times New Roman" w:hAnsi="Times New Roman"/>
          <w:bCs/>
          <w:color w:val="000000" w:themeColor="text1"/>
          <w:sz w:val="24"/>
          <w:szCs w:val="24"/>
        </w:rPr>
        <w:t>Кворум имеется, заседание Единой комиссии правомочно.</w:t>
      </w:r>
    </w:p>
    <w:p w:rsidR="00E951DF" w:rsidRPr="001A6AE6" w:rsidRDefault="00E951DF" w:rsidP="00E951DF">
      <w:pPr>
        <w:pStyle w:val="a6"/>
        <w:tabs>
          <w:tab w:val="left" w:pos="426"/>
        </w:tabs>
        <w:jc w:val="both"/>
        <w:rPr>
          <w:rFonts w:ascii="Times New Roman" w:hAnsi="Times New Roman"/>
          <w:bCs/>
          <w:color w:val="000000" w:themeColor="text1"/>
          <w:sz w:val="24"/>
          <w:szCs w:val="24"/>
          <w:highlight w:val="yellow"/>
        </w:rPr>
      </w:pPr>
    </w:p>
    <w:p w:rsidR="0019753E" w:rsidRPr="00D6082D" w:rsidRDefault="00164368" w:rsidP="00902206">
      <w:pPr>
        <w:tabs>
          <w:tab w:val="left" w:pos="426"/>
        </w:tabs>
        <w:spacing w:after="0" w:line="240" w:lineRule="auto"/>
        <w:jc w:val="both"/>
        <w:rPr>
          <w:rFonts w:ascii="Times New Roman" w:eastAsia="Times New Roman" w:hAnsi="Times New Roman" w:cs="Times New Roman"/>
          <w:bCs/>
          <w:sz w:val="24"/>
          <w:szCs w:val="24"/>
        </w:rPr>
      </w:pPr>
      <w:r w:rsidRPr="00E02778">
        <w:rPr>
          <w:rFonts w:ascii="Times New Roman" w:eastAsia="Times New Roman" w:hAnsi="Times New Roman" w:cs="Times New Roman"/>
          <w:sz w:val="24"/>
          <w:szCs w:val="24"/>
        </w:rPr>
        <w:t>На заседание Единой комиссии в качестве эксперта приглашен:</w:t>
      </w:r>
      <w:r w:rsidR="00E02778" w:rsidRPr="00E02778">
        <w:rPr>
          <w:rFonts w:ascii="Times New Roman" w:eastAsia="Times New Roman" w:hAnsi="Times New Roman" w:cs="Times New Roman"/>
          <w:sz w:val="24"/>
          <w:szCs w:val="24"/>
        </w:rPr>
        <w:t xml:space="preserve"> </w:t>
      </w:r>
      <w:r w:rsidR="00A7665F" w:rsidRPr="00A7665F">
        <w:rPr>
          <w:rFonts w:ascii="Times New Roman" w:eastAsia="Times New Roman" w:hAnsi="Times New Roman" w:cs="Times New Roman"/>
          <w:sz w:val="24"/>
          <w:szCs w:val="24"/>
        </w:rPr>
        <w:t>руководитель проектного направления Департамента по управлению курортами</w:t>
      </w:r>
      <w:r w:rsidR="00902206" w:rsidRPr="00E02778">
        <w:rPr>
          <w:rFonts w:ascii="Times New Roman" w:eastAsia="Times New Roman" w:hAnsi="Times New Roman" w:cs="Times New Roman"/>
          <w:bCs/>
          <w:sz w:val="24"/>
          <w:szCs w:val="24"/>
        </w:rPr>
        <w:t xml:space="preserve"> – </w:t>
      </w:r>
      <w:r w:rsidR="00D6082D" w:rsidRPr="00E02778">
        <w:rPr>
          <w:rFonts w:ascii="Times New Roman" w:hAnsi="Times New Roman"/>
          <w:bCs/>
          <w:color w:val="000000"/>
          <w:sz w:val="24"/>
          <w:szCs w:val="24"/>
        </w:rPr>
        <w:t>Елин Алексей Анатольевич</w:t>
      </w:r>
      <w:r w:rsidR="00902206" w:rsidRPr="00E02778">
        <w:rPr>
          <w:rFonts w:ascii="Times New Roman" w:eastAsia="Times New Roman" w:hAnsi="Times New Roman" w:cs="Times New Roman"/>
          <w:bCs/>
          <w:sz w:val="24"/>
          <w:szCs w:val="24"/>
        </w:rPr>
        <w:t>.</w:t>
      </w:r>
    </w:p>
    <w:p w:rsidR="00902206" w:rsidRPr="001A6AE6" w:rsidRDefault="00902206" w:rsidP="00902206">
      <w:pPr>
        <w:tabs>
          <w:tab w:val="left" w:pos="426"/>
        </w:tabs>
        <w:spacing w:after="0" w:line="240" w:lineRule="auto"/>
        <w:jc w:val="both"/>
        <w:rPr>
          <w:rFonts w:ascii="Times New Roman" w:eastAsia="Times New Roman" w:hAnsi="Times New Roman" w:cs="Times New Roman"/>
          <w:color w:val="000000" w:themeColor="text1"/>
          <w:sz w:val="24"/>
          <w:szCs w:val="24"/>
          <w:highlight w:val="yellow"/>
        </w:rPr>
      </w:pPr>
    </w:p>
    <w:p w:rsidR="0019753E" w:rsidRPr="00B17D20"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7D20">
        <w:rPr>
          <w:rFonts w:ascii="Times New Roman" w:eastAsia="Times New Roman" w:hAnsi="Times New Roman" w:cs="Times New Roman"/>
          <w:color w:val="000000" w:themeColor="text1"/>
          <w:sz w:val="24"/>
          <w:szCs w:val="24"/>
        </w:rPr>
        <w:t xml:space="preserve">Извещение о проведении </w:t>
      </w:r>
      <w:r w:rsidR="005B327F">
        <w:rPr>
          <w:rFonts w:ascii="Times New Roman" w:eastAsia="Times New Roman" w:hAnsi="Times New Roman" w:cs="Times New Roman"/>
          <w:color w:val="000000" w:themeColor="text1"/>
          <w:sz w:val="24"/>
          <w:szCs w:val="24"/>
        </w:rPr>
        <w:t xml:space="preserve">повторного </w:t>
      </w:r>
      <w:r w:rsidRPr="00B17D20">
        <w:rPr>
          <w:rFonts w:ascii="Times New Roman" w:eastAsia="Times New Roman" w:hAnsi="Times New Roman" w:cs="Times New Roman"/>
          <w:color w:val="000000" w:themeColor="text1"/>
          <w:sz w:val="24"/>
          <w:szCs w:val="24"/>
        </w:rPr>
        <w:t xml:space="preserve">запроса котировок размещено </w:t>
      </w:r>
      <w:r w:rsidR="005B327F">
        <w:rPr>
          <w:rFonts w:ascii="Times New Roman" w:eastAsia="Times New Roman" w:hAnsi="Times New Roman" w:cs="Times New Roman"/>
          <w:color w:val="000000" w:themeColor="text1"/>
          <w:sz w:val="24"/>
          <w:szCs w:val="24"/>
        </w:rPr>
        <w:br/>
      </w:r>
      <w:r w:rsidRPr="00B17D20">
        <w:rPr>
          <w:rFonts w:ascii="Times New Roman" w:eastAsia="Times New Roman" w:hAnsi="Times New Roman" w:cs="Times New Roman"/>
          <w:color w:val="000000" w:themeColor="text1"/>
          <w:sz w:val="24"/>
          <w:szCs w:val="24"/>
        </w:rPr>
        <w:t xml:space="preserve">на </w:t>
      </w:r>
      <w:r w:rsidRPr="00B17D20">
        <w:rPr>
          <w:rFonts w:ascii="Times New Roman" w:eastAsia="Times New Roman" w:hAnsi="Times New Roman" w:cs="Times New Roman"/>
          <w:iCs/>
          <w:color w:val="000000" w:themeColor="text1"/>
          <w:sz w:val="24"/>
          <w:szCs w:val="24"/>
        </w:rPr>
        <w:t xml:space="preserve">официальном сайте: </w:t>
      </w:r>
      <w:hyperlink r:id="rId9" w:history="1">
        <w:r w:rsidRPr="00B17D20">
          <w:rPr>
            <w:rFonts w:ascii="Times New Roman" w:hAnsi="Times New Roman" w:cs="Times New Roman"/>
            <w:bCs/>
            <w:color w:val="000000" w:themeColor="text1"/>
            <w:sz w:val="24"/>
            <w:szCs w:val="24"/>
            <w:u w:val="single"/>
          </w:rPr>
          <w:t>www.zakupki.gov.ru</w:t>
        </w:r>
      </w:hyperlink>
      <w:r w:rsidRPr="00B17D20">
        <w:rPr>
          <w:rFonts w:ascii="Times New Roman" w:eastAsia="Times New Roman" w:hAnsi="Times New Roman" w:cs="Times New Roman"/>
          <w:color w:val="000000" w:themeColor="text1"/>
          <w:sz w:val="24"/>
          <w:szCs w:val="24"/>
        </w:rPr>
        <w:t xml:space="preserve">, на сайте </w:t>
      </w:r>
      <w:r w:rsidRPr="00B17D20">
        <w:rPr>
          <w:rFonts w:ascii="Times New Roman" w:eastAsia="Times New Roman" w:hAnsi="Times New Roman" w:cs="Times New Roman"/>
          <w:iCs/>
          <w:color w:val="000000" w:themeColor="text1"/>
          <w:sz w:val="24"/>
          <w:szCs w:val="24"/>
        </w:rPr>
        <w:t xml:space="preserve">Общества (Заказчика): </w:t>
      </w:r>
      <w:hyperlink r:id="rId10" w:history="1">
        <w:r w:rsidRPr="00B17D20">
          <w:rPr>
            <w:rFonts w:ascii="Times New Roman" w:hAnsi="Times New Roman" w:cs="Times New Roman"/>
            <w:bCs/>
            <w:color w:val="000000" w:themeColor="text1"/>
            <w:sz w:val="24"/>
            <w:szCs w:val="24"/>
            <w:u w:val="single"/>
          </w:rPr>
          <w:t>www.ncrc.ru</w:t>
        </w:r>
      </w:hyperlink>
      <w:r w:rsidR="00B17D20" w:rsidRPr="00B17D20">
        <w:rPr>
          <w:rFonts w:ascii="Times New Roman" w:eastAsia="Times New Roman" w:hAnsi="Times New Roman" w:cs="Times New Roman"/>
          <w:color w:val="000000" w:themeColor="text1"/>
          <w:sz w:val="24"/>
          <w:szCs w:val="24"/>
        </w:rPr>
        <w:t xml:space="preserve"> 18</w:t>
      </w:r>
      <w:r w:rsidRPr="00B17D20">
        <w:rPr>
          <w:rFonts w:ascii="Times New Roman" w:eastAsia="Times New Roman" w:hAnsi="Times New Roman" w:cs="Times New Roman"/>
          <w:color w:val="000000" w:themeColor="text1"/>
          <w:sz w:val="24"/>
          <w:szCs w:val="24"/>
        </w:rPr>
        <w:t xml:space="preserve"> </w:t>
      </w:r>
      <w:r w:rsidR="00B17D20" w:rsidRPr="00B17D20">
        <w:rPr>
          <w:rFonts w:ascii="Times New Roman" w:eastAsia="Times New Roman" w:hAnsi="Times New Roman" w:cs="Times New Roman"/>
          <w:color w:val="000000" w:themeColor="text1"/>
          <w:sz w:val="24"/>
          <w:szCs w:val="24"/>
        </w:rPr>
        <w:t>сентября</w:t>
      </w:r>
      <w:r w:rsidRPr="00B17D20">
        <w:rPr>
          <w:rFonts w:ascii="Times New Roman" w:eastAsia="Times New Roman" w:hAnsi="Times New Roman" w:cs="Times New Roman"/>
          <w:color w:val="000000" w:themeColor="text1"/>
          <w:sz w:val="24"/>
          <w:szCs w:val="24"/>
        </w:rPr>
        <w:t xml:space="preserve"> 201</w:t>
      </w:r>
      <w:r w:rsidR="006F397D" w:rsidRPr="00B17D20">
        <w:rPr>
          <w:rFonts w:ascii="Times New Roman" w:eastAsia="Times New Roman" w:hAnsi="Times New Roman" w:cs="Times New Roman"/>
          <w:color w:val="000000" w:themeColor="text1"/>
          <w:sz w:val="24"/>
          <w:szCs w:val="24"/>
        </w:rPr>
        <w:t>5</w:t>
      </w:r>
      <w:r w:rsidRPr="00B17D20">
        <w:rPr>
          <w:rFonts w:ascii="Times New Roman" w:eastAsia="Times New Roman" w:hAnsi="Times New Roman" w:cs="Times New Roman"/>
          <w:color w:val="000000" w:themeColor="text1"/>
          <w:sz w:val="24"/>
          <w:szCs w:val="24"/>
        </w:rPr>
        <w:t xml:space="preserve"> года № ЗК-</w:t>
      </w:r>
      <w:r w:rsidR="00B17D20" w:rsidRPr="00B17D20">
        <w:rPr>
          <w:rFonts w:ascii="Times New Roman" w:eastAsia="Times New Roman" w:hAnsi="Times New Roman" w:cs="Times New Roman"/>
          <w:color w:val="000000" w:themeColor="text1"/>
          <w:sz w:val="24"/>
          <w:szCs w:val="24"/>
        </w:rPr>
        <w:t>ДВТРК</w:t>
      </w:r>
      <w:r w:rsidR="004F021D" w:rsidRPr="00B17D20">
        <w:rPr>
          <w:rFonts w:ascii="Times New Roman" w:eastAsia="Times New Roman" w:hAnsi="Times New Roman" w:cs="Times New Roman"/>
          <w:color w:val="000000" w:themeColor="text1"/>
          <w:sz w:val="24"/>
          <w:szCs w:val="24"/>
        </w:rPr>
        <w:t>-</w:t>
      </w:r>
      <w:r w:rsidR="00CD64C3" w:rsidRPr="00B17D20">
        <w:rPr>
          <w:rFonts w:ascii="Times New Roman" w:eastAsia="Times New Roman" w:hAnsi="Times New Roman" w:cs="Times New Roman"/>
          <w:color w:val="000000" w:themeColor="text1"/>
          <w:sz w:val="24"/>
          <w:szCs w:val="24"/>
        </w:rPr>
        <w:t>2</w:t>
      </w:r>
      <w:r w:rsidR="00B17D20" w:rsidRPr="00B17D20">
        <w:rPr>
          <w:rFonts w:ascii="Times New Roman" w:eastAsia="Times New Roman" w:hAnsi="Times New Roman" w:cs="Times New Roman"/>
          <w:color w:val="000000" w:themeColor="text1"/>
          <w:sz w:val="24"/>
          <w:szCs w:val="24"/>
        </w:rPr>
        <w:t>34П</w:t>
      </w:r>
      <w:r w:rsidRPr="00B17D20">
        <w:rPr>
          <w:rFonts w:ascii="Times New Roman" w:eastAsia="Times New Roman" w:hAnsi="Times New Roman" w:cs="Times New Roman"/>
          <w:color w:val="000000" w:themeColor="text1"/>
          <w:sz w:val="24"/>
          <w:szCs w:val="24"/>
        </w:rPr>
        <w:t>.</w:t>
      </w:r>
    </w:p>
    <w:p w:rsidR="0019753E" w:rsidRPr="00B17D20"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AD5836" w:rsidRPr="00B17D20" w:rsidRDefault="0019753E" w:rsidP="00AD5836">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7D20">
        <w:rPr>
          <w:rFonts w:ascii="Times New Roman" w:eastAsia="Times New Roman" w:hAnsi="Times New Roman" w:cs="Times New Roman"/>
          <w:color w:val="000000" w:themeColor="text1"/>
          <w:sz w:val="24"/>
          <w:szCs w:val="24"/>
        </w:rPr>
        <w:t>Наименова</w:t>
      </w:r>
      <w:r w:rsidR="00FA64EA" w:rsidRPr="00B17D20">
        <w:rPr>
          <w:rFonts w:ascii="Times New Roman" w:eastAsia="Times New Roman" w:hAnsi="Times New Roman" w:cs="Times New Roman"/>
          <w:color w:val="000000" w:themeColor="text1"/>
          <w:sz w:val="24"/>
          <w:szCs w:val="24"/>
        </w:rPr>
        <w:t>ние предмета запроса котировок:</w:t>
      </w:r>
      <w:r w:rsidR="00AD5836" w:rsidRPr="00B17D20">
        <w:rPr>
          <w:rFonts w:ascii="Times New Roman" w:eastAsia="Times New Roman" w:hAnsi="Times New Roman" w:cs="Times New Roman"/>
          <w:color w:val="000000" w:themeColor="text1"/>
          <w:sz w:val="24"/>
          <w:szCs w:val="24"/>
        </w:rPr>
        <w:t xml:space="preserve"> </w:t>
      </w:r>
      <w:r w:rsidR="00F650DC" w:rsidRPr="00B17D20">
        <w:rPr>
          <w:rFonts w:ascii="Times New Roman" w:eastAsia="Times New Roman" w:hAnsi="Times New Roman" w:cs="Times New Roman"/>
          <w:color w:val="000000" w:themeColor="text1"/>
          <w:sz w:val="24"/>
          <w:szCs w:val="24"/>
        </w:rPr>
        <w:t xml:space="preserve">Право </w:t>
      </w:r>
      <w:r w:rsidR="00B17D20" w:rsidRPr="00B17D20">
        <w:rPr>
          <w:rFonts w:ascii="Times New Roman" w:hAnsi="Times New Roman" w:cs="Times New Roman"/>
          <w:color w:val="000000"/>
          <w:sz w:val="24"/>
          <w:szCs w:val="24"/>
        </w:rPr>
        <w:t xml:space="preserve">на заключение договора </w:t>
      </w:r>
      <w:r w:rsidR="00C8206A">
        <w:rPr>
          <w:rFonts w:ascii="Times New Roman" w:hAnsi="Times New Roman" w:cs="Times New Roman"/>
          <w:color w:val="000000"/>
          <w:sz w:val="24"/>
          <w:szCs w:val="24"/>
        </w:rPr>
        <w:br/>
      </w:r>
      <w:r w:rsidR="00B17D20" w:rsidRPr="00B17D20">
        <w:rPr>
          <w:rFonts w:ascii="Times New Roman" w:hAnsi="Times New Roman" w:cs="Times New Roman"/>
          <w:bCs/>
          <w:color w:val="000000"/>
          <w:sz w:val="24"/>
          <w:szCs w:val="24"/>
        </w:rPr>
        <w:t xml:space="preserve">на оказание услуг по разработке комплекта разрешительной документации по объекту: «Гидротехническое сооружение системы искусственного </w:t>
      </w:r>
      <w:proofErr w:type="spellStart"/>
      <w:r w:rsidR="00B17D20" w:rsidRPr="00B17D20">
        <w:rPr>
          <w:rFonts w:ascii="Times New Roman" w:hAnsi="Times New Roman" w:cs="Times New Roman"/>
          <w:bCs/>
          <w:color w:val="000000"/>
          <w:sz w:val="24"/>
          <w:szCs w:val="24"/>
        </w:rPr>
        <w:t>снегообразования</w:t>
      </w:r>
      <w:proofErr w:type="spellEnd"/>
      <w:r w:rsidR="00B17D20" w:rsidRPr="00B17D20">
        <w:rPr>
          <w:rFonts w:ascii="Times New Roman" w:hAnsi="Times New Roman" w:cs="Times New Roman"/>
          <w:bCs/>
          <w:color w:val="000000"/>
          <w:sz w:val="24"/>
          <w:szCs w:val="24"/>
        </w:rPr>
        <w:t xml:space="preserve"> ВТРК «Архыз» п. Романтик»</w:t>
      </w:r>
      <w:r w:rsidR="00F650DC" w:rsidRPr="00B17D20">
        <w:rPr>
          <w:rFonts w:ascii="Times New Roman" w:eastAsia="Times New Roman" w:hAnsi="Times New Roman" w:cs="Times New Roman"/>
          <w:color w:val="000000" w:themeColor="text1"/>
          <w:sz w:val="24"/>
          <w:szCs w:val="24"/>
        </w:rPr>
        <w:t>.</w:t>
      </w:r>
    </w:p>
    <w:p w:rsidR="002B064B" w:rsidRPr="001A6AE6" w:rsidRDefault="002B064B" w:rsidP="002B064B">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B17D20"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7D20">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1A6AE6" w:rsidTr="00853598">
        <w:tc>
          <w:tcPr>
            <w:tcW w:w="4219" w:type="dxa"/>
          </w:tcPr>
          <w:p w:rsidR="00ED6727" w:rsidRPr="00B17D20" w:rsidRDefault="00ED6727" w:rsidP="001174D0">
            <w:pPr>
              <w:rPr>
                <w:rFonts w:ascii="Times New Roman" w:eastAsia="Times New Roman" w:hAnsi="Times New Roman" w:cs="Times New Roman"/>
                <w:b/>
                <w:color w:val="000000" w:themeColor="text1"/>
                <w:sz w:val="24"/>
                <w:szCs w:val="24"/>
              </w:rPr>
            </w:pPr>
            <w:r w:rsidRPr="00B17D20">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071ABC" w:rsidRDefault="00B17D20" w:rsidP="00AD5836">
            <w:pPr>
              <w:pStyle w:val="a5"/>
              <w:tabs>
                <w:tab w:val="left" w:pos="426"/>
              </w:tabs>
              <w:ind w:left="0"/>
              <w:jc w:val="both"/>
              <w:rPr>
                <w:rFonts w:ascii="Times New Roman" w:hAnsi="Times New Roman" w:cs="Times New Roman"/>
                <w:sz w:val="24"/>
                <w:szCs w:val="24"/>
              </w:rPr>
            </w:pPr>
            <w:r w:rsidRPr="00071ABC">
              <w:rPr>
                <w:rFonts w:ascii="Times New Roman" w:hAnsi="Times New Roman" w:cs="Times New Roman"/>
                <w:bCs/>
                <w:color w:val="000000"/>
                <w:sz w:val="24"/>
                <w:szCs w:val="24"/>
              </w:rPr>
              <w:t xml:space="preserve">Оказание услуг по разработке комплекта разрешительной документации по объекту: «Гидротехническое сооружение системы искусственного </w:t>
            </w:r>
            <w:proofErr w:type="spellStart"/>
            <w:r w:rsidRPr="00071ABC">
              <w:rPr>
                <w:rFonts w:ascii="Times New Roman" w:hAnsi="Times New Roman" w:cs="Times New Roman"/>
                <w:bCs/>
                <w:color w:val="000000"/>
                <w:sz w:val="24"/>
                <w:szCs w:val="24"/>
              </w:rPr>
              <w:t>снегообразования</w:t>
            </w:r>
            <w:proofErr w:type="spellEnd"/>
            <w:r w:rsidRPr="00071ABC">
              <w:rPr>
                <w:rFonts w:ascii="Times New Roman" w:hAnsi="Times New Roman" w:cs="Times New Roman"/>
                <w:bCs/>
                <w:color w:val="000000"/>
                <w:sz w:val="24"/>
                <w:szCs w:val="24"/>
              </w:rPr>
              <w:t xml:space="preserve"> ВТРК «Архыз» п. Романтик»</w:t>
            </w:r>
            <w:r w:rsidR="00071ABC">
              <w:rPr>
                <w:rFonts w:ascii="Times New Roman" w:hAnsi="Times New Roman" w:cs="Times New Roman"/>
                <w:bCs/>
                <w:color w:val="000000"/>
                <w:sz w:val="24"/>
                <w:szCs w:val="24"/>
              </w:rPr>
              <w:t>.</w:t>
            </w:r>
          </w:p>
        </w:tc>
      </w:tr>
      <w:tr w:rsidR="00C760D2" w:rsidRPr="001A6AE6" w:rsidTr="000B6401">
        <w:trPr>
          <w:trHeight w:val="1637"/>
        </w:trPr>
        <w:tc>
          <w:tcPr>
            <w:tcW w:w="4219" w:type="dxa"/>
          </w:tcPr>
          <w:p w:rsidR="00C760D2" w:rsidRPr="001A6AE6" w:rsidRDefault="00C760D2" w:rsidP="001174D0">
            <w:pPr>
              <w:rPr>
                <w:rFonts w:ascii="Times New Roman" w:eastAsia="Times New Roman" w:hAnsi="Times New Roman" w:cs="Times New Roman"/>
                <w:b/>
                <w:bCs/>
                <w:color w:val="000000" w:themeColor="text1"/>
                <w:sz w:val="24"/>
                <w:szCs w:val="24"/>
                <w:highlight w:val="yellow"/>
              </w:rPr>
            </w:pPr>
          </w:p>
          <w:p w:rsidR="00C760D2" w:rsidRPr="00B17D20" w:rsidRDefault="00C760D2" w:rsidP="001174D0">
            <w:pPr>
              <w:rPr>
                <w:rFonts w:ascii="Times New Roman" w:eastAsia="Times New Roman" w:hAnsi="Times New Roman" w:cs="Times New Roman"/>
                <w:b/>
                <w:bCs/>
                <w:color w:val="000000" w:themeColor="text1"/>
                <w:sz w:val="24"/>
                <w:szCs w:val="24"/>
              </w:rPr>
            </w:pPr>
          </w:p>
          <w:p w:rsidR="00C760D2" w:rsidRPr="001A6AE6" w:rsidRDefault="00790895" w:rsidP="001174D0">
            <w:pPr>
              <w:rPr>
                <w:rFonts w:ascii="Times New Roman" w:eastAsia="Times New Roman" w:hAnsi="Times New Roman" w:cs="Times New Roman"/>
                <w:color w:val="000000" w:themeColor="text1"/>
                <w:sz w:val="24"/>
                <w:szCs w:val="24"/>
                <w:highlight w:val="yellow"/>
              </w:rPr>
            </w:pPr>
            <w:r w:rsidRPr="00B17D20">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650DC" w:rsidRPr="00071ABC" w:rsidRDefault="00071ABC" w:rsidP="00F650DC">
            <w:pPr>
              <w:widowControl w:val="0"/>
              <w:shd w:val="clear" w:color="auto" w:fill="FFFFFF"/>
              <w:tabs>
                <w:tab w:val="left" w:pos="426"/>
              </w:tabs>
              <w:jc w:val="both"/>
              <w:rPr>
                <w:rFonts w:ascii="Times New Roman" w:eastAsia="Times New Roman" w:hAnsi="Times New Roman" w:cs="Times New Roman"/>
                <w:color w:val="000000"/>
                <w:sz w:val="24"/>
                <w:szCs w:val="24"/>
              </w:rPr>
            </w:pPr>
            <w:r w:rsidRPr="00071ABC">
              <w:rPr>
                <w:rFonts w:ascii="Times New Roman" w:hAnsi="Times New Roman" w:cs="Times New Roman"/>
                <w:color w:val="000000"/>
                <w:sz w:val="24"/>
                <w:szCs w:val="24"/>
              </w:rPr>
              <w:t>2 829 981,67</w:t>
            </w:r>
            <w:r w:rsidRPr="00071ABC">
              <w:rPr>
                <w:rFonts w:ascii="Times New Roman" w:hAnsi="Times New Roman" w:cs="Times New Roman"/>
                <w:sz w:val="24"/>
                <w:szCs w:val="24"/>
              </w:rPr>
              <w:t xml:space="preserve"> (Два миллиона восемьсот двадцать девять тысяч девятьсот восемьдесят один) рубль 67 копеек, без учета НДС</w:t>
            </w:r>
            <w:r w:rsidR="00F650DC" w:rsidRPr="00071ABC">
              <w:rPr>
                <w:rFonts w:ascii="Times New Roman" w:eastAsia="Times New Roman" w:hAnsi="Times New Roman" w:cs="Times New Roman"/>
                <w:color w:val="000000"/>
                <w:sz w:val="24"/>
                <w:szCs w:val="24"/>
              </w:rPr>
              <w:t>.</w:t>
            </w:r>
          </w:p>
          <w:p w:rsidR="00F650DC" w:rsidRPr="00071ABC" w:rsidRDefault="00F650DC" w:rsidP="00F650DC">
            <w:pPr>
              <w:widowControl w:val="0"/>
              <w:shd w:val="clear" w:color="auto" w:fill="FFFFFF"/>
              <w:tabs>
                <w:tab w:val="left" w:pos="426"/>
              </w:tabs>
              <w:jc w:val="both"/>
              <w:rPr>
                <w:rFonts w:ascii="Times New Roman" w:eastAsia="Times New Roman" w:hAnsi="Times New Roman" w:cs="Times New Roman"/>
                <w:bCs/>
                <w:color w:val="000000"/>
                <w:sz w:val="24"/>
                <w:szCs w:val="24"/>
              </w:rPr>
            </w:pPr>
          </w:p>
          <w:p w:rsidR="00C760D2" w:rsidRPr="00071ABC" w:rsidRDefault="00071ABC" w:rsidP="00F650DC">
            <w:pPr>
              <w:widowControl w:val="0"/>
              <w:shd w:val="clear" w:color="auto" w:fill="FFFFFF"/>
              <w:tabs>
                <w:tab w:val="left" w:pos="426"/>
              </w:tabs>
              <w:jc w:val="both"/>
              <w:rPr>
                <w:rFonts w:ascii="Times New Roman" w:eastAsia="Times New Roman" w:hAnsi="Times New Roman" w:cs="Times New Roman"/>
                <w:color w:val="000000"/>
                <w:sz w:val="24"/>
                <w:szCs w:val="24"/>
              </w:rPr>
            </w:pPr>
            <w:r w:rsidRPr="00071ABC">
              <w:rPr>
                <w:rFonts w:ascii="Times New Roman" w:eastAsia="Times New Roman" w:hAnsi="Times New Roman" w:cs="Times New Roman"/>
                <w:bCs/>
                <w:color w:val="000000"/>
                <w:sz w:val="24"/>
                <w:szCs w:val="24"/>
              </w:rPr>
              <w:t>Цена</w:t>
            </w:r>
            <w:r w:rsidR="00F650DC" w:rsidRPr="00071ABC">
              <w:rPr>
                <w:rFonts w:ascii="Times New Roman" w:eastAsia="Times New Roman" w:hAnsi="Times New Roman" w:cs="Times New Roman"/>
                <w:bCs/>
                <w:color w:val="000000"/>
                <w:sz w:val="24"/>
                <w:szCs w:val="24"/>
              </w:rPr>
              <w:t xml:space="preserve"> </w:t>
            </w:r>
            <w:r w:rsidRPr="00071ABC">
              <w:rPr>
                <w:rFonts w:ascii="Times New Roman" w:hAnsi="Times New Roman" w:cs="Times New Roman"/>
                <w:bCs/>
                <w:color w:val="000000"/>
                <w:sz w:val="24"/>
                <w:szCs w:val="24"/>
              </w:rPr>
              <w:t>договора включает все расходы исполнителя на оказание услуг, в том числе налоги (помимо НДС), другие обязательные платежи, которые исполнитель</w:t>
            </w:r>
            <w:r>
              <w:rPr>
                <w:rFonts w:ascii="Times New Roman" w:hAnsi="Times New Roman" w:cs="Times New Roman"/>
                <w:bCs/>
                <w:color w:val="000000"/>
                <w:sz w:val="24"/>
                <w:szCs w:val="24"/>
              </w:rPr>
              <w:t xml:space="preserve"> должен выплатить </w:t>
            </w:r>
            <w:r w:rsidRPr="00071ABC">
              <w:rPr>
                <w:rFonts w:ascii="Times New Roman" w:hAnsi="Times New Roman" w:cs="Times New Roman"/>
                <w:bCs/>
                <w:color w:val="000000"/>
                <w:sz w:val="24"/>
                <w:szCs w:val="24"/>
              </w:rPr>
              <w:t>в связи с выполнением обязательств по договору в соответствии с законодательством Российской Федерации</w:t>
            </w:r>
            <w:r w:rsidR="00F650DC" w:rsidRPr="00071ABC">
              <w:rPr>
                <w:rFonts w:ascii="Times New Roman" w:eastAsia="Times New Roman" w:hAnsi="Times New Roman" w:cs="Times New Roman"/>
                <w:bCs/>
                <w:color w:val="000000"/>
                <w:sz w:val="24"/>
                <w:szCs w:val="24"/>
              </w:rPr>
              <w:t>.</w:t>
            </w:r>
          </w:p>
        </w:tc>
      </w:tr>
      <w:tr w:rsidR="00C760D2" w:rsidRPr="001A6AE6" w:rsidTr="00853598">
        <w:tc>
          <w:tcPr>
            <w:tcW w:w="4219" w:type="dxa"/>
          </w:tcPr>
          <w:p w:rsidR="00C760D2" w:rsidRPr="001A6AE6" w:rsidRDefault="00071ABC" w:rsidP="00807888">
            <w:pPr>
              <w:rPr>
                <w:rFonts w:ascii="Times New Roman" w:eastAsia="Times New Roman" w:hAnsi="Times New Roman" w:cs="Times New Roman"/>
                <w:color w:val="000000" w:themeColor="text1"/>
                <w:sz w:val="24"/>
                <w:szCs w:val="24"/>
                <w:highlight w:val="yellow"/>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w:t>
            </w:r>
          </w:p>
        </w:tc>
        <w:tc>
          <w:tcPr>
            <w:tcW w:w="5351" w:type="dxa"/>
          </w:tcPr>
          <w:p w:rsidR="00481695" w:rsidRPr="001A6AE6" w:rsidRDefault="00C760D2" w:rsidP="006711B4">
            <w:pPr>
              <w:jc w:val="both"/>
              <w:rPr>
                <w:rFonts w:ascii="Times New Roman" w:eastAsia="Times New Roman" w:hAnsi="Times New Roman" w:cs="Times New Roman"/>
                <w:color w:val="000000" w:themeColor="text1"/>
                <w:sz w:val="24"/>
                <w:szCs w:val="24"/>
                <w:highlight w:val="yellow"/>
              </w:rPr>
            </w:pPr>
            <w:r w:rsidRPr="00071ABC">
              <w:rPr>
                <w:rFonts w:ascii="Times New Roman" w:eastAsia="Times New Roman" w:hAnsi="Times New Roman" w:cs="Times New Roman"/>
                <w:color w:val="000000" w:themeColor="text1"/>
                <w:sz w:val="24"/>
                <w:szCs w:val="24"/>
              </w:rPr>
              <w:t>В соответствии с</w:t>
            </w:r>
            <w:r w:rsidR="006711B4" w:rsidRPr="00071ABC">
              <w:rPr>
                <w:rFonts w:ascii="Times New Roman" w:eastAsia="Times New Roman" w:hAnsi="Times New Roman" w:cs="Times New Roman"/>
                <w:color w:val="000000" w:themeColor="text1"/>
                <w:sz w:val="24"/>
                <w:szCs w:val="24"/>
              </w:rPr>
              <w:t>о</w:t>
            </w:r>
            <w:r w:rsidRPr="00071ABC">
              <w:rPr>
                <w:rFonts w:ascii="Times New Roman" w:eastAsia="Times New Roman" w:hAnsi="Times New Roman" w:cs="Times New Roman"/>
                <w:color w:val="000000" w:themeColor="text1"/>
                <w:sz w:val="24"/>
                <w:szCs w:val="24"/>
              </w:rPr>
              <w:t xml:space="preserve"> </w:t>
            </w:r>
            <w:r w:rsidR="006711B4" w:rsidRPr="00071ABC">
              <w:rPr>
                <w:rFonts w:ascii="Times New Roman" w:eastAsia="Times New Roman" w:hAnsi="Times New Roman" w:cs="Times New Roman"/>
                <w:color w:val="000000" w:themeColor="text1"/>
                <w:sz w:val="24"/>
                <w:szCs w:val="24"/>
              </w:rPr>
              <w:t>Спецификацией</w:t>
            </w:r>
            <w:r w:rsidR="002D7169" w:rsidRPr="00071ABC">
              <w:rPr>
                <w:rFonts w:ascii="Times New Roman" w:eastAsia="Times New Roman" w:hAnsi="Times New Roman" w:cs="Times New Roman"/>
                <w:color w:val="000000" w:themeColor="text1"/>
                <w:sz w:val="24"/>
                <w:szCs w:val="24"/>
              </w:rPr>
              <w:t xml:space="preserve"> </w:t>
            </w:r>
            <w:r w:rsidR="00071ABC" w:rsidRPr="00071ABC">
              <w:rPr>
                <w:rFonts w:ascii="Times New Roman" w:eastAsia="Times New Roman" w:hAnsi="Times New Roman" w:cs="Times New Roman"/>
                <w:color w:val="000000" w:themeColor="text1"/>
                <w:sz w:val="24"/>
                <w:szCs w:val="24"/>
              </w:rPr>
              <w:br/>
            </w:r>
            <w:r w:rsidR="002D7169" w:rsidRPr="00071ABC">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1A6AE6" w:rsidTr="00853598">
        <w:tc>
          <w:tcPr>
            <w:tcW w:w="4219" w:type="dxa"/>
          </w:tcPr>
          <w:p w:rsidR="00C760D2" w:rsidRPr="001A6AE6" w:rsidRDefault="00071ABC" w:rsidP="001174D0">
            <w:pPr>
              <w:jc w:val="both"/>
              <w:rPr>
                <w:rFonts w:ascii="Times New Roman" w:eastAsia="Times New Roman" w:hAnsi="Times New Roman" w:cs="Times New Roman"/>
                <w:b/>
                <w:bCs/>
                <w:color w:val="000000" w:themeColor="text1"/>
                <w:sz w:val="24"/>
                <w:szCs w:val="24"/>
                <w:highlight w:val="yellow"/>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D5EAD" w:rsidRPr="00071ABC" w:rsidRDefault="002D7169" w:rsidP="001174D0">
            <w:pPr>
              <w:jc w:val="both"/>
              <w:rPr>
                <w:rFonts w:ascii="Times New Roman" w:eastAsia="Times New Roman" w:hAnsi="Times New Roman" w:cs="Times New Roman"/>
                <w:color w:val="000000" w:themeColor="text1"/>
                <w:sz w:val="24"/>
                <w:szCs w:val="24"/>
                <w:highlight w:val="yellow"/>
              </w:rPr>
            </w:pPr>
            <w:r w:rsidRPr="00071ABC">
              <w:rPr>
                <w:rFonts w:ascii="Times New Roman" w:eastAsia="Times New Roman" w:hAnsi="Times New Roman" w:cs="Times New Roman"/>
                <w:color w:val="000000" w:themeColor="text1"/>
                <w:sz w:val="24"/>
                <w:szCs w:val="24"/>
              </w:rPr>
              <w:t xml:space="preserve">В соответствии с </w:t>
            </w:r>
            <w:r w:rsidR="00A86947" w:rsidRPr="00071ABC">
              <w:rPr>
                <w:rFonts w:ascii="Times New Roman" w:eastAsia="Times New Roman" w:hAnsi="Times New Roman" w:cs="Times New Roman"/>
                <w:color w:val="000000" w:themeColor="text1"/>
                <w:sz w:val="24"/>
                <w:szCs w:val="24"/>
              </w:rPr>
              <w:t>п</w:t>
            </w:r>
            <w:r w:rsidRPr="00071ABC">
              <w:rPr>
                <w:rFonts w:ascii="Times New Roman" w:eastAsia="Times New Roman" w:hAnsi="Times New Roman" w:cs="Times New Roman"/>
                <w:color w:val="000000" w:themeColor="text1"/>
                <w:sz w:val="24"/>
                <w:szCs w:val="24"/>
              </w:rPr>
              <w:t>роектом договора.</w:t>
            </w:r>
          </w:p>
        </w:tc>
      </w:tr>
      <w:tr w:rsidR="00F2712E" w:rsidRPr="001A6AE6" w:rsidTr="00853598">
        <w:tc>
          <w:tcPr>
            <w:tcW w:w="4219" w:type="dxa"/>
          </w:tcPr>
          <w:p w:rsidR="00F2712E" w:rsidRPr="001A6AE6" w:rsidRDefault="00071ABC" w:rsidP="008218D0">
            <w:pPr>
              <w:jc w:val="both"/>
              <w:rPr>
                <w:rFonts w:ascii="Times New Roman" w:eastAsia="Times New Roman" w:hAnsi="Times New Roman" w:cs="Times New Roman"/>
                <w:b/>
                <w:bCs/>
                <w:color w:val="000000" w:themeColor="text1"/>
                <w:sz w:val="24"/>
                <w:szCs w:val="24"/>
                <w:highlight w:val="yellow"/>
              </w:rPr>
            </w:pPr>
            <w:r>
              <w:rPr>
                <w:rFonts w:ascii="Times New Roman" w:eastAsia="Times New Roman" w:hAnsi="Times New Roman" w:cs="Times New Roman"/>
                <w:b/>
                <w:bCs/>
                <w:color w:val="000000" w:themeColor="text1"/>
                <w:sz w:val="24"/>
                <w:szCs w:val="24"/>
              </w:rPr>
              <w:t>Срок оказания услуг</w:t>
            </w:r>
          </w:p>
        </w:tc>
        <w:tc>
          <w:tcPr>
            <w:tcW w:w="5351" w:type="dxa"/>
          </w:tcPr>
          <w:p w:rsidR="00D95E4B" w:rsidRPr="00071ABC" w:rsidRDefault="00071ABC" w:rsidP="00F650DC">
            <w:pPr>
              <w:pStyle w:val="ae"/>
              <w:widowControl w:val="0"/>
              <w:tabs>
                <w:tab w:val="left" w:pos="284"/>
                <w:tab w:val="left" w:pos="426"/>
              </w:tabs>
              <w:spacing w:before="0"/>
              <w:jc w:val="both"/>
              <w:rPr>
                <w:rFonts w:ascii="Times New Roman" w:hAnsi="Times New Roman"/>
                <w:b w:val="0"/>
                <w:highlight w:val="yellow"/>
              </w:rPr>
            </w:pPr>
            <w:r w:rsidRPr="00071ABC">
              <w:rPr>
                <w:rFonts w:ascii="Times New Roman" w:hAnsi="Times New Roman"/>
                <w:b w:val="0"/>
              </w:rPr>
              <w:t xml:space="preserve">В течение 70 (Семидесяти) календарных дней </w:t>
            </w:r>
            <w:r>
              <w:rPr>
                <w:rFonts w:ascii="Times New Roman" w:hAnsi="Times New Roman"/>
                <w:b w:val="0"/>
              </w:rPr>
              <w:br/>
            </w:r>
            <w:r w:rsidRPr="00071ABC">
              <w:rPr>
                <w:rFonts w:ascii="Times New Roman" w:hAnsi="Times New Roman"/>
                <w:b w:val="0"/>
              </w:rPr>
              <w:t>с момента подписания договора.</w:t>
            </w:r>
          </w:p>
        </w:tc>
      </w:tr>
      <w:tr w:rsidR="00C760D2" w:rsidRPr="001A6AE6" w:rsidTr="00853598">
        <w:tc>
          <w:tcPr>
            <w:tcW w:w="4219" w:type="dxa"/>
          </w:tcPr>
          <w:p w:rsidR="00C760D2" w:rsidRPr="00071ABC" w:rsidRDefault="00C760D2" w:rsidP="001174D0">
            <w:pPr>
              <w:rPr>
                <w:rFonts w:ascii="Times New Roman" w:eastAsia="Times New Roman" w:hAnsi="Times New Roman" w:cs="Times New Roman"/>
                <w:b/>
                <w:bCs/>
                <w:color w:val="000000" w:themeColor="text1"/>
                <w:sz w:val="24"/>
                <w:szCs w:val="24"/>
              </w:rPr>
            </w:pPr>
            <w:r w:rsidRPr="00071ABC">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071ABC" w:rsidRDefault="00C760D2" w:rsidP="001174D0">
            <w:pPr>
              <w:jc w:val="both"/>
              <w:rPr>
                <w:rFonts w:ascii="Times New Roman" w:eastAsia="Times New Roman" w:hAnsi="Times New Roman" w:cs="Times New Roman"/>
                <w:color w:val="000000" w:themeColor="text1"/>
                <w:sz w:val="24"/>
                <w:szCs w:val="24"/>
              </w:rPr>
            </w:pPr>
            <w:r w:rsidRPr="00071ABC">
              <w:rPr>
                <w:rFonts w:ascii="Times New Roman" w:eastAsia="Times New Roman" w:hAnsi="Times New Roman" w:cs="Times New Roman"/>
                <w:color w:val="000000" w:themeColor="text1"/>
                <w:sz w:val="24"/>
                <w:szCs w:val="24"/>
              </w:rPr>
              <w:t>Собственные средства ОАО «КСК».</w:t>
            </w:r>
          </w:p>
        </w:tc>
      </w:tr>
    </w:tbl>
    <w:p w:rsidR="009141A2" w:rsidRPr="001A6AE6"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092619" w:rsidRPr="00071ABC" w:rsidRDefault="006128D5" w:rsidP="002B064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71ABC">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071ABC">
        <w:rPr>
          <w:rFonts w:ascii="Times New Roman" w:eastAsia="Times New Roman" w:hAnsi="Times New Roman" w:cs="Times New Roman"/>
          <w:sz w:val="24"/>
          <w:szCs w:val="24"/>
        </w:rPr>
        <w:t>мск</w:t>
      </w:r>
      <w:proofErr w:type="spellEnd"/>
      <w:proofErr w:type="gramEnd"/>
      <w:r w:rsidRPr="00071ABC">
        <w:rPr>
          <w:rFonts w:ascii="Times New Roman" w:eastAsia="Times New Roman" w:hAnsi="Times New Roman" w:cs="Times New Roman"/>
          <w:sz w:val="24"/>
          <w:szCs w:val="24"/>
        </w:rPr>
        <w:t xml:space="preserve">) </w:t>
      </w:r>
      <w:r w:rsidR="00071ABC" w:rsidRPr="00071ABC">
        <w:rPr>
          <w:rFonts w:ascii="Times New Roman" w:eastAsia="Times New Roman" w:hAnsi="Times New Roman" w:cs="Times New Roman"/>
          <w:sz w:val="24"/>
          <w:szCs w:val="24"/>
        </w:rPr>
        <w:t>24</w:t>
      </w:r>
      <w:r w:rsidRPr="00071ABC">
        <w:rPr>
          <w:rFonts w:ascii="Times New Roman" w:eastAsia="Times New Roman" w:hAnsi="Times New Roman" w:cs="Times New Roman"/>
          <w:sz w:val="24"/>
          <w:szCs w:val="24"/>
        </w:rPr>
        <w:t xml:space="preserve"> </w:t>
      </w:r>
      <w:r w:rsidR="00071ABC" w:rsidRPr="00071ABC">
        <w:rPr>
          <w:rFonts w:ascii="Times New Roman" w:eastAsia="Times New Roman" w:hAnsi="Times New Roman" w:cs="Times New Roman"/>
          <w:sz w:val="24"/>
          <w:szCs w:val="24"/>
        </w:rPr>
        <w:t>сентября</w:t>
      </w:r>
      <w:r w:rsidR="00092619" w:rsidRPr="00071ABC">
        <w:rPr>
          <w:rFonts w:ascii="Times New Roman" w:eastAsia="Times New Roman" w:hAnsi="Times New Roman" w:cs="Times New Roman"/>
          <w:sz w:val="24"/>
          <w:szCs w:val="24"/>
        </w:rPr>
        <w:t xml:space="preserve"> 2015</w:t>
      </w:r>
      <w:r w:rsidRPr="00071ABC">
        <w:rPr>
          <w:rFonts w:ascii="Times New Roman" w:eastAsia="Times New Roman" w:hAnsi="Times New Roman" w:cs="Times New Roman"/>
          <w:sz w:val="24"/>
          <w:szCs w:val="24"/>
        </w:rPr>
        <w:t xml:space="preserve"> года </w:t>
      </w:r>
      <w:r w:rsidR="002B064B" w:rsidRPr="00071ABC">
        <w:rPr>
          <w:rFonts w:ascii="Times New Roman" w:eastAsia="Times New Roman" w:hAnsi="Times New Roman" w:cs="Times New Roman"/>
          <w:sz w:val="24"/>
          <w:szCs w:val="24"/>
        </w:rPr>
        <w:t>не поступило ни одной котировочной заявки.</w:t>
      </w:r>
    </w:p>
    <w:p w:rsidR="002B064B" w:rsidRPr="001A6AE6" w:rsidRDefault="002B064B" w:rsidP="002B064B">
      <w:pPr>
        <w:pStyle w:val="a5"/>
        <w:spacing w:after="0" w:line="240" w:lineRule="auto"/>
        <w:ind w:left="0"/>
        <w:jc w:val="both"/>
        <w:rPr>
          <w:rFonts w:ascii="Times New Roman" w:eastAsia="Times New Roman" w:hAnsi="Times New Roman" w:cs="Times New Roman"/>
          <w:sz w:val="24"/>
          <w:szCs w:val="24"/>
          <w:highlight w:val="yellow"/>
        </w:rPr>
      </w:pPr>
    </w:p>
    <w:p w:rsidR="0019753E" w:rsidRPr="00C8206A"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C8206A">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AD5836" w:rsidRPr="00C8206A">
        <w:rPr>
          <w:rFonts w:ascii="Times New Roman" w:eastAsia="Times New Roman" w:hAnsi="Times New Roman" w:cs="Times New Roman"/>
          <w:bCs/>
          <w:color w:val="000000" w:themeColor="text1"/>
          <w:sz w:val="24"/>
          <w:szCs w:val="24"/>
        </w:rPr>
        <w:t>16</w:t>
      </w:r>
      <w:r w:rsidRPr="00C8206A">
        <w:rPr>
          <w:rFonts w:ascii="Times New Roman" w:eastAsia="Times New Roman" w:hAnsi="Times New Roman" w:cs="Times New Roman"/>
          <w:bCs/>
          <w:color w:val="000000" w:themeColor="text1"/>
          <w:sz w:val="24"/>
          <w:szCs w:val="24"/>
        </w:rPr>
        <w:t>:</w:t>
      </w:r>
      <w:r w:rsidR="00AD5836" w:rsidRPr="00C8206A">
        <w:rPr>
          <w:rFonts w:ascii="Times New Roman" w:eastAsia="Times New Roman" w:hAnsi="Times New Roman" w:cs="Times New Roman"/>
          <w:bCs/>
          <w:color w:val="000000" w:themeColor="text1"/>
          <w:sz w:val="24"/>
          <w:szCs w:val="24"/>
        </w:rPr>
        <w:t>30</w:t>
      </w:r>
      <w:r w:rsidRPr="00C8206A">
        <w:rPr>
          <w:rFonts w:ascii="Times New Roman" w:eastAsia="Times New Roman" w:hAnsi="Times New Roman" w:cs="Times New Roman"/>
          <w:bCs/>
          <w:color w:val="000000" w:themeColor="text1"/>
          <w:sz w:val="24"/>
          <w:szCs w:val="24"/>
        </w:rPr>
        <w:t xml:space="preserve"> (</w:t>
      </w:r>
      <w:proofErr w:type="spellStart"/>
      <w:proofErr w:type="gramStart"/>
      <w:r w:rsidRPr="00C8206A">
        <w:rPr>
          <w:rFonts w:ascii="Times New Roman" w:eastAsia="Times New Roman" w:hAnsi="Times New Roman" w:cs="Times New Roman"/>
          <w:bCs/>
          <w:color w:val="000000" w:themeColor="text1"/>
          <w:sz w:val="24"/>
          <w:szCs w:val="24"/>
        </w:rPr>
        <w:t>мск</w:t>
      </w:r>
      <w:proofErr w:type="spellEnd"/>
      <w:proofErr w:type="gramEnd"/>
      <w:r w:rsidRPr="00C8206A">
        <w:rPr>
          <w:rFonts w:ascii="Times New Roman" w:eastAsia="Times New Roman" w:hAnsi="Times New Roman" w:cs="Times New Roman"/>
          <w:bCs/>
          <w:color w:val="000000" w:themeColor="text1"/>
          <w:sz w:val="24"/>
          <w:szCs w:val="24"/>
        </w:rPr>
        <w:t xml:space="preserve">) </w:t>
      </w:r>
      <w:r w:rsidR="00C8206A" w:rsidRPr="00C8206A">
        <w:rPr>
          <w:rFonts w:ascii="Times New Roman" w:eastAsia="Times New Roman" w:hAnsi="Times New Roman" w:cs="Times New Roman"/>
          <w:bCs/>
          <w:color w:val="000000" w:themeColor="text1"/>
          <w:sz w:val="24"/>
          <w:szCs w:val="24"/>
        </w:rPr>
        <w:t>24</w:t>
      </w:r>
      <w:r w:rsidRPr="00C8206A">
        <w:rPr>
          <w:rFonts w:ascii="Times New Roman" w:eastAsia="Times New Roman" w:hAnsi="Times New Roman" w:cs="Times New Roman"/>
          <w:bCs/>
          <w:color w:val="000000" w:themeColor="text1"/>
          <w:sz w:val="24"/>
          <w:szCs w:val="24"/>
        </w:rPr>
        <w:t xml:space="preserve"> </w:t>
      </w:r>
      <w:r w:rsidR="00C8206A" w:rsidRPr="00C8206A">
        <w:rPr>
          <w:rFonts w:ascii="Times New Roman" w:eastAsia="Times New Roman" w:hAnsi="Times New Roman" w:cs="Times New Roman"/>
          <w:bCs/>
          <w:color w:val="000000" w:themeColor="text1"/>
          <w:sz w:val="24"/>
          <w:szCs w:val="24"/>
        </w:rPr>
        <w:t>сентября</w:t>
      </w:r>
      <w:r w:rsidRPr="00C8206A">
        <w:rPr>
          <w:rFonts w:ascii="Times New Roman" w:eastAsia="Times New Roman" w:hAnsi="Times New Roman" w:cs="Times New Roman"/>
          <w:bCs/>
          <w:color w:val="000000" w:themeColor="text1"/>
          <w:sz w:val="24"/>
          <w:szCs w:val="24"/>
        </w:rPr>
        <w:t xml:space="preserve"> 201</w:t>
      </w:r>
      <w:r w:rsidR="005C095E" w:rsidRPr="00C8206A">
        <w:rPr>
          <w:rFonts w:ascii="Times New Roman" w:eastAsia="Times New Roman" w:hAnsi="Times New Roman" w:cs="Times New Roman"/>
          <w:bCs/>
          <w:color w:val="000000" w:themeColor="text1"/>
          <w:sz w:val="24"/>
          <w:szCs w:val="24"/>
        </w:rPr>
        <w:t>5</w:t>
      </w:r>
      <w:r w:rsidRPr="00C8206A">
        <w:rPr>
          <w:rFonts w:ascii="Times New Roman" w:eastAsia="Times New Roman" w:hAnsi="Times New Roman" w:cs="Times New Roman"/>
          <w:bCs/>
          <w:color w:val="000000" w:themeColor="text1"/>
          <w:sz w:val="24"/>
          <w:szCs w:val="24"/>
        </w:rPr>
        <w:t xml:space="preserve"> года </w:t>
      </w:r>
      <w:r w:rsidR="00067959" w:rsidRPr="00C8206A">
        <w:rPr>
          <w:rFonts w:ascii="Times New Roman" w:eastAsia="Times New Roman" w:hAnsi="Times New Roman" w:cs="Times New Roman"/>
          <w:bCs/>
          <w:color w:val="000000" w:themeColor="text1"/>
          <w:sz w:val="24"/>
          <w:szCs w:val="24"/>
        </w:rPr>
        <w:br/>
      </w:r>
      <w:r w:rsidRPr="00C8206A">
        <w:rPr>
          <w:rFonts w:ascii="Times New Roman" w:eastAsia="Times New Roman" w:hAnsi="Times New Roman" w:cs="Times New Roman"/>
          <w:bCs/>
          <w:color w:val="000000" w:themeColor="text1"/>
          <w:sz w:val="24"/>
          <w:szCs w:val="24"/>
        </w:rPr>
        <w:t>по адресу: 123100, г. Москва, Пресненская наб</w:t>
      </w:r>
      <w:r w:rsidR="002071EF" w:rsidRPr="00C8206A">
        <w:rPr>
          <w:rFonts w:ascii="Times New Roman" w:eastAsia="Times New Roman" w:hAnsi="Times New Roman" w:cs="Times New Roman"/>
          <w:bCs/>
          <w:color w:val="000000" w:themeColor="text1"/>
          <w:sz w:val="24"/>
          <w:szCs w:val="24"/>
        </w:rPr>
        <w:t>.</w:t>
      </w:r>
      <w:r w:rsidRPr="00C8206A">
        <w:rPr>
          <w:rFonts w:ascii="Times New Roman" w:eastAsia="Times New Roman" w:hAnsi="Times New Roman" w:cs="Times New Roman"/>
          <w:bCs/>
          <w:color w:val="000000" w:themeColor="text1"/>
          <w:sz w:val="24"/>
          <w:szCs w:val="24"/>
        </w:rPr>
        <w:t>, д.</w:t>
      </w:r>
      <w:r w:rsidR="002071EF" w:rsidRPr="00C8206A">
        <w:rPr>
          <w:rFonts w:ascii="Times New Roman" w:eastAsia="Times New Roman" w:hAnsi="Times New Roman" w:cs="Times New Roman"/>
          <w:bCs/>
          <w:color w:val="000000" w:themeColor="text1"/>
          <w:sz w:val="24"/>
          <w:szCs w:val="24"/>
        </w:rPr>
        <w:t xml:space="preserve"> </w:t>
      </w:r>
      <w:r w:rsidRPr="00C8206A">
        <w:rPr>
          <w:rFonts w:ascii="Times New Roman" w:eastAsia="Times New Roman" w:hAnsi="Times New Roman" w:cs="Times New Roman"/>
          <w:bCs/>
          <w:color w:val="000000" w:themeColor="text1"/>
          <w:sz w:val="24"/>
          <w:szCs w:val="24"/>
        </w:rPr>
        <w:t>12.</w:t>
      </w:r>
      <w:r w:rsidR="00A727E8" w:rsidRPr="00C8206A">
        <w:rPr>
          <w:rFonts w:ascii="Times New Roman" w:eastAsia="Times New Roman" w:hAnsi="Times New Roman" w:cs="Times New Roman"/>
          <w:bCs/>
          <w:color w:val="000000" w:themeColor="text1"/>
          <w:sz w:val="24"/>
          <w:szCs w:val="24"/>
        </w:rPr>
        <w:t xml:space="preserve"> </w:t>
      </w:r>
    </w:p>
    <w:p w:rsidR="00EA5F96" w:rsidRPr="001A6AE6"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06DA6" w:rsidRPr="00C8206A"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C8206A">
        <w:rPr>
          <w:rFonts w:ascii="Times New Roman" w:eastAsia="Times New Roman" w:hAnsi="Times New Roman" w:cs="Times New Roman"/>
          <w:b/>
          <w:sz w:val="24"/>
          <w:szCs w:val="24"/>
        </w:rPr>
        <w:t>Решение:</w:t>
      </w:r>
    </w:p>
    <w:p w:rsidR="000B6401" w:rsidRPr="00B27901"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27901">
        <w:rPr>
          <w:rFonts w:ascii="Times New Roman" w:eastAsia="Times New Roman" w:hAnsi="Times New Roman" w:cs="Times New Roman"/>
          <w:sz w:val="24"/>
          <w:szCs w:val="24"/>
        </w:rPr>
        <w:t>На основании п. 17.10</w:t>
      </w:r>
      <w:r w:rsidR="002B064B" w:rsidRPr="00B27901">
        <w:rPr>
          <w:rFonts w:ascii="Times New Roman" w:eastAsia="Times New Roman" w:hAnsi="Times New Roman" w:cs="Times New Roman"/>
          <w:sz w:val="24"/>
          <w:szCs w:val="24"/>
        </w:rPr>
        <w:t>.</w:t>
      </w:r>
      <w:r w:rsidRPr="00B27901">
        <w:rPr>
          <w:rFonts w:ascii="Times New Roman" w:eastAsia="Times New Roman" w:hAnsi="Times New Roman" w:cs="Times New Roman"/>
          <w:sz w:val="24"/>
          <w:szCs w:val="24"/>
        </w:rPr>
        <w:t xml:space="preserve"> «Положения о закупке товаров, работ, услуг для нужд </w:t>
      </w:r>
      <w:r w:rsidRPr="00B27901">
        <w:rPr>
          <w:rFonts w:ascii="Times New Roman" w:eastAsia="Times New Roman" w:hAnsi="Times New Roman" w:cs="Times New Roman"/>
          <w:sz w:val="24"/>
          <w:szCs w:val="24"/>
        </w:rPr>
        <w:br/>
        <w:t xml:space="preserve">ОАО «КСК» признать запрос котировок (Извещение от </w:t>
      </w:r>
      <w:r w:rsidR="00C8206A" w:rsidRPr="00B27901">
        <w:rPr>
          <w:rFonts w:ascii="Times New Roman" w:eastAsia="Times New Roman" w:hAnsi="Times New Roman" w:cs="Times New Roman"/>
          <w:color w:val="000000" w:themeColor="text1"/>
          <w:sz w:val="24"/>
          <w:szCs w:val="24"/>
        </w:rPr>
        <w:t xml:space="preserve">18 сентября 2015 года </w:t>
      </w:r>
      <w:r w:rsidR="00C8206A" w:rsidRPr="00B27901">
        <w:rPr>
          <w:rFonts w:ascii="Times New Roman" w:eastAsia="Times New Roman" w:hAnsi="Times New Roman" w:cs="Times New Roman"/>
          <w:color w:val="000000" w:themeColor="text1"/>
          <w:sz w:val="24"/>
          <w:szCs w:val="24"/>
        </w:rPr>
        <w:br/>
        <w:t>№ ЗК-ДВТРК-234П</w:t>
      </w:r>
      <w:r w:rsidRPr="00B27901">
        <w:rPr>
          <w:rFonts w:ascii="Times New Roman" w:eastAsia="Times New Roman" w:hAnsi="Times New Roman" w:cs="Times New Roman"/>
          <w:sz w:val="24"/>
          <w:szCs w:val="24"/>
        </w:rPr>
        <w:t xml:space="preserve">) </w:t>
      </w:r>
      <w:r w:rsidR="00F650DC" w:rsidRPr="00B27901">
        <w:rPr>
          <w:rFonts w:ascii="Times New Roman" w:eastAsia="Times New Roman" w:hAnsi="Times New Roman" w:cs="Times New Roman"/>
          <w:sz w:val="24"/>
          <w:szCs w:val="24"/>
        </w:rPr>
        <w:t>на п</w:t>
      </w:r>
      <w:r w:rsidR="00F650DC" w:rsidRPr="00B27901">
        <w:rPr>
          <w:rFonts w:ascii="Times New Roman" w:eastAsia="Times New Roman" w:hAnsi="Times New Roman" w:cs="Times New Roman"/>
          <w:color w:val="000000" w:themeColor="text1"/>
          <w:sz w:val="24"/>
          <w:szCs w:val="24"/>
        </w:rPr>
        <w:t xml:space="preserve">раво заключения </w:t>
      </w:r>
      <w:proofErr w:type="gramStart"/>
      <w:r w:rsidR="00F650DC" w:rsidRPr="00B27901">
        <w:rPr>
          <w:rFonts w:ascii="Times New Roman" w:eastAsia="Times New Roman" w:hAnsi="Times New Roman" w:cs="Times New Roman"/>
          <w:color w:val="000000" w:themeColor="text1"/>
          <w:sz w:val="24"/>
          <w:szCs w:val="24"/>
        </w:rPr>
        <w:t>договора</w:t>
      </w:r>
      <w:proofErr w:type="gramEnd"/>
      <w:r w:rsidR="00F650DC" w:rsidRPr="00B27901">
        <w:rPr>
          <w:rFonts w:ascii="Times New Roman" w:eastAsia="Times New Roman" w:hAnsi="Times New Roman" w:cs="Times New Roman"/>
          <w:color w:val="000000" w:themeColor="text1"/>
          <w:sz w:val="24"/>
          <w:szCs w:val="24"/>
        </w:rPr>
        <w:t xml:space="preserve"> </w:t>
      </w:r>
      <w:r w:rsidR="00C8206A" w:rsidRPr="00B27901">
        <w:rPr>
          <w:rFonts w:ascii="Times New Roman" w:hAnsi="Times New Roman" w:cs="Times New Roman"/>
          <w:bCs/>
          <w:color w:val="000000"/>
          <w:sz w:val="24"/>
          <w:szCs w:val="24"/>
        </w:rPr>
        <w:t xml:space="preserve">на оказание услуг по разработке комплекта разрешительной документации по объекту: </w:t>
      </w:r>
      <w:proofErr w:type="gramStart"/>
      <w:r w:rsidR="00C8206A" w:rsidRPr="00B27901">
        <w:rPr>
          <w:rFonts w:ascii="Times New Roman" w:hAnsi="Times New Roman" w:cs="Times New Roman"/>
          <w:bCs/>
          <w:color w:val="000000"/>
          <w:sz w:val="24"/>
          <w:szCs w:val="24"/>
        </w:rPr>
        <w:t xml:space="preserve">«Гидротехническое сооружение системы искусственного </w:t>
      </w:r>
      <w:proofErr w:type="spellStart"/>
      <w:r w:rsidR="00C8206A" w:rsidRPr="00B27901">
        <w:rPr>
          <w:rFonts w:ascii="Times New Roman" w:hAnsi="Times New Roman" w:cs="Times New Roman"/>
          <w:bCs/>
          <w:color w:val="000000"/>
          <w:sz w:val="24"/>
          <w:szCs w:val="24"/>
        </w:rPr>
        <w:t>снегообразования</w:t>
      </w:r>
      <w:proofErr w:type="spellEnd"/>
      <w:r w:rsidR="00C8206A" w:rsidRPr="00B27901">
        <w:rPr>
          <w:rFonts w:ascii="Times New Roman" w:hAnsi="Times New Roman" w:cs="Times New Roman"/>
          <w:bCs/>
          <w:color w:val="000000"/>
          <w:sz w:val="24"/>
          <w:szCs w:val="24"/>
        </w:rPr>
        <w:t xml:space="preserve"> ВТРК «Архыз» п. Романтик»</w:t>
      </w:r>
      <w:r w:rsidR="00F650DC" w:rsidRPr="00B27901">
        <w:rPr>
          <w:rFonts w:ascii="Times New Roman" w:eastAsia="Times New Roman" w:hAnsi="Times New Roman" w:cs="Times New Roman"/>
          <w:color w:val="000000" w:themeColor="text1"/>
          <w:sz w:val="24"/>
          <w:szCs w:val="24"/>
        </w:rPr>
        <w:t xml:space="preserve"> </w:t>
      </w:r>
      <w:r w:rsidRPr="00B27901">
        <w:rPr>
          <w:rFonts w:ascii="Times New Roman" w:eastAsia="Times New Roman" w:hAnsi="Times New Roman" w:cs="Times New Roman"/>
          <w:sz w:val="24"/>
          <w:szCs w:val="24"/>
        </w:rPr>
        <w:t>несостоявшимся</w:t>
      </w:r>
      <w:r w:rsidR="00F650DC" w:rsidRPr="00B27901">
        <w:rPr>
          <w:rFonts w:ascii="Times New Roman" w:eastAsia="Times New Roman" w:hAnsi="Times New Roman" w:cs="Times New Roman"/>
          <w:color w:val="000000" w:themeColor="text1"/>
          <w:sz w:val="24"/>
          <w:szCs w:val="24"/>
        </w:rPr>
        <w:t>.</w:t>
      </w:r>
      <w:proofErr w:type="gramEnd"/>
    </w:p>
    <w:p w:rsidR="00C528E7" w:rsidRPr="00C8206A" w:rsidRDefault="000B6401" w:rsidP="00A620BA">
      <w:pPr>
        <w:pStyle w:val="a6"/>
        <w:jc w:val="both"/>
        <w:rPr>
          <w:rFonts w:ascii="Times New Roman" w:hAnsi="Times New Roman"/>
          <w:b/>
          <w:color w:val="000000"/>
          <w:sz w:val="24"/>
          <w:szCs w:val="24"/>
        </w:rPr>
      </w:pPr>
      <w:r w:rsidRPr="00B27901">
        <w:rPr>
          <w:rFonts w:ascii="Times New Roman" w:hAnsi="Times New Roman"/>
          <w:b/>
          <w:color w:val="000000"/>
          <w:sz w:val="24"/>
          <w:szCs w:val="24"/>
        </w:rPr>
        <w:t>Решение принято единогласно.</w:t>
      </w:r>
    </w:p>
    <w:p w:rsidR="00A620BA" w:rsidRPr="001A6AE6" w:rsidRDefault="00A620BA" w:rsidP="00A620BA">
      <w:pPr>
        <w:pStyle w:val="a6"/>
        <w:jc w:val="both"/>
        <w:rPr>
          <w:rFonts w:ascii="Times New Roman" w:hAnsi="Times New Roman"/>
          <w:b/>
          <w:color w:val="000000"/>
          <w:sz w:val="24"/>
          <w:szCs w:val="24"/>
          <w:highlight w:val="yellow"/>
        </w:rPr>
      </w:pPr>
    </w:p>
    <w:p w:rsidR="00C528E7" w:rsidRPr="00726905" w:rsidRDefault="00C528E7" w:rsidP="000B6401">
      <w:pPr>
        <w:pStyle w:val="a5"/>
        <w:numPr>
          <w:ilvl w:val="1"/>
          <w:numId w:val="1"/>
        </w:numPr>
        <w:spacing w:after="0" w:line="240" w:lineRule="auto"/>
        <w:ind w:left="0" w:firstLine="0"/>
        <w:jc w:val="both"/>
        <w:rPr>
          <w:rFonts w:ascii="Times New Roman" w:hAnsi="Times New Roman"/>
          <w:bCs/>
          <w:color w:val="000000"/>
          <w:sz w:val="24"/>
          <w:szCs w:val="24"/>
        </w:rPr>
      </w:pPr>
      <w:r w:rsidRPr="00726905">
        <w:rPr>
          <w:rFonts w:ascii="Times New Roman" w:hAnsi="Times New Roman" w:cs="Times New Roman"/>
          <w:sz w:val="24"/>
          <w:szCs w:val="24"/>
        </w:rPr>
        <w:t>В связи с</w:t>
      </w:r>
      <w:r w:rsidR="004B3D9F">
        <w:rPr>
          <w:rFonts w:ascii="Times New Roman" w:eastAsia="Times New Roman" w:hAnsi="Times New Roman" w:cs="Times New Roman"/>
          <w:sz w:val="24"/>
          <w:szCs w:val="24"/>
        </w:rPr>
        <w:t xml:space="preserve"> признанием</w:t>
      </w:r>
      <w:r w:rsidRPr="00726905">
        <w:rPr>
          <w:rFonts w:ascii="Times New Roman" w:eastAsia="Times New Roman" w:hAnsi="Times New Roman" w:cs="Times New Roman"/>
          <w:sz w:val="24"/>
          <w:szCs w:val="24"/>
        </w:rPr>
        <w:t xml:space="preserve"> </w:t>
      </w:r>
      <w:r w:rsidR="005D3B9E">
        <w:rPr>
          <w:rFonts w:ascii="Times New Roman" w:eastAsia="Times New Roman" w:hAnsi="Times New Roman" w:cs="Times New Roman"/>
          <w:sz w:val="24"/>
          <w:szCs w:val="24"/>
        </w:rPr>
        <w:t>запроса</w:t>
      </w:r>
      <w:r w:rsidR="00B86DA1" w:rsidRPr="00726905">
        <w:rPr>
          <w:rFonts w:ascii="Times New Roman" w:eastAsia="Times New Roman" w:hAnsi="Times New Roman" w:cs="Times New Roman"/>
          <w:sz w:val="24"/>
          <w:szCs w:val="24"/>
        </w:rPr>
        <w:t xml:space="preserve"> котировок</w:t>
      </w:r>
      <w:r w:rsidR="005D3B9E">
        <w:rPr>
          <w:rFonts w:ascii="Times New Roman" w:eastAsia="Times New Roman" w:hAnsi="Times New Roman" w:cs="Times New Roman"/>
          <w:sz w:val="24"/>
          <w:szCs w:val="24"/>
        </w:rPr>
        <w:t xml:space="preserve"> </w:t>
      </w:r>
      <w:r w:rsidR="00563DA2">
        <w:rPr>
          <w:rFonts w:ascii="Times New Roman" w:eastAsia="Times New Roman" w:hAnsi="Times New Roman" w:cs="Times New Roman"/>
          <w:sz w:val="24"/>
          <w:szCs w:val="24"/>
        </w:rPr>
        <w:t>(Извещение от 26 августа</w:t>
      </w:r>
      <w:r w:rsidR="00563DA2">
        <w:rPr>
          <w:rFonts w:ascii="Times New Roman" w:eastAsia="Times New Roman" w:hAnsi="Times New Roman" w:cs="Times New Roman"/>
          <w:bCs/>
          <w:sz w:val="24"/>
          <w:szCs w:val="24"/>
        </w:rPr>
        <w:t xml:space="preserve"> </w:t>
      </w:r>
      <w:r w:rsidR="00563DA2" w:rsidRPr="00726905">
        <w:rPr>
          <w:rFonts w:ascii="Times New Roman" w:eastAsia="Times New Roman" w:hAnsi="Times New Roman" w:cs="Times New Roman"/>
          <w:bCs/>
          <w:sz w:val="24"/>
          <w:szCs w:val="24"/>
        </w:rPr>
        <w:t>201</w:t>
      </w:r>
      <w:r w:rsidR="00563DA2">
        <w:rPr>
          <w:rFonts w:ascii="Times New Roman" w:eastAsia="Times New Roman" w:hAnsi="Times New Roman" w:cs="Times New Roman"/>
          <w:bCs/>
          <w:sz w:val="24"/>
          <w:szCs w:val="24"/>
        </w:rPr>
        <w:t>5 года</w:t>
      </w:r>
      <w:r w:rsidR="00563DA2" w:rsidRPr="00726905">
        <w:rPr>
          <w:rFonts w:ascii="Times New Roman" w:eastAsia="Times New Roman" w:hAnsi="Times New Roman" w:cs="Times New Roman"/>
          <w:bCs/>
          <w:sz w:val="24"/>
          <w:szCs w:val="24"/>
        </w:rPr>
        <w:t xml:space="preserve"> </w:t>
      </w:r>
      <w:r w:rsidR="00563DA2">
        <w:rPr>
          <w:rFonts w:ascii="Times New Roman" w:eastAsia="Times New Roman" w:hAnsi="Times New Roman" w:cs="Times New Roman"/>
          <w:bCs/>
          <w:sz w:val="24"/>
          <w:szCs w:val="24"/>
        </w:rPr>
        <w:br/>
      </w:r>
      <w:r w:rsidR="00563DA2" w:rsidRPr="00726905">
        <w:rPr>
          <w:rFonts w:ascii="Times New Roman" w:eastAsia="Times New Roman" w:hAnsi="Times New Roman" w:cs="Times New Roman"/>
          <w:bCs/>
          <w:sz w:val="24"/>
          <w:szCs w:val="24"/>
        </w:rPr>
        <w:t>№ ЗК-ДВТРК-234</w:t>
      </w:r>
      <w:r w:rsidR="00563DA2">
        <w:rPr>
          <w:rFonts w:ascii="Times New Roman" w:eastAsia="Times New Roman" w:hAnsi="Times New Roman" w:cs="Times New Roman"/>
          <w:bCs/>
          <w:sz w:val="24"/>
          <w:szCs w:val="24"/>
        </w:rPr>
        <w:t>)</w:t>
      </w:r>
      <w:r w:rsidR="00563DA2">
        <w:rPr>
          <w:rFonts w:ascii="Times New Roman" w:eastAsia="Times New Roman" w:hAnsi="Times New Roman" w:cs="Times New Roman"/>
          <w:bCs/>
          <w:sz w:val="24"/>
          <w:szCs w:val="24"/>
        </w:rPr>
        <w:t xml:space="preserve"> </w:t>
      </w:r>
      <w:r w:rsidR="005D3B9E">
        <w:rPr>
          <w:rFonts w:ascii="Times New Roman" w:eastAsia="Times New Roman" w:hAnsi="Times New Roman" w:cs="Times New Roman"/>
          <w:sz w:val="24"/>
          <w:szCs w:val="24"/>
        </w:rPr>
        <w:t>не</w:t>
      </w:r>
      <w:r w:rsidR="004B3D9F">
        <w:rPr>
          <w:rFonts w:ascii="Times New Roman" w:eastAsia="Times New Roman" w:hAnsi="Times New Roman" w:cs="Times New Roman"/>
          <w:sz w:val="24"/>
          <w:szCs w:val="24"/>
        </w:rPr>
        <w:t>состоявшимся</w:t>
      </w:r>
      <w:r w:rsidR="00563DA2">
        <w:rPr>
          <w:rFonts w:ascii="Times New Roman" w:eastAsia="Times New Roman" w:hAnsi="Times New Roman" w:cs="Times New Roman"/>
          <w:sz w:val="24"/>
          <w:szCs w:val="24"/>
        </w:rPr>
        <w:t xml:space="preserve"> и отсутствием</w:t>
      </w:r>
      <w:r w:rsidR="005D3B9E">
        <w:rPr>
          <w:rFonts w:ascii="Times New Roman" w:eastAsia="Times New Roman" w:hAnsi="Times New Roman" w:cs="Times New Roman"/>
          <w:sz w:val="24"/>
          <w:szCs w:val="24"/>
        </w:rPr>
        <w:t xml:space="preserve"> участников в</w:t>
      </w:r>
      <w:r w:rsidR="002217CB">
        <w:rPr>
          <w:rFonts w:ascii="Times New Roman" w:eastAsia="Times New Roman" w:hAnsi="Times New Roman" w:cs="Times New Roman"/>
          <w:sz w:val="24"/>
          <w:szCs w:val="24"/>
        </w:rPr>
        <w:t xml:space="preserve"> повторном</w:t>
      </w:r>
      <w:r w:rsidRPr="00726905">
        <w:rPr>
          <w:rFonts w:ascii="Times New Roman" w:eastAsia="Times New Roman" w:hAnsi="Times New Roman" w:cs="Times New Roman"/>
          <w:sz w:val="24"/>
          <w:szCs w:val="24"/>
        </w:rPr>
        <w:t xml:space="preserve"> </w:t>
      </w:r>
      <w:r w:rsidR="00726905" w:rsidRPr="00726905">
        <w:rPr>
          <w:rFonts w:ascii="Times New Roman" w:eastAsia="Times New Roman" w:hAnsi="Times New Roman" w:cs="Times New Roman"/>
          <w:sz w:val="24"/>
          <w:szCs w:val="24"/>
        </w:rPr>
        <w:t>запросе</w:t>
      </w:r>
      <w:r w:rsidRPr="00726905">
        <w:rPr>
          <w:rFonts w:ascii="Times New Roman" w:eastAsia="Times New Roman" w:hAnsi="Times New Roman" w:cs="Times New Roman"/>
          <w:sz w:val="24"/>
          <w:szCs w:val="24"/>
        </w:rPr>
        <w:t xml:space="preserve"> </w:t>
      </w:r>
      <w:r w:rsidR="00726905" w:rsidRPr="00726905">
        <w:rPr>
          <w:rFonts w:ascii="Times New Roman" w:eastAsia="Times New Roman" w:hAnsi="Times New Roman" w:cs="Times New Roman"/>
          <w:sz w:val="24"/>
          <w:szCs w:val="24"/>
        </w:rPr>
        <w:t xml:space="preserve">котировок </w:t>
      </w:r>
      <w:r w:rsidRPr="00726905">
        <w:rPr>
          <w:rFonts w:ascii="Times New Roman" w:eastAsia="Times New Roman" w:hAnsi="Times New Roman" w:cs="Times New Roman"/>
          <w:sz w:val="24"/>
          <w:szCs w:val="24"/>
        </w:rPr>
        <w:t xml:space="preserve">(Извещение от </w:t>
      </w:r>
      <w:r w:rsidR="00726905" w:rsidRPr="00726905">
        <w:rPr>
          <w:rFonts w:ascii="Times New Roman" w:eastAsia="Times New Roman" w:hAnsi="Times New Roman" w:cs="Times New Roman"/>
          <w:bCs/>
          <w:sz w:val="24"/>
          <w:szCs w:val="24"/>
        </w:rPr>
        <w:t>18</w:t>
      </w:r>
      <w:r w:rsidR="00B7506D">
        <w:rPr>
          <w:rFonts w:ascii="Times New Roman" w:eastAsia="Times New Roman" w:hAnsi="Times New Roman" w:cs="Times New Roman"/>
          <w:bCs/>
          <w:sz w:val="24"/>
          <w:szCs w:val="24"/>
        </w:rPr>
        <w:t xml:space="preserve"> сентября </w:t>
      </w:r>
      <w:r w:rsidRPr="00726905">
        <w:rPr>
          <w:rFonts w:ascii="Times New Roman" w:eastAsia="Times New Roman" w:hAnsi="Times New Roman" w:cs="Times New Roman"/>
          <w:bCs/>
          <w:sz w:val="24"/>
          <w:szCs w:val="24"/>
        </w:rPr>
        <w:t>2015</w:t>
      </w:r>
      <w:r w:rsidR="00B7506D">
        <w:rPr>
          <w:rFonts w:ascii="Times New Roman" w:eastAsia="Times New Roman" w:hAnsi="Times New Roman" w:cs="Times New Roman"/>
          <w:bCs/>
          <w:sz w:val="24"/>
          <w:szCs w:val="24"/>
        </w:rPr>
        <w:t xml:space="preserve"> года</w:t>
      </w:r>
      <w:r w:rsidR="00726905" w:rsidRPr="00726905">
        <w:rPr>
          <w:rFonts w:ascii="Times New Roman" w:eastAsia="Times New Roman" w:hAnsi="Times New Roman" w:cs="Times New Roman"/>
          <w:bCs/>
          <w:sz w:val="24"/>
          <w:szCs w:val="24"/>
        </w:rPr>
        <w:t xml:space="preserve"> № ЗК-ДВТРК</w:t>
      </w:r>
      <w:r w:rsidRPr="00726905">
        <w:rPr>
          <w:rFonts w:ascii="Times New Roman" w:eastAsia="Times New Roman" w:hAnsi="Times New Roman" w:cs="Times New Roman"/>
          <w:bCs/>
          <w:sz w:val="24"/>
          <w:szCs w:val="24"/>
        </w:rPr>
        <w:t>-</w:t>
      </w:r>
      <w:r w:rsidR="00726905" w:rsidRPr="00726905">
        <w:rPr>
          <w:rFonts w:ascii="Times New Roman" w:eastAsia="Times New Roman" w:hAnsi="Times New Roman" w:cs="Times New Roman"/>
          <w:bCs/>
          <w:sz w:val="24"/>
          <w:szCs w:val="24"/>
        </w:rPr>
        <w:t>234П</w:t>
      </w:r>
      <w:r w:rsidRPr="00726905">
        <w:rPr>
          <w:rFonts w:ascii="Times New Roman" w:eastAsia="Times New Roman" w:hAnsi="Times New Roman" w:cs="Times New Roman"/>
          <w:sz w:val="24"/>
          <w:szCs w:val="24"/>
        </w:rPr>
        <w:t>)</w:t>
      </w:r>
      <w:r w:rsidR="00563DA2">
        <w:rPr>
          <w:rFonts w:ascii="Times New Roman" w:eastAsia="Times New Roman" w:hAnsi="Times New Roman" w:cs="Times New Roman"/>
          <w:sz w:val="24"/>
          <w:szCs w:val="24"/>
        </w:rPr>
        <w:t>,</w:t>
      </w:r>
      <w:r w:rsidRPr="00726905">
        <w:rPr>
          <w:rFonts w:ascii="Times New Roman" w:eastAsia="Times New Roman" w:hAnsi="Times New Roman" w:cs="Times New Roman"/>
          <w:sz w:val="24"/>
          <w:szCs w:val="24"/>
        </w:rPr>
        <w:t xml:space="preserve"> </w:t>
      </w:r>
      <w:r w:rsidR="004B3D9F">
        <w:rPr>
          <w:rFonts w:ascii="Times New Roman" w:eastAsia="Times New Roman" w:hAnsi="Times New Roman" w:cs="Times New Roman"/>
          <w:sz w:val="24"/>
          <w:szCs w:val="24"/>
        </w:rPr>
        <w:br/>
      </w:r>
      <w:r w:rsidR="00563DA2">
        <w:rPr>
          <w:rFonts w:ascii="Times New Roman" w:eastAsia="Times New Roman" w:hAnsi="Times New Roman" w:cs="Times New Roman"/>
          <w:sz w:val="24"/>
          <w:szCs w:val="24"/>
        </w:rPr>
        <w:t>а также в</w:t>
      </w:r>
      <w:r w:rsidRPr="00726905">
        <w:rPr>
          <w:rFonts w:ascii="Times New Roman" w:eastAsia="Times New Roman" w:hAnsi="Times New Roman" w:cs="Times New Roman"/>
          <w:sz w:val="24"/>
          <w:szCs w:val="24"/>
        </w:rPr>
        <w:t xml:space="preserve"> соответствии с п. 4.4.10. «Положения</w:t>
      </w:r>
      <w:r w:rsidR="00726905" w:rsidRPr="00726905">
        <w:rPr>
          <w:rFonts w:ascii="Times New Roman" w:eastAsia="Times New Roman" w:hAnsi="Times New Roman" w:cs="Times New Roman"/>
          <w:sz w:val="24"/>
          <w:szCs w:val="24"/>
        </w:rPr>
        <w:t xml:space="preserve"> </w:t>
      </w:r>
      <w:r w:rsidRPr="00726905">
        <w:rPr>
          <w:rFonts w:ascii="Times New Roman" w:eastAsia="Times New Roman" w:hAnsi="Times New Roman" w:cs="Times New Roman"/>
          <w:sz w:val="24"/>
          <w:szCs w:val="24"/>
        </w:rPr>
        <w:t xml:space="preserve">о закупке товаров, работ, услуг для нужд </w:t>
      </w:r>
      <w:r w:rsidR="004B3D9F">
        <w:rPr>
          <w:rFonts w:ascii="Times New Roman" w:eastAsia="Times New Roman" w:hAnsi="Times New Roman" w:cs="Times New Roman"/>
          <w:sz w:val="24"/>
          <w:szCs w:val="24"/>
        </w:rPr>
        <w:br/>
      </w:r>
      <w:r w:rsidRPr="00726905">
        <w:rPr>
          <w:rFonts w:ascii="Times New Roman" w:eastAsia="Times New Roman" w:hAnsi="Times New Roman" w:cs="Times New Roman"/>
          <w:sz w:val="24"/>
          <w:szCs w:val="24"/>
        </w:rPr>
        <w:t xml:space="preserve">ОАО «КСК», рекомендовать Заказчику осуществить закупку путем заключения прямого контракта с поставщиком аналогичных услуг, на условиях предусмотренных Извещением от </w:t>
      </w:r>
      <w:r w:rsidR="00726905" w:rsidRPr="00726905">
        <w:rPr>
          <w:rFonts w:ascii="Times New Roman" w:eastAsia="Times New Roman" w:hAnsi="Times New Roman" w:cs="Times New Roman"/>
          <w:bCs/>
          <w:sz w:val="24"/>
          <w:szCs w:val="24"/>
        </w:rPr>
        <w:t>18</w:t>
      </w:r>
      <w:r w:rsidR="004F3156">
        <w:rPr>
          <w:rFonts w:ascii="Times New Roman" w:eastAsia="Times New Roman" w:hAnsi="Times New Roman" w:cs="Times New Roman"/>
          <w:bCs/>
          <w:sz w:val="24"/>
          <w:szCs w:val="24"/>
        </w:rPr>
        <w:t xml:space="preserve"> сентября </w:t>
      </w:r>
      <w:r w:rsidRPr="00726905">
        <w:rPr>
          <w:rFonts w:ascii="Times New Roman" w:eastAsia="Times New Roman" w:hAnsi="Times New Roman" w:cs="Times New Roman"/>
          <w:bCs/>
          <w:sz w:val="24"/>
          <w:szCs w:val="24"/>
        </w:rPr>
        <w:t>201</w:t>
      </w:r>
      <w:r w:rsidR="004F3156">
        <w:rPr>
          <w:rFonts w:ascii="Times New Roman" w:eastAsia="Times New Roman" w:hAnsi="Times New Roman" w:cs="Times New Roman"/>
          <w:bCs/>
          <w:sz w:val="24"/>
          <w:szCs w:val="24"/>
        </w:rPr>
        <w:t>5 года</w:t>
      </w:r>
      <w:r w:rsidR="00726905" w:rsidRPr="00726905">
        <w:rPr>
          <w:rFonts w:ascii="Times New Roman" w:eastAsia="Times New Roman" w:hAnsi="Times New Roman" w:cs="Times New Roman"/>
          <w:bCs/>
          <w:sz w:val="24"/>
          <w:szCs w:val="24"/>
        </w:rPr>
        <w:t xml:space="preserve"> № ЗК-ДВТРК</w:t>
      </w:r>
      <w:r w:rsidRPr="00726905">
        <w:rPr>
          <w:rFonts w:ascii="Times New Roman" w:eastAsia="Times New Roman" w:hAnsi="Times New Roman" w:cs="Times New Roman"/>
          <w:bCs/>
          <w:sz w:val="24"/>
          <w:szCs w:val="24"/>
        </w:rPr>
        <w:t>-</w:t>
      </w:r>
      <w:r w:rsidR="00726905" w:rsidRPr="00726905">
        <w:rPr>
          <w:rFonts w:ascii="Times New Roman" w:eastAsia="Times New Roman" w:hAnsi="Times New Roman" w:cs="Times New Roman"/>
          <w:bCs/>
          <w:sz w:val="24"/>
          <w:szCs w:val="24"/>
        </w:rPr>
        <w:t>234</w:t>
      </w:r>
      <w:r w:rsidRPr="00726905">
        <w:rPr>
          <w:rFonts w:ascii="Times New Roman" w:eastAsia="Times New Roman" w:hAnsi="Times New Roman" w:cs="Times New Roman"/>
          <w:bCs/>
          <w:sz w:val="24"/>
          <w:szCs w:val="24"/>
        </w:rPr>
        <w:t>П.</w:t>
      </w:r>
    </w:p>
    <w:p w:rsidR="00106DA6" w:rsidRDefault="00C528E7" w:rsidP="00C528E7">
      <w:pPr>
        <w:pStyle w:val="a5"/>
        <w:spacing w:after="0" w:line="240" w:lineRule="auto"/>
        <w:ind w:left="0"/>
        <w:jc w:val="both"/>
        <w:rPr>
          <w:rFonts w:ascii="Times New Roman" w:hAnsi="Times New Roman"/>
          <w:b/>
          <w:bCs/>
          <w:color w:val="000000"/>
          <w:sz w:val="24"/>
          <w:szCs w:val="24"/>
        </w:rPr>
      </w:pPr>
      <w:r w:rsidRPr="00C528E7">
        <w:rPr>
          <w:rFonts w:ascii="Times New Roman" w:hAnsi="Times New Roman"/>
          <w:b/>
          <w:bCs/>
          <w:color w:val="000000"/>
          <w:sz w:val="24"/>
          <w:szCs w:val="24"/>
        </w:rPr>
        <w:t>Решение принято единогласно.</w:t>
      </w:r>
    </w:p>
    <w:p w:rsidR="00C528E7" w:rsidRPr="00C528E7" w:rsidRDefault="00C528E7" w:rsidP="00C528E7">
      <w:pPr>
        <w:pStyle w:val="a5"/>
        <w:spacing w:after="0" w:line="240" w:lineRule="auto"/>
        <w:ind w:left="0"/>
        <w:jc w:val="both"/>
        <w:rPr>
          <w:rFonts w:ascii="Times New Roman" w:hAnsi="Times New Roman"/>
          <w:b/>
          <w:bCs/>
          <w:color w:val="000000"/>
          <w:sz w:val="24"/>
          <w:szCs w:val="24"/>
        </w:rPr>
      </w:pPr>
    </w:p>
    <w:p w:rsidR="00C528E7" w:rsidRPr="00B27901" w:rsidRDefault="00C528E7" w:rsidP="000B6401">
      <w:pPr>
        <w:pStyle w:val="a5"/>
        <w:numPr>
          <w:ilvl w:val="1"/>
          <w:numId w:val="1"/>
        </w:numPr>
        <w:spacing w:after="0" w:line="240" w:lineRule="auto"/>
        <w:ind w:left="0" w:firstLine="0"/>
        <w:jc w:val="both"/>
        <w:rPr>
          <w:rFonts w:ascii="Times New Roman" w:hAnsi="Times New Roman"/>
          <w:bCs/>
          <w:color w:val="000000"/>
          <w:sz w:val="24"/>
          <w:szCs w:val="24"/>
        </w:rPr>
      </w:pPr>
      <w:r w:rsidRPr="00B27901">
        <w:rPr>
          <w:rFonts w:ascii="Times New Roman" w:hAnsi="Times New Roman" w:cs="Times New Roman"/>
          <w:sz w:val="24"/>
          <w:szCs w:val="24"/>
        </w:rPr>
        <w:t>Настоящий</w:t>
      </w:r>
      <w:r w:rsidRPr="00B27901">
        <w:rPr>
          <w:rFonts w:ascii="Times New Roman" w:eastAsia="Times New Roman" w:hAnsi="Times New Roman" w:cs="Times New Roman"/>
          <w:sz w:val="24"/>
          <w:szCs w:val="24"/>
        </w:rPr>
        <w:t xml:space="preserve"> протокол подлежит хранению не менее трех лет</w:t>
      </w:r>
    </w:p>
    <w:p w:rsidR="00106DA6" w:rsidRPr="00B27901" w:rsidRDefault="00106DA6" w:rsidP="00C528E7">
      <w:pPr>
        <w:pStyle w:val="a6"/>
        <w:jc w:val="both"/>
        <w:rPr>
          <w:rFonts w:ascii="Times New Roman" w:hAnsi="Times New Roman"/>
          <w:b/>
          <w:color w:val="000000"/>
          <w:sz w:val="24"/>
          <w:szCs w:val="24"/>
        </w:rPr>
      </w:pPr>
      <w:r w:rsidRPr="00B27901">
        <w:rPr>
          <w:rFonts w:ascii="Times New Roman" w:hAnsi="Times New Roman"/>
          <w:b/>
          <w:color w:val="000000"/>
          <w:sz w:val="24"/>
          <w:szCs w:val="24"/>
        </w:rPr>
        <w:t>Решение принято единогласно.</w:t>
      </w:r>
    </w:p>
    <w:p w:rsidR="00AB4D00" w:rsidRPr="001A6AE6"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B27901"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27901">
        <w:rPr>
          <w:rFonts w:ascii="Times New Roman" w:eastAsia="Times New Roman" w:hAnsi="Times New Roman" w:cs="Times New Roman"/>
          <w:color w:val="000000" w:themeColor="text1"/>
          <w:sz w:val="24"/>
          <w:szCs w:val="24"/>
        </w:rPr>
        <w:t xml:space="preserve">Настоящий протокол подлежит </w:t>
      </w:r>
      <w:r w:rsidR="00DB4C64" w:rsidRPr="00B27901">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B27901">
          <w:rPr>
            <w:rFonts w:ascii="Times New Roman" w:eastAsia="Times New Roman" w:hAnsi="Times New Roman" w:cs="Times New Roman"/>
            <w:bCs/>
            <w:color w:val="000000" w:themeColor="text1"/>
            <w:sz w:val="24"/>
            <w:szCs w:val="24"/>
            <w:u w:val="single"/>
          </w:rPr>
          <w:t>www.zakupki.gov.ru</w:t>
        </w:r>
      </w:hyperlink>
      <w:r w:rsidR="00DB4C64" w:rsidRPr="00B27901">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B27901">
          <w:rPr>
            <w:rFonts w:ascii="Times New Roman" w:eastAsia="Times New Roman" w:hAnsi="Times New Roman" w:cs="Times New Roman"/>
            <w:bCs/>
            <w:color w:val="000000" w:themeColor="text1"/>
            <w:sz w:val="24"/>
            <w:szCs w:val="24"/>
            <w:u w:val="single"/>
          </w:rPr>
          <w:t>www.ncrc.ru</w:t>
        </w:r>
      </w:hyperlink>
      <w:r w:rsidR="00DB4C64" w:rsidRPr="00B27901">
        <w:rPr>
          <w:rFonts w:ascii="Times New Roman" w:eastAsia="Times New Roman" w:hAnsi="Times New Roman" w:cs="Times New Roman"/>
          <w:bCs/>
          <w:color w:val="000000" w:themeColor="text1"/>
          <w:sz w:val="24"/>
          <w:szCs w:val="24"/>
        </w:rPr>
        <w:t xml:space="preserve"> </w:t>
      </w:r>
      <w:r w:rsidR="00DB4C64" w:rsidRPr="00B27901">
        <w:rPr>
          <w:rFonts w:ascii="Times New Roman" w:eastAsia="Times New Roman" w:hAnsi="Times New Roman" w:cs="Times New Roman"/>
          <w:color w:val="000000" w:themeColor="text1"/>
          <w:sz w:val="24"/>
          <w:szCs w:val="24"/>
        </w:rPr>
        <w:t>в сети Интернет.</w:t>
      </w:r>
    </w:p>
    <w:p w:rsidR="00F239B0" w:rsidRPr="001A6AE6" w:rsidRDefault="00F239B0"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B27901" w:rsidRDefault="000F0FB2" w:rsidP="000F0FB2">
      <w:pPr>
        <w:spacing w:after="0" w:line="240" w:lineRule="auto"/>
        <w:jc w:val="both"/>
        <w:rPr>
          <w:rFonts w:ascii="Times New Roman" w:eastAsia="Times New Roman" w:hAnsi="Times New Roman" w:cs="Times New Roman"/>
          <w:color w:val="000000" w:themeColor="text1"/>
          <w:sz w:val="24"/>
          <w:szCs w:val="24"/>
        </w:rPr>
      </w:pPr>
      <w:r w:rsidRPr="00B27901">
        <w:rPr>
          <w:rFonts w:ascii="Times New Roman" w:eastAsia="Times New Roman" w:hAnsi="Times New Roman" w:cs="Times New Roman"/>
          <w:color w:val="000000" w:themeColor="text1"/>
          <w:sz w:val="24"/>
          <w:szCs w:val="24"/>
        </w:rPr>
        <w:t>Приложение:</w:t>
      </w:r>
    </w:p>
    <w:p w:rsidR="000F0FB2" w:rsidRPr="00B27901"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B27901">
        <w:rPr>
          <w:rFonts w:ascii="Times New Roman" w:eastAsia="Times New Roman" w:hAnsi="Times New Roman" w:cs="Times New Roman"/>
          <w:bCs/>
          <w:color w:val="000000" w:themeColor="text1"/>
          <w:sz w:val="24"/>
          <w:szCs w:val="24"/>
        </w:rPr>
        <w:t>Спецификация</w:t>
      </w:r>
      <w:r w:rsidR="000F0FB2" w:rsidRPr="00B27901">
        <w:rPr>
          <w:rFonts w:ascii="Times New Roman" w:eastAsia="Times New Roman" w:hAnsi="Times New Roman" w:cs="Times New Roman"/>
          <w:color w:val="000000" w:themeColor="text1"/>
          <w:sz w:val="24"/>
          <w:szCs w:val="24"/>
        </w:rPr>
        <w:t xml:space="preserve"> – на </w:t>
      </w:r>
      <w:r w:rsidR="00B27901" w:rsidRPr="00B27901">
        <w:rPr>
          <w:rFonts w:ascii="Times New Roman" w:eastAsia="Times New Roman" w:hAnsi="Times New Roman" w:cs="Times New Roman"/>
          <w:color w:val="000000" w:themeColor="text1"/>
          <w:sz w:val="24"/>
          <w:szCs w:val="24"/>
        </w:rPr>
        <w:t>4</w:t>
      </w:r>
      <w:r w:rsidR="000F0FB2" w:rsidRPr="00B27901">
        <w:rPr>
          <w:rFonts w:ascii="Times New Roman" w:eastAsia="Times New Roman" w:hAnsi="Times New Roman" w:cs="Times New Roman"/>
          <w:color w:val="000000" w:themeColor="text1"/>
          <w:sz w:val="24"/>
          <w:szCs w:val="24"/>
        </w:rPr>
        <w:t xml:space="preserve"> л., в 1 экз.</w:t>
      </w:r>
    </w:p>
    <w:p w:rsidR="00372747" w:rsidRDefault="00372747" w:rsidP="00FD17D2">
      <w:pPr>
        <w:spacing w:after="0" w:line="240" w:lineRule="auto"/>
        <w:jc w:val="both"/>
        <w:rPr>
          <w:rFonts w:ascii="Times New Roman" w:hAnsi="Times New Roman"/>
          <w:color w:val="000000"/>
          <w:sz w:val="24"/>
          <w:szCs w:val="24"/>
          <w:highlight w:val="yellow"/>
        </w:rPr>
      </w:pPr>
    </w:p>
    <w:p w:rsidR="008B0FB6" w:rsidRDefault="008B0FB6" w:rsidP="00FD17D2">
      <w:pPr>
        <w:spacing w:after="0" w:line="240" w:lineRule="auto"/>
        <w:jc w:val="both"/>
        <w:rPr>
          <w:rFonts w:ascii="Times New Roman" w:hAnsi="Times New Roman"/>
          <w:color w:val="000000"/>
          <w:sz w:val="24"/>
          <w:szCs w:val="24"/>
          <w:highlight w:val="yellow"/>
        </w:rPr>
      </w:pPr>
      <w:bookmarkStart w:id="0" w:name="_GoBack"/>
      <w:bookmarkEnd w:id="0"/>
    </w:p>
    <w:p w:rsidR="00B27901" w:rsidRPr="001A6AE6" w:rsidRDefault="00B27901" w:rsidP="00FD17D2">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Председатель комиссии</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Исаев Сергей Петрович</w:t>
            </w:r>
          </w:p>
        </w:tc>
      </w:tr>
      <w:tr w:rsidR="00B27901" w:rsidRPr="00842DC9" w:rsidTr="008B0FB6">
        <w:trPr>
          <w:trHeight w:val="176"/>
        </w:trPr>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Синицина Ольга Алексеевна</w:t>
            </w: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Иванов Николай Васильевич</w:t>
            </w: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Канукоев Аслан Султанович</w:t>
            </w: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bCs/>
                <w:color w:val="000000"/>
                <w:sz w:val="24"/>
                <w:szCs w:val="24"/>
              </w:rPr>
            </w:pP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Плешаков Александр Григорьевич</w:t>
            </w: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Русаков Денис Евгеньевич</w:t>
            </w: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Канунников Денис Викторович</w:t>
            </w: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Секретарь комиссии</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bCs/>
                <w:color w:val="000000"/>
                <w:sz w:val="24"/>
                <w:szCs w:val="24"/>
              </w:rPr>
              <w:t>Голосов Дмитрий Александрович</w:t>
            </w:r>
          </w:p>
        </w:tc>
      </w:tr>
      <w:tr w:rsidR="00B27901" w:rsidRPr="00842DC9"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p>
        </w:tc>
      </w:tr>
      <w:tr w:rsidR="00B27901" w:rsidRPr="00ED307D" w:rsidTr="008B0FB6">
        <w:tc>
          <w:tcPr>
            <w:tcW w:w="3227"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Эксперт</w:t>
            </w:r>
          </w:p>
        </w:tc>
        <w:tc>
          <w:tcPr>
            <w:tcW w:w="2136" w:type="dxa"/>
            <w:shd w:val="clear" w:color="auto" w:fill="auto"/>
          </w:tcPr>
          <w:p w:rsidR="00B27901" w:rsidRPr="00842DC9" w:rsidRDefault="00B27901" w:rsidP="0031277A">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B27901" w:rsidRPr="00ED307D" w:rsidRDefault="00B27901" w:rsidP="0031277A">
            <w:pPr>
              <w:spacing w:after="0" w:line="240" w:lineRule="auto"/>
              <w:jc w:val="both"/>
              <w:rPr>
                <w:rFonts w:ascii="Times New Roman" w:eastAsia="Times New Roman" w:hAnsi="Times New Roman" w:cs="Times New Roman"/>
                <w:sz w:val="24"/>
                <w:szCs w:val="24"/>
              </w:rPr>
            </w:pPr>
            <w:r w:rsidRPr="00D6082D">
              <w:rPr>
                <w:rFonts w:ascii="Times New Roman" w:hAnsi="Times New Roman"/>
                <w:bCs/>
                <w:color w:val="000000"/>
                <w:sz w:val="24"/>
                <w:szCs w:val="24"/>
              </w:rPr>
              <w:t>Елин Алексей Анатольевич</w:t>
            </w:r>
          </w:p>
        </w:tc>
      </w:tr>
      <w:tr w:rsidR="00B27901" w:rsidRPr="00ED307D" w:rsidTr="008B0FB6">
        <w:tc>
          <w:tcPr>
            <w:tcW w:w="3227" w:type="dxa"/>
            <w:shd w:val="clear" w:color="auto" w:fill="auto"/>
          </w:tcPr>
          <w:p w:rsidR="00B27901" w:rsidRPr="00ED307D" w:rsidRDefault="00B27901" w:rsidP="0031277A">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27901" w:rsidRPr="00ED307D" w:rsidRDefault="00B27901" w:rsidP="0031277A">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27901" w:rsidRPr="00ED307D" w:rsidRDefault="00B27901" w:rsidP="0031277A">
            <w:pPr>
              <w:spacing w:after="0" w:line="240" w:lineRule="auto"/>
              <w:jc w:val="both"/>
              <w:rPr>
                <w:rFonts w:ascii="Times New Roman" w:eastAsia="Times New Roman" w:hAnsi="Times New Roman" w:cs="Times New Roman"/>
                <w:bCs/>
                <w:color w:val="000000"/>
                <w:sz w:val="24"/>
                <w:szCs w:val="24"/>
              </w:rPr>
            </w:pPr>
          </w:p>
        </w:tc>
      </w:tr>
    </w:tbl>
    <w:p w:rsidR="00CF544B" w:rsidRDefault="00CF544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CF544B" w:rsidRPr="006328DF" w:rsidRDefault="00CF544B"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CF544B"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sidRPr="00B27901">
        <w:rPr>
          <w:rFonts w:ascii="Times New Roman" w:eastAsia="Times New Roman" w:hAnsi="Times New Roman" w:cs="Times New Roman"/>
          <w:b/>
          <w:sz w:val="24"/>
          <w:szCs w:val="24"/>
        </w:rPr>
        <w:lastRenderedPageBreak/>
        <w:t>Приложение № 1 к Протоколу</w:t>
      </w:r>
      <w:r w:rsidRPr="00B27901">
        <w:rPr>
          <w:rFonts w:ascii="Times New Roman" w:eastAsia="Times New Roman" w:hAnsi="Times New Roman" w:cs="Times New Roman"/>
          <w:b/>
          <w:sz w:val="24"/>
          <w:szCs w:val="24"/>
        </w:rPr>
        <w:br/>
        <w:t xml:space="preserve">от </w:t>
      </w:r>
      <w:r w:rsidR="00B27901" w:rsidRPr="00B27901">
        <w:rPr>
          <w:rFonts w:ascii="Times New Roman" w:eastAsia="Times New Roman" w:hAnsi="Times New Roman" w:cs="Times New Roman"/>
          <w:b/>
          <w:sz w:val="24"/>
          <w:szCs w:val="24"/>
        </w:rPr>
        <w:t>24</w:t>
      </w:r>
      <w:r w:rsidRPr="00B27901">
        <w:rPr>
          <w:rFonts w:ascii="Times New Roman" w:eastAsia="Times New Roman" w:hAnsi="Times New Roman" w:cs="Times New Roman"/>
          <w:b/>
          <w:sz w:val="24"/>
          <w:szCs w:val="24"/>
        </w:rPr>
        <w:t xml:space="preserve"> </w:t>
      </w:r>
      <w:r w:rsidR="00B27901" w:rsidRPr="00B27901">
        <w:rPr>
          <w:rFonts w:ascii="Times New Roman" w:eastAsia="Times New Roman" w:hAnsi="Times New Roman" w:cs="Times New Roman"/>
          <w:b/>
          <w:sz w:val="24"/>
          <w:szCs w:val="24"/>
        </w:rPr>
        <w:t>сентября</w:t>
      </w:r>
      <w:r w:rsidRPr="00B27901">
        <w:rPr>
          <w:rFonts w:ascii="Times New Roman" w:eastAsia="Times New Roman" w:hAnsi="Times New Roman" w:cs="Times New Roman"/>
          <w:b/>
          <w:sz w:val="24"/>
          <w:szCs w:val="24"/>
        </w:rPr>
        <w:t xml:space="preserve"> 201</w:t>
      </w:r>
      <w:r w:rsidR="00A620BA" w:rsidRPr="00B27901">
        <w:rPr>
          <w:rFonts w:ascii="Times New Roman" w:eastAsia="Times New Roman" w:hAnsi="Times New Roman" w:cs="Times New Roman"/>
          <w:b/>
          <w:sz w:val="24"/>
          <w:szCs w:val="24"/>
        </w:rPr>
        <w:t>5</w:t>
      </w:r>
      <w:r w:rsidRPr="00B27901">
        <w:rPr>
          <w:rFonts w:ascii="Times New Roman" w:eastAsia="Times New Roman" w:hAnsi="Times New Roman" w:cs="Times New Roman"/>
          <w:b/>
          <w:sz w:val="24"/>
          <w:szCs w:val="24"/>
        </w:rPr>
        <w:t xml:space="preserve"> года № ЗК</w:t>
      </w:r>
      <w:r w:rsidRPr="00B27901">
        <w:rPr>
          <w:rFonts w:ascii="Times New Roman" w:eastAsia="Times New Roman" w:hAnsi="Times New Roman" w:cs="Times New Roman"/>
          <w:sz w:val="24"/>
          <w:szCs w:val="24"/>
        </w:rPr>
        <w:t>-</w:t>
      </w:r>
      <w:r w:rsidR="00B27901" w:rsidRPr="00B27901">
        <w:rPr>
          <w:rFonts w:ascii="Times New Roman" w:eastAsia="Times New Roman" w:hAnsi="Times New Roman" w:cs="Times New Roman"/>
          <w:b/>
          <w:sz w:val="24"/>
          <w:szCs w:val="24"/>
        </w:rPr>
        <w:t>ДВТРК</w:t>
      </w:r>
      <w:r w:rsidR="00D82E89" w:rsidRPr="00B27901">
        <w:rPr>
          <w:rFonts w:ascii="Times New Roman" w:eastAsia="Times New Roman" w:hAnsi="Times New Roman" w:cs="Times New Roman"/>
          <w:b/>
          <w:sz w:val="24"/>
          <w:szCs w:val="24"/>
        </w:rPr>
        <w:t>-</w:t>
      </w:r>
      <w:r w:rsidR="00B27901" w:rsidRPr="00B27901">
        <w:rPr>
          <w:rFonts w:ascii="Times New Roman" w:eastAsia="Times New Roman" w:hAnsi="Times New Roman" w:cs="Times New Roman"/>
          <w:b/>
          <w:sz w:val="24"/>
          <w:szCs w:val="24"/>
        </w:rPr>
        <w:t>234П</w:t>
      </w:r>
    </w:p>
    <w:p w:rsidR="00AD5836" w:rsidRDefault="00AD5836" w:rsidP="00B27901">
      <w:pPr>
        <w:spacing w:after="0" w:line="240" w:lineRule="auto"/>
        <w:rPr>
          <w:rFonts w:ascii="Times New Roman" w:eastAsia="Times New Roman" w:hAnsi="Times New Roman" w:cs="Times New Roman"/>
          <w:b/>
          <w:sz w:val="24"/>
          <w:szCs w:val="24"/>
        </w:rPr>
      </w:pPr>
    </w:p>
    <w:p w:rsidR="00B27901" w:rsidRPr="00B27901" w:rsidRDefault="00B27901" w:rsidP="00B2790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B27901">
        <w:rPr>
          <w:rFonts w:ascii="Times New Roman" w:eastAsia="Times New Roman" w:hAnsi="Times New Roman" w:cs="Times New Roman"/>
          <w:b/>
          <w:sz w:val="24"/>
          <w:szCs w:val="24"/>
          <w:lang w:eastAsia="en-US"/>
        </w:rPr>
        <w:t>ТЕХНИЧЕСКРЕ ЗАДАНИЕ на оказание услуг</w:t>
      </w:r>
    </w:p>
    <w:p w:rsidR="00B27901" w:rsidRPr="00B27901" w:rsidRDefault="00B27901" w:rsidP="00B2790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B27901">
        <w:rPr>
          <w:rFonts w:ascii="Times New Roman" w:eastAsia="Times New Roman" w:hAnsi="Times New Roman" w:cs="Times New Roman"/>
          <w:b/>
          <w:sz w:val="24"/>
          <w:szCs w:val="24"/>
          <w:lang w:eastAsia="en-US"/>
        </w:rPr>
        <w:t>по разработке комплекта разрешительной документации</w:t>
      </w:r>
    </w:p>
    <w:p w:rsidR="00B27901" w:rsidRPr="00B27901" w:rsidRDefault="00B27901" w:rsidP="00B27901">
      <w:pPr>
        <w:tabs>
          <w:tab w:val="left" w:pos="720"/>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B27901">
        <w:rPr>
          <w:rFonts w:ascii="Times New Roman" w:eastAsia="Times New Roman" w:hAnsi="Times New Roman" w:cs="Times New Roman"/>
          <w:b/>
          <w:sz w:val="24"/>
          <w:szCs w:val="24"/>
        </w:rPr>
        <w:t>по объекту:</w:t>
      </w:r>
    </w:p>
    <w:p w:rsidR="00B27901" w:rsidRPr="00B27901" w:rsidRDefault="00B27901" w:rsidP="00B27901">
      <w:pPr>
        <w:tabs>
          <w:tab w:val="left" w:pos="72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 xml:space="preserve">«Гидротехническое сооружение системы </w:t>
      </w:r>
      <w:proofErr w:type="gramStart"/>
      <w:r w:rsidRPr="00B27901">
        <w:rPr>
          <w:rFonts w:ascii="Times New Roman" w:eastAsia="Times New Roman" w:hAnsi="Times New Roman" w:cs="Times New Roman"/>
          <w:sz w:val="24"/>
          <w:szCs w:val="24"/>
          <w:lang w:eastAsia="en-US"/>
        </w:rPr>
        <w:t>искусственного</w:t>
      </w:r>
      <w:proofErr w:type="gramEnd"/>
      <w:r w:rsidRPr="00B27901">
        <w:rPr>
          <w:rFonts w:ascii="Times New Roman" w:eastAsia="Times New Roman" w:hAnsi="Times New Roman" w:cs="Times New Roman"/>
          <w:sz w:val="24"/>
          <w:szCs w:val="24"/>
          <w:lang w:eastAsia="en-US"/>
        </w:rPr>
        <w:t xml:space="preserve"> </w:t>
      </w:r>
      <w:proofErr w:type="spellStart"/>
      <w:r w:rsidRPr="00B27901">
        <w:rPr>
          <w:rFonts w:ascii="Times New Roman" w:eastAsia="Times New Roman" w:hAnsi="Times New Roman" w:cs="Times New Roman"/>
          <w:sz w:val="24"/>
          <w:szCs w:val="24"/>
          <w:lang w:eastAsia="en-US"/>
        </w:rPr>
        <w:t>снегообразования</w:t>
      </w:r>
      <w:proofErr w:type="spellEnd"/>
      <w:r w:rsidRPr="00B27901">
        <w:rPr>
          <w:rFonts w:ascii="Times New Roman" w:eastAsia="Times New Roman" w:hAnsi="Times New Roman" w:cs="Times New Roman"/>
          <w:sz w:val="24"/>
          <w:szCs w:val="24"/>
          <w:lang w:eastAsia="en-US"/>
        </w:rPr>
        <w:t xml:space="preserve"> </w:t>
      </w:r>
    </w:p>
    <w:p w:rsidR="00B27901" w:rsidRPr="00B27901" w:rsidRDefault="00B27901" w:rsidP="00B27901">
      <w:pPr>
        <w:tabs>
          <w:tab w:val="left" w:pos="72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ВТРК «Архыз» п. Романтик»</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325"/>
        <w:gridCol w:w="6639"/>
      </w:tblGrid>
      <w:tr w:rsidR="00B27901" w:rsidRPr="00B27901" w:rsidTr="0031277A">
        <w:tc>
          <w:tcPr>
            <w:tcW w:w="816" w:type="dxa"/>
            <w:tcBorders>
              <w:top w:val="double" w:sz="4" w:space="0" w:color="auto"/>
              <w:left w:val="double" w:sz="4" w:space="0" w:color="auto"/>
              <w:bottom w:val="double" w:sz="4" w:space="0" w:color="auto"/>
              <w:right w:val="double" w:sz="4" w:space="0" w:color="auto"/>
            </w:tcBorders>
            <w:vAlign w:val="center"/>
          </w:tcPr>
          <w:p w:rsidR="00B27901" w:rsidRPr="00B27901" w:rsidRDefault="00B27901" w:rsidP="00B27901">
            <w:pPr>
              <w:suppressAutoHyphens/>
              <w:spacing w:after="0" w:line="240" w:lineRule="auto"/>
              <w:jc w:val="center"/>
              <w:rPr>
                <w:rFonts w:ascii="Times New Roman" w:eastAsia="Times New Roman" w:hAnsi="Times New Roman" w:cs="Times New Roman"/>
                <w:b/>
                <w:sz w:val="24"/>
                <w:szCs w:val="24"/>
                <w:lang w:eastAsia="en-US"/>
              </w:rPr>
            </w:pPr>
            <w:r w:rsidRPr="00B27901">
              <w:rPr>
                <w:rFonts w:ascii="Times New Roman" w:eastAsia="Times New Roman" w:hAnsi="Times New Roman" w:cs="Times New Roman"/>
                <w:b/>
                <w:sz w:val="24"/>
                <w:szCs w:val="24"/>
                <w:lang w:val="en-US" w:eastAsia="en-US"/>
              </w:rPr>
              <w:t>N</w:t>
            </w:r>
            <w:r w:rsidRPr="00B27901">
              <w:rPr>
                <w:rFonts w:ascii="Times New Roman" w:eastAsia="Times New Roman" w:hAnsi="Times New Roman" w:cs="Times New Roman"/>
                <w:b/>
                <w:sz w:val="24"/>
                <w:szCs w:val="24"/>
                <w:lang w:eastAsia="en-US"/>
              </w:rPr>
              <w:t xml:space="preserve"> п/п</w:t>
            </w:r>
          </w:p>
        </w:tc>
        <w:tc>
          <w:tcPr>
            <w:tcW w:w="2325" w:type="dxa"/>
            <w:tcBorders>
              <w:top w:val="double" w:sz="4" w:space="0" w:color="auto"/>
              <w:left w:val="double" w:sz="4" w:space="0" w:color="auto"/>
              <w:bottom w:val="double" w:sz="4" w:space="0" w:color="auto"/>
              <w:right w:val="double" w:sz="4" w:space="0" w:color="auto"/>
            </w:tcBorders>
            <w:vAlign w:val="center"/>
          </w:tcPr>
          <w:p w:rsidR="00B27901" w:rsidRPr="00B27901" w:rsidRDefault="00B27901" w:rsidP="00B27901">
            <w:pPr>
              <w:suppressAutoHyphens/>
              <w:spacing w:after="0" w:line="240" w:lineRule="auto"/>
              <w:jc w:val="center"/>
              <w:rPr>
                <w:rFonts w:ascii="Times New Roman" w:eastAsia="Times New Roman" w:hAnsi="Times New Roman" w:cs="Times New Roman"/>
                <w:b/>
                <w:sz w:val="24"/>
                <w:szCs w:val="24"/>
                <w:lang w:eastAsia="en-US"/>
              </w:rPr>
            </w:pPr>
            <w:r w:rsidRPr="00B27901">
              <w:rPr>
                <w:rFonts w:ascii="Times New Roman" w:eastAsia="Times New Roman" w:hAnsi="Times New Roman" w:cs="Times New Roman"/>
                <w:b/>
                <w:sz w:val="24"/>
                <w:szCs w:val="24"/>
                <w:lang w:eastAsia="en-US"/>
              </w:rPr>
              <w:t>Перечень основных данных и требований</w:t>
            </w:r>
          </w:p>
        </w:tc>
        <w:tc>
          <w:tcPr>
            <w:tcW w:w="6639" w:type="dxa"/>
            <w:tcBorders>
              <w:top w:val="double" w:sz="4" w:space="0" w:color="auto"/>
              <w:left w:val="double" w:sz="4" w:space="0" w:color="auto"/>
              <w:bottom w:val="double" w:sz="4" w:space="0" w:color="auto"/>
              <w:right w:val="double" w:sz="4" w:space="0" w:color="auto"/>
            </w:tcBorders>
            <w:vAlign w:val="center"/>
          </w:tcPr>
          <w:p w:rsidR="00B27901" w:rsidRPr="00B27901" w:rsidRDefault="00B27901" w:rsidP="00B27901">
            <w:pPr>
              <w:suppressAutoHyphens/>
              <w:spacing w:after="0" w:line="240" w:lineRule="auto"/>
              <w:jc w:val="center"/>
              <w:rPr>
                <w:rFonts w:ascii="Times New Roman" w:eastAsia="Times New Roman" w:hAnsi="Times New Roman" w:cs="Times New Roman"/>
                <w:b/>
                <w:sz w:val="24"/>
                <w:szCs w:val="24"/>
                <w:lang w:eastAsia="en-US"/>
              </w:rPr>
            </w:pPr>
            <w:r w:rsidRPr="00B27901">
              <w:rPr>
                <w:rFonts w:ascii="Times New Roman" w:eastAsia="Times New Roman" w:hAnsi="Times New Roman" w:cs="Times New Roman"/>
                <w:b/>
                <w:sz w:val="24"/>
                <w:szCs w:val="24"/>
                <w:lang w:eastAsia="en-US"/>
              </w:rPr>
              <w:t>Основные данные и требования</w:t>
            </w:r>
          </w:p>
        </w:tc>
      </w:tr>
      <w:tr w:rsidR="00B27901" w:rsidRPr="00B27901" w:rsidTr="0031277A">
        <w:tc>
          <w:tcPr>
            <w:tcW w:w="816" w:type="dxa"/>
            <w:tcBorders>
              <w:top w:val="double" w:sz="4" w:space="0" w:color="auto"/>
              <w:left w:val="double" w:sz="4" w:space="0" w:color="auto"/>
              <w:bottom w:val="double" w:sz="4" w:space="0" w:color="auto"/>
              <w:right w:val="double" w:sz="4" w:space="0" w:color="auto"/>
            </w:tcBorders>
            <w:vAlign w:val="center"/>
          </w:tcPr>
          <w:p w:rsidR="00B27901" w:rsidRPr="00B27901" w:rsidRDefault="00B27901" w:rsidP="00B27901">
            <w:pPr>
              <w:suppressAutoHyphens/>
              <w:spacing w:after="0" w:line="240" w:lineRule="auto"/>
              <w:jc w:val="center"/>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1</w:t>
            </w:r>
          </w:p>
        </w:tc>
        <w:tc>
          <w:tcPr>
            <w:tcW w:w="2325" w:type="dxa"/>
            <w:tcBorders>
              <w:top w:val="double" w:sz="4" w:space="0" w:color="auto"/>
              <w:left w:val="double" w:sz="4" w:space="0" w:color="auto"/>
              <w:bottom w:val="double" w:sz="4" w:space="0" w:color="auto"/>
              <w:right w:val="double" w:sz="4" w:space="0" w:color="auto"/>
            </w:tcBorders>
            <w:vAlign w:val="center"/>
          </w:tcPr>
          <w:p w:rsidR="00B27901" w:rsidRPr="00B27901" w:rsidRDefault="00B27901" w:rsidP="00B27901">
            <w:pPr>
              <w:suppressAutoHyphens/>
              <w:spacing w:after="0" w:line="240" w:lineRule="auto"/>
              <w:jc w:val="center"/>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2</w:t>
            </w:r>
          </w:p>
        </w:tc>
        <w:tc>
          <w:tcPr>
            <w:tcW w:w="6639" w:type="dxa"/>
            <w:tcBorders>
              <w:top w:val="double" w:sz="4" w:space="0" w:color="auto"/>
              <w:left w:val="double" w:sz="4" w:space="0" w:color="auto"/>
              <w:bottom w:val="double" w:sz="4" w:space="0" w:color="auto"/>
              <w:right w:val="double" w:sz="4" w:space="0" w:color="auto"/>
            </w:tcBorders>
            <w:vAlign w:val="center"/>
          </w:tcPr>
          <w:p w:rsidR="00B27901" w:rsidRPr="00B27901" w:rsidRDefault="00B27901" w:rsidP="00B27901">
            <w:pPr>
              <w:suppressAutoHyphens/>
              <w:spacing w:after="0" w:line="240" w:lineRule="auto"/>
              <w:jc w:val="center"/>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3</w:t>
            </w:r>
          </w:p>
        </w:tc>
      </w:tr>
      <w:tr w:rsidR="00B27901" w:rsidRPr="00B27901" w:rsidTr="0031277A">
        <w:tc>
          <w:tcPr>
            <w:tcW w:w="816" w:type="dxa"/>
            <w:tcBorders>
              <w:top w:val="double" w:sz="4" w:space="0" w:color="auto"/>
              <w:left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double" w:sz="4" w:space="0" w:color="auto"/>
              <w:left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Основание для выполнения работ</w:t>
            </w:r>
          </w:p>
        </w:tc>
        <w:tc>
          <w:tcPr>
            <w:tcW w:w="6639" w:type="dxa"/>
            <w:tcBorders>
              <w:top w:val="double" w:sz="4" w:space="0" w:color="auto"/>
              <w:left w:val="double" w:sz="4" w:space="0" w:color="auto"/>
              <w:right w:val="double" w:sz="4" w:space="0" w:color="auto"/>
            </w:tcBorders>
          </w:tcPr>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 xml:space="preserve">Федеральный закон от 21.07.1997г.  № 117-ФЗ; </w:t>
            </w:r>
          </w:p>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 xml:space="preserve">Постановление Правительства РФ от 18 декабря 2001 года №876 «Об утверждении </w:t>
            </w:r>
            <w:proofErr w:type="gramStart"/>
            <w:r w:rsidRPr="00B27901">
              <w:rPr>
                <w:rFonts w:ascii="Times New Roman" w:eastAsia="Times New Roman" w:hAnsi="Times New Roman" w:cs="Times New Roman"/>
                <w:sz w:val="24"/>
                <w:szCs w:val="24"/>
                <w:lang w:eastAsia="en-US"/>
              </w:rPr>
              <w:t>правил определения величины финансового обеспечения гражданской ответственности</w:t>
            </w:r>
            <w:proofErr w:type="gramEnd"/>
            <w:r w:rsidRPr="00B27901">
              <w:rPr>
                <w:rFonts w:ascii="Times New Roman" w:eastAsia="Times New Roman" w:hAnsi="Times New Roman" w:cs="Times New Roman"/>
                <w:sz w:val="24"/>
                <w:szCs w:val="24"/>
                <w:lang w:eastAsia="en-US"/>
              </w:rPr>
              <w:t xml:space="preserve">  за вред, причиненный в результате аварии гидротехнического сооружения.»; </w:t>
            </w:r>
          </w:p>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«Положение о декларировании безопасности гидротехнических сооружений», утвержденное постановление Правительства Российской Федерации от 06.11.98 г. №1303;</w:t>
            </w:r>
          </w:p>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Приказ Федеральной службы по экологическому, технологическому и атомному надзору от 2 июля 2012 г. №377 «Об утверждении формы декларации безопасности гидротехнических сооружений (за исключением судоходных гидротехнических сооружений)»;</w:t>
            </w:r>
          </w:p>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proofErr w:type="gramStart"/>
            <w:r w:rsidRPr="00B27901">
              <w:rPr>
                <w:rFonts w:ascii="Times New Roman" w:eastAsia="Times New Roman" w:hAnsi="Times New Roman" w:cs="Times New Roman"/>
                <w:sz w:val="24"/>
                <w:szCs w:val="24"/>
                <w:lang w:eastAsia="en-US"/>
              </w:rPr>
              <w:t>Приказ Федеральной службы по экологическому, технологическому и атомному надзору от 3 ноября 2011 г. №625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roofErr w:type="gramEnd"/>
          </w:p>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(утвержден приказом МЧС РФ N 243, Минэнерго РФ N 150, МПР РФ N 270, Минтранса РФ N 68, Госгортехнадзора РФ N 89 от 18.05.2002);</w:t>
            </w:r>
          </w:p>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 xml:space="preserve">Приказ </w:t>
            </w:r>
            <w:proofErr w:type="spellStart"/>
            <w:r w:rsidRPr="00B27901">
              <w:rPr>
                <w:rFonts w:ascii="Times New Roman" w:eastAsia="Times New Roman" w:hAnsi="Times New Roman" w:cs="Times New Roman"/>
                <w:sz w:val="24"/>
                <w:szCs w:val="24"/>
                <w:shd w:val="clear" w:color="auto" w:fill="FFFFFF"/>
                <w:lang w:eastAsia="en-US"/>
              </w:rPr>
              <w:t>Ростехнадзора</w:t>
            </w:r>
            <w:proofErr w:type="spellEnd"/>
            <w:r w:rsidRPr="00B27901">
              <w:rPr>
                <w:rFonts w:ascii="Times New Roman" w:eastAsia="Times New Roman" w:hAnsi="Times New Roman" w:cs="Times New Roman"/>
                <w:sz w:val="24"/>
                <w:szCs w:val="24"/>
                <w:shd w:val="clear" w:color="auto" w:fill="FFFFFF"/>
                <w:lang w:eastAsia="en-US"/>
              </w:rPr>
              <w:t xml:space="preserve"> от 30.10.2013 N 506 "Об утверждении формы акта </w:t>
            </w:r>
            <w:proofErr w:type="spellStart"/>
            <w:r w:rsidRPr="00B27901">
              <w:rPr>
                <w:rFonts w:ascii="Times New Roman" w:eastAsia="Times New Roman" w:hAnsi="Times New Roman" w:cs="Times New Roman"/>
                <w:sz w:val="24"/>
                <w:szCs w:val="24"/>
                <w:shd w:val="clear" w:color="auto" w:fill="FFFFFF"/>
                <w:lang w:eastAsia="en-US"/>
              </w:rPr>
              <w:t>преддекларационного</w:t>
            </w:r>
            <w:proofErr w:type="spellEnd"/>
            <w:r w:rsidRPr="00B27901">
              <w:rPr>
                <w:rFonts w:ascii="Times New Roman" w:eastAsia="Times New Roman" w:hAnsi="Times New Roman" w:cs="Times New Roman"/>
                <w:sz w:val="24"/>
                <w:szCs w:val="24"/>
                <w:shd w:val="clear" w:color="auto" w:fill="FFFFFF"/>
                <w:lang w:eastAsia="en-US"/>
              </w:rPr>
              <w:t xml:space="preserve"> обследования гидротехнических сооружений (за исключением судоходных и портовых гидротехнических сооружений)"; </w:t>
            </w:r>
          </w:p>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Приказ Минприроды России от 29.01.2013 N 34 "Об утверждении Инструкции о ведении Российского регистра гидротехнических сооружений" (Зарегистрировано в Минюсте России 08.05.2013 N 28354);</w:t>
            </w:r>
          </w:p>
          <w:p w:rsidR="00B27901" w:rsidRPr="00B27901" w:rsidRDefault="00B27901" w:rsidP="00B27901">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(РД 03-</w:t>
            </w:r>
            <w:r w:rsidRPr="00B27901">
              <w:rPr>
                <w:rFonts w:ascii="Times New Roman" w:eastAsia="Times New Roman" w:hAnsi="Times New Roman" w:cs="Times New Roman"/>
                <w:sz w:val="24"/>
                <w:szCs w:val="24"/>
                <w:shd w:val="clear" w:color="auto" w:fill="FFFFFF"/>
                <w:lang w:eastAsia="en-US"/>
              </w:rPr>
              <w:lastRenderedPageBreak/>
              <w:t>259-98), утвержденная постановлением Госгортехнадзора России от 12.01.1998 №2.</w:t>
            </w:r>
          </w:p>
        </w:tc>
      </w:tr>
      <w:tr w:rsidR="00B27901" w:rsidRPr="00B27901" w:rsidTr="0031277A">
        <w:tc>
          <w:tcPr>
            <w:tcW w:w="816" w:type="dxa"/>
            <w:tcBorders>
              <w:left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Заказчик</w:t>
            </w:r>
          </w:p>
        </w:tc>
        <w:tc>
          <w:tcPr>
            <w:tcW w:w="6639" w:type="dxa"/>
            <w:tcBorders>
              <w:left w:val="double" w:sz="4" w:space="0" w:color="auto"/>
              <w:right w:val="double" w:sz="4" w:space="0" w:color="auto"/>
            </w:tcBorders>
          </w:tcPr>
          <w:p w:rsidR="00B27901" w:rsidRPr="00B27901" w:rsidRDefault="00B27901" w:rsidP="00B27901">
            <w:pPr>
              <w:suppressAutoHyphens/>
              <w:spacing w:after="0" w:line="240" w:lineRule="auto"/>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Открытое акционерное общество «Курорты Северного Кавказа» (ОАО «КСК»).</w:t>
            </w:r>
          </w:p>
        </w:tc>
      </w:tr>
      <w:tr w:rsidR="00B27901" w:rsidRPr="00B27901" w:rsidTr="0031277A">
        <w:tc>
          <w:tcPr>
            <w:tcW w:w="816" w:type="dxa"/>
            <w:tcBorders>
              <w:left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Исполнитель</w:t>
            </w:r>
          </w:p>
        </w:tc>
        <w:tc>
          <w:tcPr>
            <w:tcW w:w="6639" w:type="dxa"/>
            <w:tcBorders>
              <w:left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Определяется по результатам закупки.</w:t>
            </w:r>
          </w:p>
        </w:tc>
      </w:tr>
      <w:tr w:rsidR="00B27901" w:rsidRPr="00B27901" w:rsidTr="0031277A">
        <w:trPr>
          <w:trHeight w:val="547"/>
        </w:trPr>
        <w:tc>
          <w:tcPr>
            <w:tcW w:w="816" w:type="dxa"/>
            <w:tcBorders>
              <w:left w:val="double" w:sz="4" w:space="0" w:color="auto"/>
              <w:bottom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Субподрядные организации</w:t>
            </w:r>
          </w:p>
        </w:tc>
        <w:tc>
          <w:tcPr>
            <w:tcW w:w="6639" w:type="dxa"/>
            <w:tcBorders>
              <w:left w:val="double" w:sz="4" w:space="0" w:color="auto"/>
              <w:bottom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Определяются Исполнителем по согласованию с Заказчиком.</w:t>
            </w:r>
          </w:p>
        </w:tc>
      </w:tr>
      <w:tr w:rsidR="00B27901" w:rsidRPr="00B27901" w:rsidTr="0031277A">
        <w:trPr>
          <w:trHeight w:val="547"/>
        </w:trPr>
        <w:tc>
          <w:tcPr>
            <w:tcW w:w="816" w:type="dxa"/>
            <w:tcBorders>
              <w:left w:val="double" w:sz="4" w:space="0" w:color="auto"/>
              <w:bottom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val="en-US" w:eastAsia="en-US"/>
              </w:rPr>
            </w:pPr>
            <w:r w:rsidRPr="00B27901">
              <w:rPr>
                <w:rFonts w:ascii="Times New Roman" w:eastAsia="Times New Roman" w:hAnsi="Times New Roman" w:cs="Times New Roman"/>
                <w:sz w:val="24"/>
                <w:szCs w:val="24"/>
                <w:lang w:eastAsia="en-US"/>
              </w:rPr>
              <w:t xml:space="preserve">Объект </w:t>
            </w:r>
          </w:p>
        </w:tc>
        <w:tc>
          <w:tcPr>
            <w:tcW w:w="6639" w:type="dxa"/>
            <w:tcBorders>
              <w:left w:val="double" w:sz="4" w:space="0" w:color="auto"/>
              <w:bottom w:val="double" w:sz="4" w:space="0" w:color="auto"/>
              <w:right w:val="double" w:sz="4" w:space="0" w:color="auto"/>
            </w:tcBorders>
          </w:tcPr>
          <w:p w:rsidR="00B27901" w:rsidRPr="00B27901" w:rsidRDefault="00B27901" w:rsidP="00B27901">
            <w:pPr>
              <w:suppressAutoHyphens/>
              <w:spacing w:after="0" w:line="240" w:lineRule="auto"/>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 xml:space="preserve">Гидротехническое сооружение системы искусственного </w:t>
            </w:r>
            <w:proofErr w:type="spellStart"/>
            <w:r w:rsidRPr="00B27901">
              <w:rPr>
                <w:rFonts w:ascii="Times New Roman" w:eastAsia="Times New Roman" w:hAnsi="Times New Roman" w:cs="Times New Roman"/>
                <w:sz w:val="24"/>
                <w:szCs w:val="24"/>
                <w:lang w:eastAsia="en-US"/>
              </w:rPr>
              <w:t>снегообразования</w:t>
            </w:r>
            <w:proofErr w:type="spellEnd"/>
            <w:r w:rsidRPr="00B27901">
              <w:rPr>
                <w:rFonts w:ascii="Times New Roman" w:eastAsia="Times New Roman" w:hAnsi="Times New Roman" w:cs="Times New Roman"/>
                <w:sz w:val="24"/>
                <w:szCs w:val="24"/>
                <w:lang w:eastAsia="en-US"/>
              </w:rPr>
              <w:t xml:space="preserve"> ВТРК «Архыз».</w:t>
            </w:r>
          </w:p>
        </w:tc>
      </w:tr>
      <w:tr w:rsidR="00B27901" w:rsidRPr="00B27901" w:rsidTr="0031277A">
        <w:tc>
          <w:tcPr>
            <w:tcW w:w="816" w:type="dxa"/>
            <w:tcBorders>
              <w:left w:val="double" w:sz="4" w:space="0" w:color="auto"/>
              <w:bottom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Срок выполнения работ</w:t>
            </w:r>
          </w:p>
        </w:tc>
        <w:tc>
          <w:tcPr>
            <w:tcW w:w="6639" w:type="dxa"/>
            <w:tcBorders>
              <w:left w:val="double" w:sz="4" w:space="0" w:color="auto"/>
              <w:bottom w:val="double" w:sz="4" w:space="0" w:color="auto"/>
              <w:right w:val="double" w:sz="4" w:space="0" w:color="auto"/>
            </w:tcBorders>
          </w:tcPr>
          <w:p w:rsidR="00B27901" w:rsidRPr="00B27901" w:rsidRDefault="00B27901" w:rsidP="00B27901">
            <w:pPr>
              <w:suppressAutoHyphens/>
              <w:spacing w:after="0" w:line="240" w:lineRule="auto"/>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В течение 70 (Семидесяти) календарных дней с момента подписания договора.</w:t>
            </w:r>
          </w:p>
        </w:tc>
      </w:tr>
      <w:tr w:rsidR="00B27901" w:rsidRPr="00B27901" w:rsidTr="0031277A">
        <w:tc>
          <w:tcPr>
            <w:tcW w:w="816" w:type="dxa"/>
            <w:tcBorders>
              <w:left w:val="double" w:sz="4" w:space="0" w:color="auto"/>
              <w:bottom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Срок действия задания</w:t>
            </w:r>
          </w:p>
        </w:tc>
        <w:tc>
          <w:tcPr>
            <w:tcW w:w="6639" w:type="dxa"/>
            <w:tcBorders>
              <w:left w:val="double" w:sz="4" w:space="0" w:color="auto"/>
              <w:bottom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В течение срока разработки документации.</w:t>
            </w:r>
          </w:p>
        </w:tc>
      </w:tr>
      <w:tr w:rsidR="00B27901" w:rsidRPr="00B27901" w:rsidTr="0031277A">
        <w:tc>
          <w:tcPr>
            <w:tcW w:w="816" w:type="dxa"/>
            <w:tcBorders>
              <w:left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Исходные данные</w:t>
            </w:r>
          </w:p>
        </w:tc>
        <w:tc>
          <w:tcPr>
            <w:tcW w:w="6639" w:type="dxa"/>
            <w:tcBorders>
              <w:left w:val="double" w:sz="4" w:space="0" w:color="auto"/>
              <w:right w:val="double" w:sz="4" w:space="0" w:color="auto"/>
            </w:tcBorders>
          </w:tcPr>
          <w:p w:rsidR="00B27901" w:rsidRPr="00B27901" w:rsidRDefault="00B27901" w:rsidP="00B27901">
            <w:pPr>
              <w:tabs>
                <w:tab w:val="left" w:pos="316"/>
              </w:tabs>
              <w:suppressAutoHyphens/>
              <w:spacing w:after="0" w:line="240" w:lineRule="auto"/>
              <w:jc w:val="both"/>
              <w:rPr>
                <w:rFonts w:ascii="Times New Roman" w:eastAsia="Times New Roman" w:hAnsi="Times New Roman" w:cs="Times New Roman"/>
                <w:sz w:val="24"/>
                <w:szCs w:val="24"/>
                <w:u w:val="single"/>
                <w:lang w:eastAsia="en-US"/>
              </w:rPr>
            </w:pPr>
            <w:r w:rsidRPr="00B27901">
              <w:rPr>
                <w:rFonts w:ascii="Times New Roman" w:eastAsia="Times New Roman" w:hAnsi="Times New Roman" w:cs="Times New Roman"/>
                <w:sz w:val="24"/>
                <w:szCs w:val="24"/>
                <w:u w:val="single"/>
                <w:lang w:eastAsia="en-US"/>
              </w:rPr>
              <w:t>Материалы, которые предоставляет Заказчик:</w:t>
            </w:r>
          </w:p>
          <w:p w:rsidR="00B27901" w:rsidRPr="00B27901" w:rsidRDefault="00B27901" w:rsidP="00B27901">
            <w:pPr>
              <w:widowControl w:val="0"/>
              <w:numPr>
                <w:ilvl w:val="0"/>
                <w:numId w:val="28"/>
              </w:numPr>
              <w:tabs>
                <w:tab w:val="left" w:pos="31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 xml:space="preserve">Проектная документация по объекту «Система искусственного </w:t>
            </w:r>
            <w:proofErr w:type="spellStart"/>
            <w:r w:rsidRPr="00B27901">
              <w:rPr>
                <w:rFonts w:ascii="Times New Roman" w:eastAsia="Times New Roman" w:hAnsi="Times New Roman" w:cs="Times New Roman"/>
                <w:sz w:val="24"/>
                <w:szCs w:val="24"/>
                <w:lang w:eastAsia="en-US"/>
              </w:rPr>
              <w:t>снегообразования</w:t>
            </w:r>
            <w:proofErr w:type="spellEnd"/>
            <w:r w:rsidRPr="00B27901">
              <w:rPr>
                <w:rFonts w:ascii="Times New Roman" w:eastAsia="Times New Roman" w:hAnsi="Times New Roman" w:cs="Times New Roman"/>
                <w:sz w:val="24"/>
                <w:szCs w:val="24"/>
                <w:lang w:eastAsia="en-US"/>
              </w:rPr>
              <w:t xml:space="preserve"> ВТРК «Архыз»;</w:t>
            </w:r>
          </w:p>
          <w:p w:rsidR="00B27901" w:rsidRPr="00B27901" w:rsidRDefault="00B27901" w:rsidP="00B27901">
            <w:pPr>
              <w:widowControl w:val="0"/>
              <w:numPr>
                <w:ilvl w:val="0"/>
                <w:numId w:val="28"/>
              </w:numPr>
              <w:tabs>
                <w:tab w:val="left" w:pos="31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 xml:space="preserve">Рабочая документация по объекту «Система искусственного </w:t>
            </w:r>
            <w:proofErr w:type="spellStart"/>
            <w:r w:rsidRPr="00B27901">
              <w:rPr>
                <w:rFonts w:ascii="Times New Roman" w:eastAsia="Times New Roman" w:hAnsi="Times New Roman" w:cs="Times New Roman"/>
                <w:sz w:val="24"/>
                <w:szCs w:val="24"/>
                <w:lang w:eastAsia="en-US"/>
              </w:rPr>
              <w:t>снегообразования</w:t>
            </w:r>
            <w:proofErr w:type="spellEnd"/>
            <w:r w:rsidRPr="00B27901">
              <w:rPr>
                <w:rFonts w:ascii="Times New Roman" w:eastAsia="Times New Roman" w:hAnsi="Times New Roman" w:cs="Times New Roman"/>
                <w:sz w:val="24"/>
                <w:szCs w:val="24"/>
                <w:lang w:eastAsia="en-US"/>
              </w:rPr>
              <w:t xml:space="preserve"> ВТРК «Архыз».</w:t>
            </w:r>
          </w:p>
        </w:tc>
      </w:tr>
      <w:tr w:rsidR="00B27901" w:rsidRPr="00B27901" w:rsidTr="0031277A">
        <w:tc>
          <w:tcPr>
            <w:tcW w:w="816" w:type="dxa"/>
            <w:tcBorders>
              <w:left w:val="doub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Месторасположение</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предприятия, здания, сооружения</w:t>
            </w:r>
          </w:p>
        </w:tc>
        <w:tc>
          <w:tcPr>
            <w:tcW w:w="6639" w:type="dxa"/>
            <w:tcBorders>
              <w:left w:val="double" w:sz="4" w:space="0" w:color="auto"/>
              <w:right w:val="double" w:sz="4" w:space="0" w:color="auto"/>
            </w:tcBorders>
            <w:vAlign w:val="center"/>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 xml:space="preserve">Россия, </w:t>
            </w:r>
            <w:proofErr w:type="spellStart"/>
            <w:r w:rsidRPr="00B27901">
              <w:rPr>
                <w:rFonts w:ascii="Times New Roman" w:eastAsia="Times New Roman" w:hAnsi="Times New Roman" w:cs="Times New Roman"/>
                <w:sz w:val="24"/>
                <w:szCs w:val="24"/>
                <w:lang w:eastAsia="en-US"/>
              </w:rPr>
              <w:t>Зеленчукский</w:t>
            </w:r>
            <w:proofErr w:type="spellEnd"/>
            <w:r w:rsidRPr="00B27901">
              <w:rPr>
                <w:rFonts w:ascii="Times New Roman" w:eastAsia="Times New Roman" w:hAnsi="Times New Roman" w:cs="Times New Roman"/>
                <w:sz w:val="24"/>
                <w:szCs w:val="24"/>
                <w:lang w:eastAsia="en-US"/>
              </w:rPr>
              <w:t xml:space="preserve"> район Карачаево-Черкесской республики (ВТРК «Архыз», посёлок «Романтик»). </w:t>
            </w:r>
          </w:p>
        </w:tc>
      </w:tr>
      <w:tr w:rsidR="00B27901" w:rsidRPr="00B27901" w:rsidTr="0031277A">
        <w:trPr>
          <w:trHeight w:val="1085"/>
        </w:trPr>
        <w:tc>
          <w:tcPr>
            <w:tcW w:w="816" w:type="dxa"/>
            <w:tcBorders>
              <w:left w:val="double" w:sz="4" w:space="0" w:color="auto"/>
              <w:right w:val="double" w:sz="4" w:space="0" w:color="auto"/>
            </w:tcBorders>
            <w:shd w:val="clear" w:color="auto" w:fill="auto"/>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shd w:val="clear" w:color="auto" w:fill="auto"/>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Состав работ</w:t>
            </w:r>
          </w:p>
        </w:tc>
        <w:tc>
          <w:tcPr>
            <w:tcW w:w="6639" w:type="dxa"/>
            <w:tcBorders>
              <w:left w:val="double" w:sz="4" w:space="0" w:color="auto"/>
              <w:bottom w:val="single" w:sz="4" w:space="0" w:color="auto"/>
              <w:right w:val="double" w:sz="4" w:space="0" w:color="auto"/>
            </w:tcBorders>
          </w:tcPr>
          <w:p w:rsidR="00B27901" w:rsidRPr="00B27901" w:rsidRDefault="00B27901" w:rsidP="00B27901">
            <w:pPr>
              <w:suppressAutoHyphens/>
              <w:spacing w:after="0" w:line="240" w:lineRule="auto"/>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1. Обследование ГТС (подготовительное, визуальное, инструментальное, камеральная обработка материалов, сводный отчет);</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2. Разработка расчета размера вреда в результате аварии;</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3. Разработка критериев безопасности ГТС;</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4. Разработка паспорта безопасности ГТС;</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5. Подготовка и формирование данных о ГТС для ведения Российского Регистра;</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 xml:space="preserve">6. Разработка и визирование акта </w:t>
            </w:r>
            <w:proofErr w:type="spellStart"/>
            <w:r w:rsidRPr="00B27901">
              <w:rPr>
                <w:rFonts w:ascii="Times New Roman" w:eastAsia="Times New Roman" w:hAnsi="Times New Roman" w:cs="Times New Roman"/>
                <w:sz w:val="24"/>
                <w:szCs w:val="24"/>
                <w:lang w:eastAsia="en-US"/>
              </w:rPr>
              <w:t>преддекларационного</w:t>
            </w:r>
            <w:proofErr w:type="spellEnd"/>
            <w:r w:rsidRPr="00B27901">
              <w:rPr>
                <w:rFonts w:ascii="Times New Roman" w:eastAsia="Times New Roman" w:hAnsi="Times New Roman" w:cs="Times New Roman"/>
                <w:sz w:val="24"/>
                <w:szCs w:val="24"/>
                <w:lang w:eastAsia="en-US"/>
              </w:rPr>
              <w:t xml:space="preserve"> обследования ГТС;</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7. Разработка плана действий по предупреждению и ликвидации ЧС и комплексного обучения персонала;</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8. Разработка правил эксплуатации ГТС;</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9. Разработка проекта мониторинга показателей безопасности ГТС;</w:t>
            </w:r>
          </w:p>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10. Разработка декларации безопасности ГТС.</w:t>
            </w:r>
          </w:p>
        </w:tc>
      </w:tr>
      <w:tr w:rsidR="00B27901" w:rsidRPr="00B27901" w:rsidTr="0031277A">
        <w:tc>
          <w:tcPr>
            <w:tcW w:w="816" w:type="dxa"/>
            <w:tcBorders>
              <w:top w:val="single" w:sz="4" w:space="0" w:color="auto"/>
              <w:left w:val="double" w:sz="4" w:space="0" w:color="auto"/>
              <w:bottom w:val="sing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single" w:sz="4" w:space="0" w:color="auto"/>
              <w:left w:val="double" w:sz="4" w:space="0" w:color="auto"/>
              <w:bottom w:val="sing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Порядок сдачи работы</w:t>
            </w:r>
          </w:p>
        </w:tc>
        <w:tc>
          <w:tcPr>
            <w:tcW w:w="6639" w:type="dxa"/>
            <w:tcBorders>
              <w:top w:val="single" w:sz="4" w:space="0" w:color="auto"/>
              <w:left w:val="double" w:sz="4" w:space="0" w:color="auto"/>
              <w:bottom w:val="single" w:sz="4" w:space="0" w:color="auto"/>
              <w:right w:val="double" w:sz="4" w:space="0" w:color="auto"/>
            </w:tcBorders>
          </w:tcPr>
          <w:p w:rsidR="00B27901" w:rsidRPr="00B27901" w:rsidRDefault="00B27901" w:rsidP="00B27901">
            <w:pPr>
              <w:suppressAutoHyphens/>
              <w:spacing w:after="0" w:line="240" w:lineRule="auto"/>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Исполнитель предоставляет Заказчику материалы в 3-х экземплярах на бумажных носителях и 1 экземпляре на электронном носителе.</w:t>
            </w:r>
          </w:p>
        </w:tc>
      </w:tr>
      <w:tr w:rsidR="00B27901" w:rsidRPr="00B27901" w:rsidTr="0031277A">
        <w:tc>
          <w:tcPr>
            <w:tcW w:w="816" w:type="dxa"/>
            <w:tcBorders>
              <w:top w:val="single" w:sz="4" w:space="0" w:color="auto"/>
              <w:left w:val="double" w:sz="4" w:space="0" w:color="auto"/>
              <w:bottom w:val="single" w:sz="4" w:space="0" w:color="auto"/>
              <w:right w:val="double" w:sz="4" w:space="0" w:color="auto"/>
            </w:tcBorders>
          </w:tcPr>
          <w:p w:rsidR="00B27901" w:rsidRPr="00B27901" w:rsidRDefault="00B27901" w:rsidP="00B27901">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single" w:sz="4" w:space="0" w:color="auto"/>
              <w:left w:val="double" w:sz="4" w:space="0" w:color="auto"/>
              <w:bottom w:val="single" w:sz="4" w:space="0" w:color="auto"/>
              <w:right w:val="double" w:sz="4" w:space="0" w:color="auto"/>
            </w:tcBorders>
          </w:tcPr>
          <w:p w:rsidR="00B27901" w:rsidRPr="00B27901" w:rsidRDefault="00B27901" w:rsidP="00B27901">
            <w:pPr>
              <w:suppressAutoHyphens/>
              <w:spacing w:after="0" w:line="240" w:lineRule="auto"/>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Требования к отчетным документам</w:t>
            </w:r>
          </w:p>
        </w:tc>
        <w:tc>
          <w:tcPr>
            <w:tcW w:w="6639" w:type="dxa"/>
            <w:tcBorders>
              <w:top w:val="single" w:sz="4" w:space="0" w:color="auto"/>
              <w:left w:val="double" w:sz="4" w:space="0" w:color="auto"/>
              <w:bottom w:val="single" w:sz="4" w:space="0" w:color="auto"/>
              <w:right w:val="double" w:sz="4" w:space="0" w:color="auto"/>
            </w:tcBorders>
          </w:tcPr>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Отчет о результатах обследования ГТС содержащий заключение о принятых проектных решениях, КИА, состоянию технологического оборудования.</w:t>
            </w:r>
          </w:p>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Расчет размера вреда в результате аварии ГТС содержащий:</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lang w:eastAsia="en-US"/>
              </w:rPr>
              <w:t>основание для проведения расчета;</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наименование и реквизиты организаций, привлеченных к определению вероятного вреда;</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описание и обоснование принятых к расчету сценариев аварий гидротехнического сооружения;</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указания на используемые методические рекомендации, нормы оценки размера ущерба, обоснование их использования при определении вероятного вреда;</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 xml:space="preserve">перечень использованных при определении вероятного вреда </w:t>
            </w:r>
            <w:r w:rsidRPr="00B27901">
              <w:rPr>
                <w:rFonts w:ascii="Times New Roman" w:eastAsia="Times New Roman" w:hAnsi="Times New Roman" w:cs="Times New Roman"/>
                <w:sz w:val="24"/>
                <w:szCs w:val="24"/>
                <w:shd w:val="clear" w:color="auto" w:fill="FFFFFF"/>
                <w:lang w:eastAsia="en-US"/>
              </w:rPr>
              <w:lastRenderedPageBreak/>
              <w:t>данных с указанием источников их получения;</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принятые при определении вероятного вреда допущения;</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последовательность определения вероятного вреда;</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денежные оценки вероятного вреда, сгруппированные согласно показателям социально - экономических последствий аварий гидротехнических сооружений;</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перечень использованных документов, которые устанавливают количественные и качественные характеристики аварий гидротехнических сооружений, чрезвычайных ситуаций и их последствий;</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B27901">
              <w:rPr>
                <w:rFonts w:ascii="Times New Roman" w:eastAsia="Times New Roman" w:hAnsi="Times New Roman" w:cs="Times New Roman"/>
                <w:sz w:val="24"/>
                <w:szCs w:val="24"/>
                <w:shd w:val="clear" w:color="auto" w:fill="FFFFFF"/>
                <w:lang w:eastAsia="en-US"/>
              </w:rPr>
              <w:t>иные сведения, являющиеся существенными при оценке размера вреда.</w:t>
            </w:r>
          </w:p>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Отчет с расчетом предельных значений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осуществляющими государственный надзор за безопасностью гидротехнических сооружений.</w:t>
            </w:r>
          </w:p>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Паспорт ГТС, согласованный с Главным Управлением МЧС по субъекту РФ,  содержащий отчет о проделанных работах в части:</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определение показателей степени риска чрезвычайных ситуаций для персонала опасного объекта и проживающего вблизи населения;</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определение возможности возникновения чрезвычайных ситуаций на опасном объекте;</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оценка возможных последствий чрезвычайных ситуаций на опасном объекте;</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оценка возможного воздействия чрезвычайных ситуаций, возникших на соседних опасных объектах;</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оценка состояния работ по предупреждению чрезвычайных ситуаций и готовности к ликвидации чрезвычайных ситуаций на опасном объекте.</w:t>
            </w:r>
          </w:p>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Сводная таблица информационных данных о ГТС для ведения Российского регистра.</w:t>
            </w:r>
          </w:p>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 xml:space="preserve">Оформление обследования гидротехнического сооружения в соответствии с формой акта </w:t>
            </w:r>
            <w:proofErr w:type="spellStart"/>
            <w:r w:rsidRPr="00B27901">
              <w:rPr>
                <w:rFonts w:ascii="Times New Roman" w:eastAsia="Times New Roman" w:hAnsi="Times New Roman" w:cs="Times New Roman"/>
                <w:sz w:val="24"/>
                <w:szCs w:val="24"/>
                <w:shd w:val="clear" w:color="auto" w:fill="FFFFFF"/>
                <w:lang w:eastAsia="en-US"/>
              </w:rPr>
              <w:t>преддекларационного</w:t>
            </w:r>
            <w:proofErr w:type="spellEnd"/>
            <w:r w:rsidRPr="00B27901">
              <w:rPr>
                <w:rFonts w:ascii="Times New Roman" w:eastAsia="Times New Roman" w:hAnsi="Times New Roman" w:cs="Times New Roman"/>
                <w:sz w:val="24"/>
                <w:szCs w:val="24"/>
                <w:shd w:val="clear" w:color="auto" w:fill="FFFFFF"/>
                <w:lang w:eastAsia="en-US"/>
              </w:rPr>
              <w:t xml:space="preserve"> обследования гидротехнических сооружений и визирование акта участниками </w:t>
            </w:r>
            <w:proofErr w:type="spellStart"/>
            <w:r w:rsidRPr="00B27901">
              <w:rPr>
                <w:rFonts w:ascii="Times New Roman" w:eastAsia="Times New Roman" w:hAnsi="Times New Roman" w:cs="Times New Roman"/>
                <w:sz w:val="24"/>
                <w:szCs w:val="24"/>
                <w:shd w:val="clear" w:color="auto" w:fill="FFFFFF"/>
                <w:lang w:eastAsia="en-US"/>
              </w:rPr>
              <w:t>преддекларационного</w:t>
            </w:r>
            <w:proofErr w:type="spellEnd"/>
            <w:r w:rsidRPr="00B27901">
              <w:rPr>
                <w:rFonts w:ascii="Times New Roman" w:eastAsia="Times New Roman" w:hAnsi="Times New Roman" w:cs="Times New Roman"/>
                <w:sz w:val="24"/>
                <w:szCs w:val="24"/>
                <w:shd w:val="clear" w:color="auto" w:fill="FFFFFF"/>
                <w:lang w:eastAsia="en-US"/>
              </w:rPr>
              <w:t xml:space="preserve"> обследования гидротехнического сооружения.</w:t>
            </w:r>
          </w:p>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lang w:eastAsia="en-US"/>
              </w:rPr>
              <w:t>Инструкция ведения архива данных автоматических измерений.</w:t>
            </w:r>
          </w:p>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lang w:eastAsia="en-US"/>
              </w:rPr>
              <w:t>Инструкция технической эксплуатации ГТС.</w:t>
            </w:r>
          </w:p>
          <w:p w:rsidR="00B27901" w:rsidRPr="00B27901" w:rsidRDefault="00B27901" w:rsidP="00B27901">
            <w:pPr>
              <w:widowControl w:val="0"/>
              <w:numPr>
                <w:ilvl w:val="0"/>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lang w:eastAsia="en-US"/>
              </w:rPr>
              <w:t>П</w:t>
            </w:r>
            <w:r w:rsidRPr="00B27901">
              <w:rPr>
                <w:rFonts w:ascii="Times New Roman" w:eastAsia="Times New Roman" w:hAnsi="Times New Roman" w:cs="Times New Roman"/>
                <w:sz w:val="24"/>
                <w:szCs w:val="24"/>
                <w:shd w:val="clear" w:color="auto" w:fill="FFFFFF"/>
                <w:lang w:eastAsia="en-US"/>
              </w:rPr>
              <w:t>лан действий по предупреждению и ликвидации чрезвычайных ситуаций природного и техногенного характера на гидротехническом сооружении, содержащий:</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перечень мероприятий при угрозе и возникновении крупных производственных аварий, катастроф и стихийных бедствий;</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 xml:space="preserve">оценка обеспечения действий сил и средств организации, привлекаемой для проведения аварийно-спасательских и других неотложных работ, а также для осуществления </w:t>
            </w:r>
            <w:r w:rsidRPr="00B27901">
              <w:rPr>
                <w:rFonts w:ascii="Times New Roman" w:eastAsia="Times New Roman" w:hAnsi="Times New Roman" w:cs="Times New Roman"/>
                <w:sz w:val="24"/>
                <w:szCs w:val="24"/>
                <w:shd w:val="clear" w:color="auto" w:fill="FFFFFF"/>
                <w:lang w:eastAsia="en-US"/>
              </w:rPr>
              <w:lastRenderedPageBreak/>
              <w:t>мероприятий по защите персонала и материальных ценностей;</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план действий по предупреждению и ликвидации чрезвычайных ситуаций природного и техногенного характера на гидротехническом сооружении, содержащий Регламент взаимодействия между всеми силами, привлекаемыми к действиям в ЧС, в составе:</w:t>
            </w:r>
          </w:p>
          <w:p w:rsidR="00B27901" w:rsidRPr="00B27901" w:rsidRDefault="00B27901" w:rsidP="00B27901">
            <w:pPr>
              <w:suppressAutoHyphens/>
              <w:spacing w:after="0" w:line="240" w:lineRule="auto"/>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 xml:space="preserve">а) схемы возможной обстановки при возникновении ЧС; </w:t>
            </w:r>
          </w:p>
          <w:p w:rsidR="00B27901" w:rsidRPr="00B27901" w:rsidRDefault="00B27901" w:rsidP="00B27901">
            <w:pPr>
              <w:suppressAutoHyphens/>
              <w:spacing w:after="0" w:line="240" w:lineRule="auto"/>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 xml:space="preserve">б) календарный план основных мероприятий при угрозе возникновения аварий, катастроф на гидротехническом сооружении; </w:t>
            </w:r>
          </w:p>
          <w:p w:rsidR="00B27901" w:rsidRPr="00B27901" w:rsidRDefault="00B27901" w:rsidP="00B27901">
            <w:pPr>
              <w:suppressAutoHyphens/>
              <w:spacing w:after="0" w:line="240" w:lineRule="auto"/>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 xml:space="preserve">в) схемы управления, оповещения и связи; </w:t>
            </w:r>
          </w:p>
          <w:p w:rsidR="00B27901" w:rsidRPr="00B27901" w:rsidRDefault="00B27901" w:rsidP="00B27901">
            <w:pPr>
              <w:suppressAutoHyphens/>
              <w:spacing w:after="0" w:line="240" w:lineRule="auto"/>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г) схемы по устранению аварии.</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Правила эксплуатации ГТС, содержащие следующие разделы:</w:t>
            </w:r>
          </w:p>
          <w:p w:rsidR="00B27901" w:rsidRPr="00B27901" w:rsidRDefault="00B27901" w:rsidP="00B27901">
            <w:pPr>
              <w:widowControl w:val="0"/>
              <w:numPr>
                <w:ilvl w:val="2"/>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Общие положения;</w:t>
            </w:r>
          </w:p>
          <w:p w:rsidR="00B27901" w:rsidRPr="00B27901" w:rsidRDefault="00B27901" w:rsidP="00B27901">
            <w:pPr>
              <w:widowControl w:val="0"/>
              <w:numPr>
                <w:ilvl w:val="2"/>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Эксплуатационные режимы ГТС;</w:t>
            </w:r>
          </w:p>
          <w:p w:rsidR="00B27901" w:rsidRPr="00B27901" w:rsidRDefault="00B27901" w:rsidP="00B27901">
            <w:pPr>
              <w:widowControl w:val="0"/>
              <w:numPr>
                <w:ilvl w:val="2"/>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 xml:space="preserve">Эксплуатационный </w:t>
            </w:r>
            <w:proofErr w:type="gramStart"/>
            <w:r w:rsidRPr="00B27901">
              <w:rPr>
                <w:rFonts w:ascii="Times New Roman" w:eastAsia="Times New Roman" w:hAnsi="Times New Roman" w:cs="Times New Roman"/>
                <w:sz w:val="24"/>
                <w:szCs w:val="24"/>
                <w:shd w:val="clear" w:color="auto" w:fill="FFFFFF"/>
                <w:lang w:eastAsia="en-US"/>
              </w:rPr>
              <w:t>контроль за</w:t>
            </w:r>
            <w:proofErr w:type="gramEnd"/>
            <w:r w:rsidRPr="00B27901">
              <w:rPr>
                <w:rFonts w:ascii="Times New Roman" w:eastAsia="Times New Roman" w:hAnsi="Times New Roman" w:cs="Times New Roman"/>
                <w:sz w:val="24"/>
                <w:szCs w:val="24"/>
                <w:shd w:val="clear" w:color="auto" w:fill="FFFFFF"/>
                <w:lang w:eastAsia="en-US"/>
              </w:rPr>
              <w:t xml:space="preserve"> состоянием и работой ГТС;</w:t>
            </w:r>
          </w:p>
          <w:p w:rsidR="00B27901" w:rsidRPr="00B27901" w:rsidRDefault="00B27901" w:rsidP="00B27901">
            <w:pPr>
              <w:widowControl w:val="0"/>
              <w:numPr>
                <w:ilvl w:val="2"/>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Техническое обслуживание ГТС;</w:t>
            </w:r>
          </w:p>
          <w:p w:rsidR="00B27901" w:rsidRPr="00B27901" w:rsidRDefault="00B27901" w:rsidP="00B27901">
            <w:pPr>
              <w:widowControl w:val="0"/>
              <w:numPr>
                <w:ilvl w:val="2"/>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Ремонт ГТС;</w:t>
            </w:r>
          </w:p>
          <w:p w:rsidR="00B27901" w:rsidRPr="00B27901" w:rsidRDefault="00B27901" w:rsidP="00B27901">
            <w:pPr>
              <w:widowControl w:val="0"/>
              <w:numPr>
                <w:ilvl w:val="2"/>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Противопожарная защита и охрана ГТС;</w:t>
            </w:r>
          </w:p>
          <w:p w:rsidR="00B27901" w:rsidRPr="00B27901" w:rsidRDefault="00B27901" w:rsidP="00B27901">
            <w:pPr>
              <w:widowControl w:val="0"/>
              <w:numPr>
                <w:ilvl w:val="2"/>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Экологическая безопасность при эксплуатации ГТС.</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Проект мониторинга безопасности ГТС.</w:t>
            </w:r>
          </w:p>
          <w:p w:rsidR="00B27901" w:rsidRPr="00B27901" w:rsidRDefault="00B27901" w:rsidP="00B27901">
            <w:pPr>
              <w:widowControl w:val="0"/>
              <w:numPr>
                <w:ilvl w:val="1"/>
                <w:numId w:val="27"/>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shd w:val="clear" w:color="auto" w:fill="FFFFFF"/>
                <w:lang w:eastAsia="en-US"/>
              </w:rPr>
              <w:t>Декларация безопасности ГТС на период эксплуатации.</w:t>
            </w:r>
          </w:p>
          <w:p w:rsidR="00B27901" w:rsidRPr="00B27901" w:rsidRDefault="00B27901" w:rsidP="00B27901">
            <w:pPr>
              <w:suppressAutoHyphens/>
              <w:spacing w:after="0" w:line="240" w:lineRule="auto"/>
              <w:ind w:left="11"/>
              <w:jc w:val="both"/>
              <w:rPr>
                <w:rFonts w:ascii="Times New Roman" w:eastAsia="Times New Roman" w:hAnsi="Times New Roman" w:cs="Times New Roman"/>
                <w:sz w:val="24"/>
                <w:szCs w:val="24"/>
                <w:highlight w:val="yellow"/>
                <w:lang w:eastAsia="en-US"/>
              </w:rPr>
            </w:pPr>
          </w:p>
          <w:p w:rsidR="00B27901" w:rsidRPr="00B27901" w:rsidRDefault="00B27901" w:rsidP="00B27901">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B27901">
              <w:rPr>
                <w:rFonts w:ascii="Times New Roman" w:eastAsia="Times New Roman" w:hAnsi="Times New Roman" w:cs="Times New Roman"/>
                <w:sz w:val="24"/>
                <w:szCs w:val="24"/>
                <w:lang w:eastAsia="en-US"/>
              </w:rPr>
              <w:t>Исполнитель осуществляет сопровождение документов в органах надзора (</w:t>
            </w:r>
            <w:r w:rsidRPr="00B27901">
              <w:rPr>
                <w:rFonts w:ascii="Times New Roman" w:eastAsia="Times New Roman" w:hAnsi="Times New Roman" w:cs="Times New Roman"/>
                <w:color w:val="000000"/>
                <w:sz w:val="24"/>
                <w:szCs w:val="24"/>
                <w:lang w:eastAsia="en-US"/>
              </w:rPr>
              <w:t xml:space="preserve">Отдел </w:t>
            </w:r>
            <w:proofErr w:type="spellStart"/>
            <w:r w:rsidRPr="00B27901">
              <w:rPr>
                <w:rFonts w:ascii="Times New Roman" w:eastAsia="Times New Roman" w:hAnsi="Times New Roman" w:cs="Times New Roman"/>
                <w:color w:val="000000"/>
                <w:sz w:val="24"/>
                <w:szCs w:val="24"/>
                <w:lang w:eastAsia="en-US"/>
              </w:rPr>
              <w:t>Ростехнадзора</w:t>
            </w:r>
            <w:proofErr w:type="spellEnd"/>
            <w:r w:rsidRPr="00B27901">
              <w:rPr>
                <w:rFonts w:ascii="Times New Roman" w:eastAsia="Times New Roman" w:hAnsi="Times New Roman" w:cs="Times New Roman"/>
                <w:color w:val="000000"/>
                <w:sz w:val="24"/>
                <w:szCs w:val="24"/>
                <w:lang w:eastAsia="en-US"/>
              </w:rPr>
              <w:t xml:space="preserve"> по надзору за гидротехническими сооружениями и тепловыми установками по Карачаево-Черкесской Республике).</w:t>
            </w:r>
          </w:p>
        </w:tc>
      </w:tr>
    </w:tbl>
    <w:p w:rsidR="00B27901" w:rsidRDefault="00B27901" w:rsidP="00B27901">
      <w:pPr>
        <w:spacing w:after="0" w:line="240" w:lineRule="auto"/>
        <w:jc w:val="center"/>
        <w:rPr>
          <w:rFonts w:ascii="Times New Roman" w:eastAsia="Times New Roman" w:hAnsi="Times New Roman" w:cs="Times New Roman"/>
          <w:b/>
          <w:sz w:val="24"/>
          <w:szCs w:val="24"/>
        </w:rPr>
      </w:pPr>
    </w:p>
    <w:sectPr w:rsidR="00B27901" w:rsidSect="002B064B">
      <w:footerReference w:type="even" r:id="rId15"/>
      <w:footerReference w:type="default" r:id="rId16"/>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71ABC">
      <w:rPr>
        <w:rFonts w:ascii="Times New Roman" w:hAnsi="Times New Roman" w:cs="Times New Roman"/>
        <w:sz w:val="20"/>
        <w:szCs w:val="20"/>
      </w:rPr>
      <w:t>24</w:t>
    </w:r>
    <w:r>
      <w:rPr>
        <w:rFonts w:ascii="Times New Roman" w:hAnsi="Times New Roman" w:cs="Times New Roman"/>
        <w:sz w:val="20"/>
        <w:szCs w:val="20"/>
      </w:rPr>
      <w:t xml:space="preserve"> </w:t>
    </w:r>
    <w:r w:rsidR="00071ABC">
      <w:rPr>
        <w:rFonts w:ascii="Times New Roman" w:hAnsi="Times New Roman" w:cs="Times New Roman"/>
        <w:sz w:val="20"/>
        <w:szCs w:val="20"/>
      </w:rPr>
      <w:t>сентября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071ABC">
      <w:rPr>
        <w:rFonts w:ascii="Times New Roman" w:hAnsi="Times New Roman" w:cs="Times New Roman"/>
        <w:sz w:val="20"/>
        <w:szCs w:val="20"/>
      </w:rPr>
      <w:t>ДВТРК</w:t>
    </w:r>
    <w:r w:rsidR="00E951DF">
      <w:rPr>
        <w:rFonts w:ascii="Times New Roman" w:hAnsi="Times New Roman" w:cs="Times New Roman"/>
        <w:sz w:val="20"/>
        <w:szCs w:val="20"/>
      </w:rPr>
      <w:t>-</w:t>
    </w:r>
    <w:r w:rsidR="00071ABC">
      <w:rPr>
        <w:rFonts w:ascii="Times New Roman" w:hAnsi="Times New Roman" w:cs="Times New Roman"/>
        <w:sz w:val="20"/>
        <w:szCs w:val="20"/>
      </w:rPr>
      <w:t>234П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D8" w:rsidRDefault="00E442D8" w:rsidP="00920DA4">
    <w:pPr>
      <w:pStyle w:val="a8"/>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E442D8" w:rsidRDefault="00E442D8" w:rsidP="00920DA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4B" w:rsidRPr="002B28C3" w:rsidRDefault="00B27901" w:rsidP="00CF544B">
    <w:pPr>
      <w:pStyle w:val="a8"/>
      <w:jc w:val="right"/>
      <w:rPr>
        <w:rFonts w:ascii="Times New Roman" w:hAnsi="Times New Roman" w:cs="Times New Roman"/>
        <w:sz w:val="20"/>
        <w:szCs w:val="20"/>
      </w:rPr>
    </w:pPr>
    <w:r>
      <w:rPr>
        <w:rFonts w:ascii="Times New Roman" w:hAnsi="Times New Roman" w:cs="Times New Roman"/>
        <w:sz w:val="20"/>
        <w:szCs w:val="20"/>
      </w:rPr>
      <w:t>Протокол от 24 сентября 2015 года № ЗК-ДВТРК-234П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6458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8B0FB6">
          <w:rPr>
            <w:rFonts w:ascii="Times New Roman" w:hAnsi="Times New Roman" w:cs="Times New Roman"/>
            <w:noProof/>
          </w:rPr>
          <w:t>2</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BF7179"/>
    <w:multiLevelType w:val="hybridMultilevel"/>
    <w:tmpl w:val="F30EE5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4BE71D3"/>
    <w:multiLevelType w:val="multilevel"/>
    <w:tmpl w:val="053C2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3">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5F701B7A"/>
    <w:multiLevelType w:val="hybridMultilevel"/>
    <w:tmpl w:val="990E1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6">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826D81"/>
    <w:multiLevelType w:val="multilevel"/>
    <w:tmpl w:val="CA7EE75C"/>
    <w:lvl w:ilvl="0">
      <w:start w:val="1"/>
      <w:numFmt w:val="decimal"/>
      <w:lvlText w:val="%1."/>
      <w:lvlJc w:val="left"/>
      <w:pPr>
        <w:ind w:left="480" w:hanging="480"/>
      </w:pPr>
      <w:rPr>
        <w:rFonts w:hint="default"/>
      </w:rPr>
    </w:lvl>
    <w:lvl w:ilvl="1">
      <w:start w:val="1"/>
      <w:numFmt w:val="decimal"/>
      <w:lvlText w:val="%1.%2."/>
      <w:lvlJc w:val="left"/>
      <w:pPr>
        <w:ind w:left="872" w:hanging="48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num w:numId="1">
    <w:abstractNumId w:val="17"/>
  </w:num>
  <w:num w:numId="2">
    <w:abstractNumId w:val="14"/>
  </w:num>
  <w:num w:numId="3">
    <w:abstractNumId w:val="6"/>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28"/>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num>
  <w:num w:numId="14">
    <w:abstractNumId w:val="25"/>
  </w:num>
  <w:num w:numId="15">
    <w:abstractNumId w:val="12"/>
  </w:num>
  <w:num w:numId="16">
    <w:abstractNumId w:val="21"/>
  </w:num>
  <w:num w:numId="17">
    <w:abstractNumId w:val="20"/>
  </w:num>
  <w:num w:numId="18">
    <w:abstractNumId w:val="11"/>
  </w:num>
  <w:num w:numId="19">
    <w:abstractNumId w:val="2"/>
  </w:num>
  <w:num w:numId="20">
    <w:abstractNumId w:val="3"/>
  </w:num>
  <w:num w:numId="21">
    <w:abstractNumId w:val="15"/>
  </w:num>
  <w:num w:numId="22">
    <w:abstractNumId w:val="10"/>
  </w:num>
  <w:num w:numId="23">
    <w:abstractNumId w:val="23"/>
  </w:num>
  <w:num w:numId="24">
    <w:abstractNumId w:val="22"/>
  </w:num>
  <w:num w:numId="25">
    <w:abstractNumId w:val="8"/>
  </w:num>
  <w:num w:numId="26">
    <w:abstractNumId w:val="29"/>
  </w:num>
  <w:num w:numId="27">
    <w:abstractNumId w:val="16"/>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1DA5"/>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ABC"/>
    <w:rsid w:val="00071EAB"/>
    <w:rsid w:val="00072B40"/>
    <w:rsid w:val="00077243"/>
    <w:rsid w:val="00080A3B"/>
    <w:rsid w:val="00082890"/>
    <w:rsid w:val="0008464A"/>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68"/>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A6AE6"/>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7CB"/>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0C21"/>
    <w:rsid w:val="002A41EF"/>
    <w:rsid w:val="002A4FFB"/>
    <w:rsid w:val="002A6380"/>
    <w:rsid w:val="002A7D9F"/>
    <w:rsid w:val="002B064B"/>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5EAD"/>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3D9F"/>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3156"/>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3DA2"/>
    <w:rsid w:val="005670BA"/>
    <w:rsid w:val="0057412C"/>
    <w:rsid w:val="00577108"/>
    <w:rsid w:val="00581ACB"/>
    <w:rsid w:val="005842D7"/>
    <w:rsid w:val="00586077"/>
    <w:rsid w:val="00597068"/>
    <w:rsid w:val="005B327F"/>
    <w:rsid w:val="005B5DAD"/>
    <w:rsid w:val="005C095E"/>
    <w:rsid w:val="005C1866"/>
    <w:rsid w:val="005C41FE"/>
    <w:rsid w:val="005C4A61"/>
    <w:rsid w:val="005C5B3E"/>
    <w:rsid w:val="005C7024"/>
    <w:rsid w:val="005C751D"/>
    <w:rsid w:val="005D05EE"/>
    <w:rsid w:val="005D1223"/>
    <w:rsid w:val="005D3B9E"/>
    <w:rsid w:val="005D5A6D"/>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342"/>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A5D2B"/>
    <w:rsid w:val="006B01E1"/>
    <w:rsid w:val="006B0DF1"/>
    <w:rsid w:val="006B10B8"/>
    <w:rsid w:val="006B1D43"/>
    <w:rsid w:val="006B1E72"/>
    <w:rsid w:val="006B506C"/>
    <w:rsid w:val="006B6D71"/>
    <w:rsid w:val="006B7BE4"/>
    <w:rsid w:val="006C0A91"/>
    <w:rsid w:val="006C332F"/>
    <w:rsid w:val="006C4BD9"/>
    <w:rsid w:val="006D0062"/>
    <w:rsid w:val="006D3069"/>
    <w:rsid w:val="006D36DE"/>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6905"/>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067E"/>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0FB6"/>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206"/>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665F"/>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5836"/>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17D20"/>
    <w:rsid w:val="00B20093"/>
    <w:rsid w:val="00B2290F"/>
    <w:rsid w:val="00B24D2F"/>
    <w:rsid w:val="00B27901"/>
    <w:rsid w:val="00B32BB9"/>
    <w:rsid w:val="00B32C55"/>
    <w:rsid w:val="00B34BE5"/>
    <w:rsid w:val="00B34E6B"/>
    <w:rsid w:val="00B360B4"/>
    <w:rsid w:val="00B37A85"/>
    <w:rsid w:val="00B416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7506D"/>
    <w:rsid w:val="00B80373"/>
    <w:rsid w:val="00B80401"/>
    <w:rsid w:val="00B8152D"/>
    <w:rsid w:val="00B81908"/>
    <w:rsid w:val="00B81931"/>
    <w:rsid w:val="00B84465"/>
    <w:rsid w:val="00B86010"/>
    <w:rsid w:val="00B86DA1"/>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28E7"/>
    <w:rsid w:val="00C53FE4"/>
    <w:rsid w:val="00C54176"/>
    <w:rsid w:val="00C54461"/>
    <w:rsid w:val="00C63368"/>
    <w:rsid w:val="00C65F1A"/>
    <w:rsid w:val="00C662E3"/>
    <w:rsid w:val="00C70BF2"/>
    <w:rsid w:val="00C71689"/>
    <w:rsid w:val="00C73852"/>
    <w:rsid w:val="00C760D2"/>
    <w:rsid w:val="00C76324"/>
    <w:rsid w:val="00C8153D"/>
    <w:rsid w:val="00C8206A"/>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CF544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082D"/>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2778"/>
    <w:rsid w:val="00E034B2"/>
    <w:rsid w:val="00E117E1"/>
    <w:rsid w:val="00E1432A"/>
    <w:rsid w:val="00E14658"/>
    <w:rsid w:val="00E20B41"/>
    <w:rsid w:val="00E3082A"/>
    <w:rsid w:val="00E3082B"/>
    <w:rsid w:val="00E30EB7"/>
    <w:rsid w:val="00E32334"/>
    <w:rsid w:val="00E3296C"/>
    <w:rsid w:val="00E369AF"/>
    <w:rsid w:val="00E41060"/>
    <w:rsid w:val="00E439AA"/>
    <w:rsid w:val="00E442D8"/>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59C1"/>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650DC"/>
    <w:rsid w:val="00F71470"/>
    <w:rsid w:val="00F717EE"/>
    <w:rsid w:val="00F71E29"/>
    <w:rsid w:val="00F76FB2"/>
    <w:rsid w:val="00F87682"/>
    <w:rsid w:val="00F87BE7"/>
    <w:rsid w:val="00F92055"/>
    <w:rsid w:val="00F923E3"/>
    <w:rsid w:val="00FA1384"/>
    <w:rsid w:val="00FA263C"/>
    <w:rsid w:val="00FA64EA"/>
    <w:rsid w:val="00FA7F77"/>
    <w:rsid w:val="00FB2CEB"/>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C773-60BB-490C-989C-C25F8808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6</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406</cp:revision>
  <cp:lastPrinted>2015-09-29T12:26:00Z</cp:lastPrinted>
  <dcterms:created xsi:type="dcterms:W3CDTF">2014-03-06T14:15:00Z</dcterms:created>
  <dcterms:modified xsi:type="dcterms:W3CDTF">2015-09-29T12:29:00Z</dcterms:modified>
</cp:coreProperties>
</file>