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B7019A">
        <w:rPr>
          <w:b/>
        </w:rPr>
        <w:t>04</w:t>
      </w:r>
      <w:r w:rsidR="00700836">
        <w:rPr>
          <w:b/>
        </w:rPr>
        <w:t>.</w:t>
      </w:r>
      <w:r w:rsidR="00B7019A">
        <w:rPr>
          <w:b/>
        </w:rPr>
        <w:t>12</w:t>
      </w:r>
      <w:r w:rsidR="00700836">
        <w:rPr>
          <w:b/>
        </w:rPr>
        <w:t>.202</w:t>
      </w:r>
      <w:r w:rsidR="001A6DEF">
        <w:rPr>
          <w:b/>
        </w:rPr>
        <w:t>4</w:t>
      </w:r>
      <w:r w:rsidR="007727D1" w:rsidRPr="007727D1">
        <w:rPr>
          <w:b/>
        </w:rPr>
        <w:t xml:space="preserve"> года </w:t>
      </w:r>
      <w:r w:rsidR="00854A5C" w:rsidRPr="007727D1">
        <w:rPr>
          <w:b/>
          <w:bCs/>
        </w:rPr>
        <w:t>№ 1</w:t>
      </w:r>
    </w:p>
    <w:p w:rsidR="00C81C63"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sidR="00700836" w:rsidRPr="00700836">
        <w:rPr>
          <w:rFonts w:ascii="Times New Roman" w:hAnsi="Times New Roman" w:cs="Times New Roman"/>
          <w:b/>
          <w:bCs/>
          <w:sz w:val="24"/>
          <w:szCs w:val="24"/>
        </w:rPr>
        <w:t>извещени</w:t>
      </w:r>
      <w:r w:rsidR="00557192">
        <w:rPr>
          <w:rFonts w:ascii="Times New Roman" w:hAnsi="Times New Roman" w:cs="Times New Roman"/>
          <w:b/>
          <w:bCs/>
          <w:sz w:val="24"/>
          <w:szCs w:val="24"/>
        </w:rPr>
        <w:t>е</w:t>
      </w:r>
      <w:r w:rsidR="00CB01A3">
        <w:rPr>
          <w:rFonts w:ascii="Times New Roman" w:hAnsi="Times New Roman" w:cs="Times New Roman"/>
          <w:b/>
          <w:bCs/>
          <w:sz w:val="24"/>
          <w:szCs w:val="24"/>
        </w:rPr>
        <w:t xml:space="preserve"> о</w:t>
      </w:r>
      <w:r w:rsidR="00700836" w:rsidRPr="00700836">
        <w:rPr>
          <w:rFonts w:ascii="Times New Roman" w:hAnsi="Times New Roman" w:cs="Times New Roman"/>
          <w:b/>
          <w:bCs/>
          <w:sz w:val="24"/>
          <w:szCs w:val="24"/>
        </w:rPr>
        <w:t xml:space="preserve"> </w:t>
      </w:r>
      <w:r w:rsidR="00D04540" w:rsidRPr="00D04540">
        <w:rPr>
          <w:rFonts w:ascii="Times New Roman" w:hAnsi="Times New Roman" w:cs="Times New Roman"/>
          <w:b/>
          <w:bCs/>
          <w:sz w:val="24"/>
          <w:szCs w:val="24"/>
        </w:rPr>
        <w:t xml:space="preserve">проведении </w:t>
      </w:r>
      <w:r w:rsidR="00B910DF" w:rsidRPr="00B910DF">
        <w:rPr>
          <w:rFonts w:ascii="Times New Roman" w:hAnsi="Times New Roman" w:cs="Times New Roman"/>
          <w:b/>
          <w:bCs/>
          <w:sz w:val="24"/>
          <w:szCs w:val="24"/>
        </w:rPr>
        <w:t>открытого запроса котировок в электронной форме</w:t>
      </w:r>
      <w:r w:rsidR="00B7019A" w:rsidRPr="00B7019A">
        <w:rPr>
          <w:rFonts w:ascii="Times New Roman" w:hAnsi="Times New Roman" w:cs="Times New Roman"/>
          <w:b/>
          <w:bCs/>
          <w:sz w:val="24"/>
          <w:szCs w:val="24"/>
        </w:rPr>
        <w:t>, участниками которого могут являться только субъекты малого и среднего предпринимательства</w:t>
      </w:r>
    </w:p>
    <w:p w:rsidR="00DB0BBE" w:rsidRDefault="00700836" w:rsidP="007F0885">
      <w:pPr>
        <w:widowControl w:val="0"/>
        <w:spacing w:after="0"/>
        <w:ind w:right="34"/>
        <w:jc w:val="center"/>
        <w:rPr>
          <w:rFonts w:ascii="Times New Roman" w:hAnsi="Times New Roman" w:cs="Times New Roman"/>
          <w:b/>
          <w:bCs/>
          <w:sz w:val="24"/>
          <w:szCs w:val="24"/>
        </w:rPr>
      </w:pPr>
      <w:r w:rsidRPr="00700836">
        <w:rPr>
          <w:rFonts w:ascii="Times New Roman" w:hAnsi="Times New Roman" w:cs="Times New Roman"/>
          <w:b/>
          <w:bCs/>
          <w:sz w:val="24"/>
          <w:szCs w:val="24"/>
        </w:rPr>
        <w:t xml:space="preserve">от </w:t>
      </w:r>
      <w:r w:rsidR="00B7019A" w:rsidRPr="00B7019A">
        <w:rPr>
          <w:rFonts w:ascii="Times New Roman" w:hAnsi="Times New Roman" w:cs="Times New Roman"/>
          <w:b/>
          <w:bCs/>
          <w:sz w:val="24"/>
          <w:szCs w:val="24"/>
        </w:rPr>
        <w:t>27.11.2024 г. № ЗКЭФ-ДЭУК-1048</w:t>
      </w:r>
    </w:p>
    <w:p w:rsidR="00415605" w:rsidRDefault="00B910DF" w:rsidP="00616C4A">
      <w:pPr>
        <w:pStyle w:val="Default"/>
        <w:numPr>
          <w:ilvl w:val="0"/>
          <w:numId w:val="17"/>
        </w:numPr>
        <w:tabs>
          <w:tab w:val="left" w:pos="851"/>
        </w:tabs>
        <w:ind w:left="0" w:firstLine="567"/>
        <w:jc w:val="both"/>
        <w:rPr>
          <w:color w:val="auto"/>
        </w:rPr>
      </w:pPr>
      <w:r w:rsidRPr="00B910DF">
        <w:rPr>
          <w:bCs/>
          <w:color w:val="auto"/>
        </w:rPr>
        <w:t xml:space="preserve">Пункт </w:t>
      </w:r>
      <w:r w:rsidR="00B7019A">
        <w:rPr>
          <w:bCs/>
          <w:color w:val="auto"/>
        </w:rPr>
        <w:t>1.3.17</w:t>
      </w:r>
      <w:r w:rsidRPr="00B910DF">
        <w:rPr>
          <w:bCs/>
          <w:color w:val="auto"/>
        </w:rPr>
        <w:t>. извещени</w:t>
      </w:r>
      <w:r w:rsidR="00B7019A">
        <w:rPr>
          <w:bCs/>
          <w:color w:val="auto"/>
        </w:rPr>
        <w:t>я</w:t>
      </w:r>
      <w:r w:rsidRPr="00B910DF">
        <w:rPr>
          <w:bCs/>
          <w:color w:val="auto"/>
        </w:rPr>
        <w:t xml:space="preserve"> о проведении </w:t>
      </w:r>
      <w:r>
        <w:rPr>
          <w:bCs/>
          <w:color w:val="auto"/>
        </w:rPr>
        <w:t xml:space="preserve">открытого </w:t>
      </w:r>
      <w:r w:rsidRPr="00B910DF">
        <w:rPr>
          <w:bCs/>
          <w:color w:val="auto"/>
        </w:rPr>
        <w:t xml:space="preserve">запроса котировок в электронной </w:t>
      </w:r>
      <w:r w:rsidR="00B7019A">
        <w:rPr>
          <w:bCs/>
          <w:color w:val="auto"/>
        </w:rPr>
        <w:t>форме</w:t>
      </w:r>
      <w:r w:rsidRPr="00B910DF">
        <w:rPr>
          <w:bCs/>
          <w:color w:val="auto"/>
        </w:rPr>
        <w:t xml:space="preserve"> изложить в следующей редакции:</w:t>
      </w:r>
    </w:p>
    <w:p w:rsidR="00B910DF" w:rsidRPr="00415605" w:rsidRDefault="00B910DF" w:rsidP="00B910DF">
      <w:pPr>
        <w:pStyle w:val="Default"/>
        <w:tabs>
          <w:tab w:val="left" w:pos="851"/>
        </w:tabs>
        <w:ind w:firstLine="851"/>
        <w:jc w:val="both"/>
        <w:rPr>
          <w:color w:val="auto"/>
        </w:rPr>
      </w:pPr>
      <w:r>
        <w:t>«</w:t>
      </w:r>
      <w:r w:rsidR="00E93FE5">
        <w:t>1.3.17</w:t>
      </w:r>
      <w:r>
        <w:t xml:space="preserve">. </w:t>
      </w:r>
      <w:r w:rsidR="00B7019A" w:rsidRPr="00B7019A">
        <w:t>Дата и время окончания срока подачи заявок на участие в закупке</w:t>
      </w:r>
      <w:r w:rsidR="00B7019A">
        <w:t xml:space="preserve"> </w:t>
      </w:r>
      <w:r w:rsidR="00B7019A" w:rsidRPr="00B7019A">
        <w:t>11 декабря 2024 года 10:00 (</w:t>
      </w:r>
      <w:proofErr w:type="spellStart"/>
      <w:proofErr w:type="gramStart"/>
      <w:r w:rsidR="00B7019A" w:rsidRPr="00B7019A">
        <w:t>мск</w:t>
      </w:r>
      <w:proofErr w:type="spellEnd"/>
      <w:proofErr w:type="gramEnd"/>
      <w:r w:rsidR="00B7019A" w:rsidRPr="00B7019A">
        <w:t>)</w:t>
      </w:r>
      <w:r>
        <w:t>».</w:t>
      </w:r>
    </w:p>
    <w:p w:rsidR="00415605" w:rsidRDefault="00415605" w:rsidP="00415605">
      <w:pPr>
        <w:pStyle w:val="Default"/>
        <w:tabs>
          <w:tab w:val="left" w:pos="851"/>
        </w:tabs>
        <w:jc w:val="both"/>
        <w:rPr>
          <w:color w:val="auto"/>
        </w:rPr>
      </w:pPr>
    </w:p>
    <w:p w:rsidR="00616C4A" w:rsidRPr="00107423" w:rsidRDefault="00E93FE5" w:rsidP="00616C4A">
      <w:pPr>
        <w:pStyle w:val="Default"/>
        <w:numPr>
          <w:ilvl w:val="0"/>
          <w:numId w:val="17"/>
        </w:numPr>
        <w:tabs>
          <w:tab w:val="left" w:pos="851"/>
        </w:tabs>
        <w:ind w:left="0" w:firstLine="567"/>
        <w:jc w:val="both"/>
        <w:rPr>
          <w:color w:val="auto"/>
        </w:rPr>
      </w:pPr>
      <w:r w:rsidRPr="00E93FE5">
        <w:rPr>
          <w:bCs/>
          <w:color w:val="auto"/>
        </w:rPr>
        <w:t>Пункт 1.3.1</w:t>
      </w:r>
      <w:r>
        <w:rPr>
          <w:bCs/>
          <w:color w:val="auto"/>
        </w:rPr>
        <w:t>8</w:t>
      </w:r>
      <w:r w:rsidRPr="00E93FE5">
        <w:rPr>
          <w:bCs/>
          <w:color w:val="auto"/>
        </w:rPr>
        <w:t>. извещения о проведении открытого запроса котировок в электронной форме изложить в следующей редакции</w:t>
      </w:r>
      <w:bookmarkStart w:id="0" w:name="_GoBack"/>
      <w:bookmarkEnd w:id="0"/>
      <w:r w:rsidR="00616C4A" w:rsidRPr="00107423">
        <w:rPr>
          <w:color w:val="auto"/>
        </w:rPr>
        <w:t>:</w:t>
      </w:r>
    </w:p>
    <w:p w:rsidR="00616C4A" w:rsidRDefault="00616C4A" w:rsidP="005C7156">
      <w:pPr>
        <w:pStyle w:val="Default"/>
        <w:tabs>
          <w:tab w:val="left" w:pos="851"/>
        </w:tabs>
        <w:spacing w:before="120" w:after="120"/>
        <w:ind w:firstLine="851"/>
        <w:jc w:val="both"/>
        <w:rPr>
          <w:color w:val="auto"/>
        </w:rPr>
      </w:pPr>
      <w:r w:rsidRPr="00107423">
        <w:rPr>
          <w:color w:val="auto"/>
        </w:rPr>
        <w:t>«</w:t>
      </w:r>
      <w:r w:rsidR="00E93FE5" w:rsidRPr="00E93FE5">
        <w:rPr>
          <w:color w:val="auto"/>
        </w:rPr>
        <w:t>1.3.1</w:t>
      </w:r>
      <w:r w:rsidR="00E93FE5">
        <w:rPr>
          <w:color w:val="auto"/>
        </w:rPr>
        <w:t>8</w:t>
      </w:r>
      <w:r w:rsidR="00E93FE5" w:rsidRPr="00E93FE5">
        <w:rPr>
          <w:color w:val="auto"/>
        </w:rPr>
        <w:t>. Дата рассмотрения и оценки заявок, подведения итогов закупки 1</w:t>
      </w:r>
      <w:r w:rsidR="00E93FE5">
        <w:rPr>
          <w:color w:val="auto"/>
        </w:rPr>
        <w:t>2</w:t>
      </w:r>
      <w:r w:rsidR="00E93FE5" w:rsidRPr="00E93FE5">
        <w:rPr>
          <w:color w:val="auto"/>
        </w:rPr>
        <w:t xml:space="preserve"> декабря 2024 года</w:t>
      </w:r>
      <w:r w:rsidRPr="00B84903">
        <w:rPr>
          <w:color w:val="auto"/>
        </w:rPr>
        <w:t>».</w:t>
      </w:r>
    </w:p>
    <w:p w:rsidR="00E93FE5" w:rsidRDefault="00E93FE5" w:rsidP="00E93FE5">
      <w:pPr>
        <w:pStyle w:val="Default"/>
        <w:numPr>
          <w:ilvl w:val="0"/>
          <w:numId w:val="17"/>
        </w:numPr>
        <w:tabs>
          <w:tab w:val="left" w:pos="851"/>
        </w:tabs>
        <w:spacing w:before="120" w:after="120"/>
        <w:ind w:left="0" w:firstLine="567"/>
        <w:jc w:val="both"/>
      </w:pPr>
      <w:proofErr w:type="gramStart"/>
      <w:r>
        <w:rPr>
          <w:bCs/>
        </w:rPr>
        <w:t xml:space="preserve">Наименование товара, технические характеристики, указанные в графе 2 Спецификации на поставку товара, </w:t>
      </w:r>
      <w:r w:rsidRPr="00E93FE5">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w:t>
      </w:r>
      <w:r w:rsidRPr="00E93FE5">
        <w:t xml:space="preserve"> (Приложение № 1 к</w:t>
      </w:r>
      <w:proofErr w:type="gramEnd"/>
      <w:r w:rsidRPr="00E93FE5">
        <w:t xml:space="preserve"> </w:t>
      </w:r>
      <w:r>
        <w:t>извещению о проведении запроса котировок в электронной форме</w:t>
      </w:r>
      <w:r w:rsidRPr="00E93FE5">
        <w:t>) изложить в следующей редакции:</w:t>
      </w:r>
    </w:p>
    <w:p w:rsidR="00E93FE5" w:rsidRPr="00E93FE5" w:rsidRDefault="00E93FE5" w:rsidP="00E93FE5">
      <w:pPr>
        <w:pStyle w:val="Default"/>
        <w:tabs>
          <w:tab w:val="left" w:pos="851"/>
        </w:tabs>
        <w:ind w:left="510"/>
        <w:jc w:val="both"/>
      </w:pPr>
      <w:r>
        <w:t>«</w:t>
      </w:r>
      <w:r w:rsidRPr="00E93FE5">
        <w:t xml:space="preserve">Мойка высокого давления </w:t>
      </w:r>
      <w:proofErr w:type="spellStart"/>
      <w:r w:rsidRPr="00E93FE5">
        <w:t>Karcher</w:t>
      </w:r>
      <w:proofErr w:type="spellEnd"/>
      <w:r w:rsidRPr="00E93FE5">
        <w:t xml:space="preserve"> K7 WCM или эквивалент в соответствии с указанными характеристиками</w:t>
      </w:r>
    </w:p>
    <w:p w:rsidR="00E93FE5" w:rsidRPr="00E93FE5" w:rsidRDefault="00E93FE5" w:rsidP="00E93FE5">
      <w:pPr>
        <w:pStyle w:val="Default"/>
        <w:tabs>
          <w:tab w:val="left" w:pos="851"/>
        </w:tabs>
        <w:ind w:left="510"/>
        <w:jc w:val="both"/>
      </w:pPr>
      <w:r w:rsidRPr="00E93FE5">
        <w:t>Параметры электросети, В/Гц</w:t>
      </w:r>
      <w:proofErr w:type="gramStart"/>
      <w:r w:rsidRPr="00E93FE5">
        <w:t xml:space="preserve"> :</w:t>
      </w:r>
      <w:proofErr w:type="gramEnd"/>
      <w:r w:rsidRPr="00E93FE5">
        <w:t>230/50</w:t>
      </w:r>
    </w:p>
    <w:p w:rsidR="00E93FE5" w:rsidRPr="00E93FE5" w:rsidRDefault="00E93FE5" w:rsidP="00E93FE5">
      <w:pPr>
        <w:pStyle w:val="Default"/>
        <w:tabs>
          <w:tab w:val="left" w:pos="851"/>
        </w:tabs>
        <w:ind w:left="510"/>
        <w:jc w:val="both"/>
      </w:pPr>
      <w:r w:rsidRPr="00E93FE5">
        <w:t>Давление, бар/Мпа 20-макс.180/2- макс.18</w:t>
      </w:r>
    </w:p>
    <w:p w:rsidR="00E93FE5" w:rsidRPr="00E93FE5" w:rsidRDefault="00E93FE5" w:rsidP="00E93FE5">
      <w:pPr>
        <w:pStyle w:val="Default"/>
        <w:tabs>
          <w:tab w:val="left" w:pos="851"/>
        </w:tabs>
        <w:ind w:left="510"/>
        <w:jc w:val="both"/>
      </w:pPr>
      <w:r w:rsidRPr="00E93FE5">
        <w:t xml:space="preserve">Максимальная производительность, </w:t>
      </w:r>
      <w:proofErr w:type="gramStart"/>
      <w:r w:rsidRPr="00E93FE5">
        <w:t>л</w:t>
      </w:r>
      <w:proofErr w:type="gramEnd"/>
      <w:r w:rsidRPr="00E93FE5">
        <w:t>/ч:  не менее 600</w:t>
      </w:r>
    </w:p>
    <w:p w:rsidR="00E93FE5" w:rsidRPr="00E93FE5" w:rsidRDefault="00E93FE5" w:rsidP="00E93FE5">
      <w:pPr>
        <w:pStyle w:val="Default"/>
        <w:tabs>
          <w:tab w:val="left" w:pos="851"/>
        </w:tabs>
        <w:ind w:left="510"/>
        <w:jc w:val="both"/>
      </w:pPr>
      <w:r w:rsidRPr="00E93FE5">
        <w:t>Производительность по площади, м</w:t>
      </w:r>
      <w:proofErr w:type="gramStart"/>
      <w:r w:rsidRPr="00E93FE5">
        <w:t>2</w:t>
      </w:r>
      <w:proofErr w:type="gramEnd"/>
      <w:r w:rsidRPr="00E93FE5">
        <w:t>/ч: не менее 60</w:t>
      </w:r>
    </w:p>
    <w:p w:rsidR="00E93FE5" w:rsidRPr="00E93FE5" w:rsidRDefault="00E93FE5" w:rsidP="00E93FE5">
      <w:pPr>
        <w:pStyle w:val="Default"/>
        <w:tabs>
          <w:tab w:val="left" w:pos="851"/>
        </w:tabs>
        <w:ind w:left="510"/>
        <w:jc w:val="both"/>
      </w:pPr>
      <w:r w:rsidRPr="00E93FE5">
        <w:t>Потребляемая мощность, кВт: не более 3</w:t>
      </w:r>
    </w:p>
    <w:p w:rsidR="00E93FE5" w:rsidRPr="00E93FE5" w:rsidRDefault="00E93FE5" w:rsidP="00E93FE5">
      <w:pPr>
        <w:pStyle w:val="Default"/>
        <w:tabs>
          <w:tab w:val="left" w:pos="851"/>
        </w:tabs>
        <w:ind w:left="510"/>
        <w:jc w:val="both"/>
      </w:pPr>
      <w:r w:rsidRPr="00E93FE5">
        <w:t xml:space="preserve">Длина кабеля, </w:t>
      </w:r>
      <w:proofErr w:type="gramStart"/>
      <w:r w:rsidRPr="00E93FE5">
        <w:t>м</w:t>
      </w:r>
      <w:proofErr w:type="gramEnd"/>
      <w:r w:rsidRPr="00E93FE5">
        <w:t>:  не менее 5</w:t>
      </w:r>
    </w:p>
    <w:p w:rsidR="00E93FE5" w:rsidRPr="00E93FE5" w:rsidRDefault="00E93FE5" w:rsidP="00E93FE5">
      <w:pPr>
        <w:pStyle w:val="Default"/>
        <w:tabs>
          <w:tab w:val="left" w:pos="851"/>
        </w:tabs>
        <w:ind w:left="510"/>
        <w:jc w:val="both"/>
      </w:pPr>
      <w:r w:rsidRPr="00E93FE5">
        <w:t>Максимальная температура воды на входе, °C:  не менее 60</w:t>
      </w:r>
    </w:p>
    <w:p w:rsidR="00E93FE5" w:rsidRPr="00E93FE5" w:rsidRDefault="00E93FE5" w:rsidP="00E93FE5">
      <w:pPr>
        <w:pStyle w:val="Default"/>
        <w:tabs>
          <w:tab w:val="left" w:pos="851"/>
        </w:tabs>
        <w:ind w:left="510"/>
        <w:jc w:val="both"/>
      </w:pPr>
      <w:r w:rsidRPr="00E93FE5">
        <w:t>Комплектация:</w:t>
      </w:r>
    </w:p>
    <w:p w:rsidR="00E93FE5" w:rsidRPr="00E93FE5" w:rsidRDefault="00E93FE5" w:rsidP="00E93FE5">
      <w:pPr>
        <w:pStyle w:val="Default"/>
        <w:tabs>
          <w:tab w:val="left" w:pos="851"/>
        </w:tabs>
        <w:ind w:left="510"/>
        <w:jc w:val="both"/>
      </w:pPr>
      <w:r w:rsidRPr="00E93FE5">
        <w:t>Пистолет: наличие</w:t>
      </w:r>
    </w:p>
    <w:p w:rsidR="00E93FE5" w:rsidRPr="00E93FE5" w:rsidRDefault="00E93FE5" w:rsidP="00E93FE5">
      <w:pPr>
        <w:pStyle w:val="Default"/>
        <w:tabs>
          <w:tab w:val="left" w:pos="851"/>
        </w:tabs>
        <w:ind w:left="510"/>
        <w:jc w:val="both"/>
      </w:pPr>
      <w:r w:rsidRPr="00E93FE5">
        <w:t>Грязевая фреза: наличие</w:t>
      </w:r>
    </w:p>
    <w:p w:rsidR="00E93FE5" w:rsidRPr="00E93FE5" w:rsidRDefault="00E93FE5" w:rsidP="00E93FE5">
      <w:pPr>
        <w:pStyle w:val="Default"/>
        <w:tabs>
          <w:tab w:val="left" w:pos="851"/>
        </w:tabs>
        <w:ind w:left="510"/>
        <w:jc w:val="both"/>
      </w:pPr>
      <w:r w:rsidRPr="00E93FE5">
        <w:t>Шланг высокого давления: наличие</w:t>
      </w:r>
    </w:p>
    <w:p w:rsidR="00E93FE5" w:rsidRPr="00E93FE5" w:rsidRDefault="00E93FE5" w:rsidP="00E93FE5">
      <w:pPr>
        <w:pStyle w:val="Default"/>
        <w:tabs>
          <w:tab w:val="left" w:pos="851"/>
        </w:tabs>
        <w:ind w:left="510"/>
        <w:jc w:val="both"/>
      </w:pPr>
      <w:r w:rsidRPr="00E93FE5">
        <w:t xml:space="preserve">Длина шланга высокого давления, </w:t>
      </w:r>
      <w:proofErr w:type="gramStart"/>
      <w:r w:rsidRPr="00E93FE5">
        <w:t>м</w:t>
      </w:r>
      <w:proofErr w:type="gramEnd"/>
      <w:r w:rsidRPr="00E93FE5">
        <w:t>: не менее 10</w:t>
      </w:r>
    </w:p>
    <w:p w:rsidR="00E93FE5" w:rsidRPr="00E93FE5" w:rsidRDefault="00E93FE5" w:rsidP="00E93FE5">
      <w:pPr>
        <w:pStyle w:val="Default"/>
        <w:tabs>
          <w:tab w:val="left" w:pos="851"/>
        </w:tabs>
        <w:ind w:left="510"/>
        <w:jc w:val="both"/>
      </w:pPr>
      <w:r w:rsidRPr="00E93FE5">
        <w:t>Адаптер для шланга: наличие</w:t>
      </w:r>
    </w:p>
    <w:p w:rsidR="00E93FE5" w:rsidRPr="00E93FE5" w:rsidRDefault="00E93FE5" w:rsidP="00E93FE5">
      <w:pPr>
        <w:pStyle w:val="Default"/>
        <w:tabs>
          <w:tab w:val="left" w:pos="851"/>
        </w:tabs>
        <w:ind w:left="510"/>
        <w:jc w:val="both"/>
      </w:pPr>
      <w:r w:rsidRPr="00E93FE5">
        <w:t>Оснащение:</w:t>
      </w:r>
    </w:p>
    <w:p w:rsidR="00E93FE5" w:rsidRPr="00E93FE5" w:rsidRDefault="00E93FE5" w:rsidP="00E93FE5">
      <w:pPr>
        <w:pStyle w:val="Default"/>
        <w:tabs>
          <w:tab w:val="left" w:pos="851"/>
        </w:tabs>
        <w:ind w:left="510"/>
        <w:jc w:val="both"/>
      </w:pPr>
      <w:r w:rsidRPr="00E93FE5">
        <w:t>Струйная трубка: наличие</w:t>
      </w:r>
    </w:p>
    <w:p w:rsidR="00E93FE5" w:rsidRPr="00E93FE5" w:rsidRDefault="00E93FE5" w:rsidP="00E93FE5">
      <w:pPr>
        <w:pStyle w:val="Default"/>
        <w:tabs>
          <w:tab w:val="left" w:pos="851"/>
        </w:tabs>
        <w:ind w:left="510"/>
        <w:jc w:val="both"/>
      </w:pPr>
      <w:r w:rsidRPr="00E93FE5">
        <w:t xml:space="preserve">Разъем: </w:t>
      </w:r>
      <w:proofErr w:type="spellStart"/>
      <w:r w:rsidRPr="00E93FE5">
        <w:t>Quick</w:t>
      </w:r>
      <w:proofErr w:type="spellEnd"/>
      <w:r w:rsidRPr="00E93FE5">
        <w:t xml:space="preserve"> </w:t>
      </w:r>
      <w:proofErr w:type="spellStart"/>
      <w:r w:rsidRPr="00E93FE5">
        <w:t>Connect</w:t>
      </w:r>
      <w:proofErr w:type="spellEnd"/>
      <w:r w:rsidRPr="00E93FE5">
        <w:t xml:space="preserve"> или эквивалент на корпусе аппарата: наличие</w:t>
      </w:r>
    </w:p>
    <w:p w:rsidR="00E93FE5" w:rsidRPr="00E93FE5" w:rsidRDefault="00E93FE5" w:rsidP="00E93FE5">
      <w:pPr>
        <w:pStyle w:val="Default"/>
        <w:tabs>
          <w:tab w:val="left" w:pos="851"/>
        </w:tabs>
        <w:ind w:left="510"/>
        <w:jc w:val="both"/>
      </w:pPr>
      <w:r w:rsidRPr="00E93FE5">
        <w:t>Система подачи чистящего средства: наличие</w:t>
      </w:r>
    </w:p>
    <w:p w:rsidR="00E93FE5" w:rsidRPr="00E93FE5" w:rsidRDefault="00E93FE5" w:rsidP="00E93FE5">
      <w:pPr>
        <w:pStyle w:val="Default"/>
        <w:tabs>
          <w:tab w:val="left" w:pos="851"/>
        </w:tabs>
        <w:ind w:left="510"/>
        <w:jc w:val="both"/>
      </w:pPr>
      <w:r w:rsidRPr="00E93FE5">
        <w:t>Двигатель водяного охлаждения: наличие</w:t>
      </w:r>
    </w:p>
    <w:p w:rsidR="00E93FE5" w:rsidRDefault="00E93FE5" w:rsidP="00E93FE5">
      <w:pPr>
        <w:pStyle w:val="Default"/>
        <w:tabs>
          <w:tab w:val="left" w:pos="851"/>
        </w:tabs>
        <w:ind w:left="510"/>
        <w:jc w:val="both"/>
      </w:pPr>
      <w:r w:rsidRPr="00E93FE5">
        <w:t>Встроенный фильтр для воды: наличие</w:t>
      </w:r>
      <w:r>
        <w:t>»</w:t>
      </w:r>
    </w:p>
    <w:p w:rsidR="00E93FE5" w:rsidRPr="00E93FE5" w:rsidRDefault="00E93FE5" w:rsidP="00E93FE5">
      <w:pPr>
        <w:pStyle w:val="Default"/>
        <w:tabs>
          <w:tab w:val="left" w:pos="851"/>
        </w:tabs>
        <w:spacing w:before="120" w:after="120"/>
        <w:ind w:left="567"/>
        <w:jc w:val="both"/>
      </w:pPr>
    </w:p>
    <w:p w:rsidR="00C81C63" w:rsidRDefault="00C81C63" w:rsidP="00A060ED">
      <w:pPr>
        <w:pStyle w:val="Default"/>
        <w:spacing w:before="360"/>
        <w:ind w:left="2127"/>
        <w:jc w:val="both"/>
        <w:rPr>
          <w:b/>
        </w:rPr>
      </w:pPr>
    </w:p>
    <w:p w:rsidR="00700836" w:rsidRDefault="00E93FE5" w:rsidP="00E93FE5">
      <w:pPr>
        <w:pStyle w:val="Default"/>
        <w:jc w:val="center"/>
      </w:pPr>
      <w:r w:rsidRPr="00E93FE5">
        <w:rPr>
          <w:b/>
        </w:rPr>
        <w:t>Генеральный директор</w:t>
      </w:r>
      <w:r w:rsidRPr="00E93FE5">
        <w:rPr>
          <w:b/>
        </w:rPr>
        <w:tab/>
        <w:t>________________________/ Юмшанов Андрей Александрович/</w:t>
      </w:r>
    </w:p>
    <w:sectPr w:rsidR="00700836" w:rsidSect="00C81C63">
      <w:headerReference w:type="default" r:id="rId9"/>
      <w:pgSz w:w="11906" w:h="16838"/>
      <w:pgMar w:top="1134" w:right="567" w:bottom="1134" w:left="567" w:header="28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88" w:rsidRDefault="00385888" w:rsidP="00483671">
      <w:pPr>
        <w:spacing w:after="0" w:line="240" w:lineRule="auto"/>
      </w:pPr>
      <w:r>
        <w:separator/>
      </w:r>
    </w:p>
  </w:endnote>
  <w:endnote w:type="continuationSeparator" w:id="0">
    <w:p w:rsidR="00385888" w:rsidRDefault="00385888"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88" w:rsidRDefault="00385888" w:rsidP="00483671">
      <w:pPr>
        <w:spacing w:after="0" w:line="240" w:lineRule="auto"/>
      </w:pPr>
      <w:r>
        <w:separator/>
      </w:r>
    </w:p>
  </w:footnote>
  <w:footnote w:type="continuationSeparator" w:id="0">
    <w:p w:rsidR="00385888" w:rsidRDefault="00385888"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385888" w:rsidRDefault="00385888">
        <w:pPr>
          <w:pStyle w:val="a4"/>
          <w:jc w:val="center"/>
        </w:pPr>
        <w:r>
          <w:fldChar w:fldCharType="begin"/>
        </w:r>
        <w:r>
          <w:instrText>PAGE   \* MERGEFORMAT</w:instrText>
        </w:r>
        <w:r>
          <w:fldChar w:fldCharType="separate"/>
        </w:r>
        <w:r w:rsidR="00E93FE5">
          <w:rPr>
            <w:noProof/>
          </w:rPr>
          <w:t>2</w:t>
        </w:r>
        <w:r>
          <w:fldChar w:fldCharType="end"/>
        </w:r>
      </w:p>
    </w:sdtContent>
  </w:sdt>
  <w:p w:rsidR="00385888" w:rsidRDefault="003858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E3525"/>
    <w:multiLevelType w:val="hybridMultilevel"/>
    <w:tmpl w:val="60FAE6B2"/>
    <w:lvl w:ilvl="0" w:tplc="DFC8B46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2"/>
  </w:num>
  <w:num w:numId="5">
    <w:abstractNumId w:val="5"/>
  </w:num>
  <w:num w:numId="6">
    <w:abstractNumId w:val="7"/>
  </w:num>
  <w:num w:numId="7">
    <w:abstractNumId w:val="13"/>
  </w:num>
  <w:num w:numId="8">
    <w:abstractNumId w:val="3"/>
  </w:num>
  <w:num w:numId="9">
    <w:abstractNumId w:val="19"/>
  </w:num>
  <w:num w:numId="10">
    <w:abstractNumId w:val="20"/>
  </w:num>
  <w:num w:numId="11">
    <w:abstractNumId w:val="1"/>
  </w:num>
  <w:num w:numId="12">
    <w:abstractNumId w:val="4"/>
  </w:num>
  <w:num w:numId="13">
    <w:abstractNumId w:val="8"/>
  </w:num>
  <w:num w:numId="14">
    <w:abstractNumId w:val="21"/>
  </w:num>
  <w:num w:numId="15">
    <w:abstractNumId w:val="16"/>
  </w:num>
  <w:num w:numId="16">
    <w:abstractNumId w:val="17"/>
  </w:num>
  <w:num w:numId="17">
    <w:abstractNumId w:val="15"/>
  </w:num>
  <w:num w:numId="18">
    <w:abstractNumId w:val="10"/>
  </w:num>
  <w:num w:numId="19">
    <w:abstractNumId w:val="14"/>
  </w:num>
  <w:num w:numId="20">
    <w:abstractNumId w:val="18"/>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620C5"/>
    <w:rsid w:val="00170802"/>
    <w:rsid w:val="001830F1"/>
    <w:rsid w:val="001950A5"/>
    <w:rsid w:val="001A6DEF"/>
    <w:rsid w:val="001D2802"/>
    <w:rsid w:val="001E17BF"/>
    <w:rsid w:val="001E7C1D"/>
    <w:rsid w:val="00200217"/>
    <w:rsid w:val="0024765F"/>
    <w:rsid w:val="0026110C"/>
    <w:rsid w:val="00262073"/>
    <w:rsid w:val="00282851"/>
    <w:rsid w:val="002918A8"/>
    <w:rsid w:val="002B18A5"/>
    <w:rsid w:val="002C5A96"/>
    <w:rsid w:val="003207B3"/>
    <w:rsid w:val="003306D1"/>
    <w:rsid w:val="00383A94"/>
    <w:rsid w:val="00385888"/>
    <w:rsid w:val="003A07E8"/>
    <w:rsid w:val="003C6461"/>
    <w:rsid w:val="003D2E6E"/>
    <w:rsid w:val="00402F21"/>
    <w:rsid w:val="00415605"/>
    <w:rsid w:val="00432534"/>
    <w:rsid w:val="00451CE5"/>
    <w:rsid w:val="00456B7A"/>
    <w:rsid w:val="004616F8"/>
    <w:rsid w:val="00476B50"/>
    <w:rsid w:val="00483671"/>
    <w:rsid w:val="004A794A"/>
    <w:rsid w:val="004B66A4"/>
    <w:rsid w:val="004D09E4"/>
    <w:rsid w:val="004D69B9"/>
    <w:rsid w:val="004D7BE5"/>
    <w:rsid w:val="004E5BAE"/>
    <w:rsid w:val="00503554"/>
    <w:rsid w:val="00557192"/>
    <w:rsid w:val="005610B0"/>
    <w:rsid w:val="005A09EB"/>
    <w:rsid w:val="005B6733"/>
    <w:rsid w:val="005C7156"/>
    <w:rsid w:val="00606B89"/>
    <w:rsid w:val="00614FE6"/>
    <w:rsid w:val="00616C4A"/>
    <w:rsid w:val="00624B82"/>
    <w:rsid w:val="00630186"/>
    <w:rsid w:val="006406D6"/>
    <w:rsid w:val="00670CCF"/>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95290"/>
    <w:rsid w:val="009E56DD"/>
    <w:rsid w:val="009E62CC"/>
    <w:rsid w:val="00A04D0E"/>
    <w:rsid w:val="00A060ED"/>
    <w:rsid w:val="00AE26B5"/>
    <w:rsid w:val="00B3770D"/>
    <w:rsid w:val="00B60AE6"/>
    <w:rsid w:val="00B7019A"/>
    <w:rsid w:val="00B84903"/>
    <w:rsid w:val="00B910DF"/>
    <w:rsid w:val="00BB1477"/>
    <w:rsid w:val="00BB655A"/>
    <w:rsid w:val="00BC0A82"/>
    <w:rsid w:val="00BE2986"/>
    <w:rsid w:val="00C01DA1"/>
    <w:rsid w:val="00C0529D"/>
    <w:rsid w:val="00C07C0D"/>
    <w:rsid w:val="00C349E2"/>
    <w:rsid w:val="00C511D6"/>
    <w:rsid w:val="00C63A82"/>
    <w:rsid w:val="00C81C63"/>
    <w:rsid w:val="00C84DE3"/>
    <w:rsid w:val="00CA6FFE"/>
    <w:rsid w:val="00CB01A3"/>
    <w:rsid w:val="00CD318E"/>
    <w:rsid w:val="00D00972"/>
    <w:rsid w:val="00D04540"/>
    <w:rsid w:val="00D32C43"/>
    <w:rsid w:val="00D66178"/>
    <w:rsid w:val="00DB0BBE"/>
    <w:rsid w:val="00DB44B1"/>
    <w:rsid w:val="00DE3203"/>
    <w:rsid w:val="00E4733F"/>
    <w:rsid w:val="00E5071D"/>
    <w:rsid w:val="00E6186B"/>
    <w:rsid w:val="00E62984"/>
    <w:rsid w:val="00E62B84"/>
    <w:rsid w:val="00E93FE5"/>
    <w:rsid w:val="00EA7300"/>
    <w:rsid w:val="00EC3075"/>
    <w:rsid w:val="00ED2DFD"/>
    <w:rsid w:val="00ED705B"/>
    <w:rsid w:val="00EE4B54"/>
    <w:rsid w:val="00EF118F"/>
    <w:rsid w:val="00F0159B"/>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table" w:customStyle="1" w:styleId="10">
    <w:name w:val="Сетка таблицы1"/>
    <w:basedOn w:val="a1"/>
    <w:next w:val="a3"/>
    <w:uiPriority w:val="39"/>
    <w:rsid w:val="00D0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 w:type="table" w:customStyle="1" w:styleId="10">
    <w:name w:val="Сетка таблицы1"/>
    <w:basedOn w:val="a1"/>
    <w:next w:val="a3"/>
    <w:uiPriority w:val="39"/>
    <w:rsid w:val="00D0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1333-0374-47A1-B3E3-11054F88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2024-12-04T11:51:00Z</dcterms:created>
  <dcterms:modified xsi:type="dcterms:W3CDTF">2024-12-04T11:51:00Z</dcterms:modified>
</cp:coreProperties>
</file>