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4B5DA434"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F9279C">
        <w:rPr>
          <w:b/>
          <w:bCs/>
        </w:rPr>
        <w:t>29.04</w:t>
      </w:r>
      <w:r w:rsidR="00A436DF" w:rsidRPr="00A436DF">
        <w:rPr>
          <w:b/>
          <w:bCs/>
        </w:rPr>
        <w:t>.2026 г.</w:t>
      </w:r>
      <w:r w:rsidRPr="00395D8B">
        <w:rPr>
          <w:b/>
          <w:bCs/>
        </w:rPr>
        <w:t xml:space="preserve"> № </w:t>
      </w:r>
      <w:r w:rsidR="00C777F8" w:rsidRPr="00C777F8">
        <w:rPr>
          <w:b/>
          <w:bCs/>
        </w:rPr>
        <w:t>ЗКЭФ-ДЭУК-1382</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4705936D" w:rsidR="00395D8B" w:rsidRPr="00395D8B" w:rsidRDefault="000358AE" w:rsidP="00375D15">
            <w:pPr>
              <w:ind w:right="34"/>
              <w:jc w:val="both"/>
            </w:pPr>
            <w:r w:rsidRPr="000358AE">
              <w:t xml:space="preserve">Право заключения договора на поставку </w:t>
            </w:r>
            <w:r w:rsidR="00927901" w:rsidRPr="00927901">
              <w:t>рупорных громк</w:t>
            </w:r>
            <w:r w:rsidR="00927901">
              <w:t>оговорителей для ППКД VL8 ВТРК «</w:t>
            </w:r>
            <w:proofErr w:type="spellStart"/>
            <w:r w:rsidR="00927901">
              <w:t>Ведучи</w:t>
            </w:r>
            <w:proofErr w:type="spellEnd"/>
            <w:r w:rsidR="00927901">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4CD45B0F"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927901" w:rsidRPr="00927901">
              <w:t>рупорных громк</w:t>
            </w:r>
            <w:r w:rsidR="00927901">
              <w:t>оговорителей для ППКД VL8 ВТРК «</w:t>
            </w:r>
            <w:proofErr w:type="spellStart"/>
            <w:r w:rsidR="00927901">
              <w:t>Ведучи</w:t>
            </w:r>
            <w:proofErr w:type="spellEnd"/>
            <w:r w:rsidR="00927901">
              <w:t>»</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709619FC" w:rsidR="00395D8B" w:rsidRPr="00395D8B" w:rsidRDefault="003B3B75" w:rsidP="000358AE">
            <w:pPr>
              <w:widowControl w:val="0"/>
              <w:tabs>
                <w:tab w:val="left" w:pos="0"/>
                <w:tab w:val="left" w:pos="284"/>
                <w:tab w:val="left" w:pos="1134"/>
              </w:tabs>
              <w:jc w:val="both"/>
              <w:outlineLvl w:val="0"/>
              <w:rPr>
                <w:rFonts w:eastAsia="Calibri"/>
                <w:lang w:eastAsia="en-US"/>
              </w:rPr>
            </w:pPr>
            <w:r>
              <w:t>234 640</w:t>
            </w:r>
            <w:r w:rsidR="0029698A" w:rsidRPr="00BA2209">
              <w:t>,00 (</w:t>
            </w:r>
            <w:r>
              <w:t>Двести тридцать четыре тысячи шестьсот сорок</w:t>
            </w:r>
            <w:r w:rsidR="0029698A" w:rsidRPr="00BA2209">
              <w:t>) рублей 00</w:t>
            </w:r>
            <w:r w:rsidR="003D72DC" w:rsidRPr="00BA2209">
              <w:t xml:space="preserve"> копейки</w:t>
            </w:r>
            <w:r w:rsidR="00A436DF" w:rsidRPr="007542C1">
              <w:rPr>
                <w:bCs/>
              </w:rPr>
              <w:t>,</w:t>
            </w:r>
            <w:r w:rsidR="00A436DF" w:rsidRPr="006D68E0">
              <w:rPr>
                <w:bCs/>
              </w:rPr>
              <w:t xml:space="preserve"> </w:t>
            </w:r>
            <w:r w:rsidR="00CA3F82" w:rsidRPr="00CA3F82">
              <w:rPr>
                <w:bCs/>
              </w:rPr>
              <w:t xml:space="preserve">включая НДС в размере, </w:t>
            </w:r>
            <w:r w:rsidR="00CA3F82" w:rsidRPr="00CA3F82">
              <w:rPr>
                <w:bCs/>
              </w:rPr>
              <w:lastRenderedPageBreak/>
              <w:t>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24B58A96" w:rsidR="00395D8B" w:rsidRPr="00395D8B" w:rsidRDefault="002C7AB1" w:rsidP="004853E2">
            <w:pPr>
              <w:jc w:val="both"/>
              <w:rPr>
                <w:bCs/>
              </w:rPr>
            </w:pPr>
            <w:r w:rsidRPr="002C7AB1">
              <w:t xml:space="preserve">Чеченская Республика, </w:t>
            </w:r>
            <w:proofErr w:type="spellStart"/>
            <w:r w:rsidRPr="002C7AB1">
              <w:t>Итум-Калинский</w:t>
            </w:r>
            <w:proofErr w:type="spellEnd"/>
            <w:r w:rsidRPr="002C7AB1">
              <w:t xml:space="preserve"> район, с. </w:t>
            </w:r>
            <w:proofErr w:type="spellStart"/>
            <w:r w:rsidRPr="002C7AB1">
              <w:t>Ведучи</w:t>
            </w:r>
            <w:proofErr w:type="spellEnd"/>
            <w:r w:rsidRPr="002C7AB1">
              <w:t xml:space="preserve">, ул. 1-й переулок </w:t>
            </w:r>
            <w:proofErr w:type="spellStart"/>
            <w:r w:rsidRPr="002C7AB1">
              <w:t>Хачироева</w:t>
            </w:r>
            <w:proofErr w:type="spellEnd"/>
            <w:r w:rsidRPr="002C7AB1">
              <w:t>, № 1, ВТРК «</w:t>
            </w:r>
            <w:proofErr w:type="spellStart"/>
            <w:r w:rsidRPr="002C7AB1">
              <w:t>Ведучи</w:t>
            </w:r>
            <w:proofErr w:type="spellEnd"/>
            <w:r w:rsidRPr="002C7AB1">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068A36B2"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F9279C">
              <w:t>29 апреля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53A4BA41" w:rsidR="00395D8B" w:rsidRPr="00395D8B" w:rsidRDefault="007F2DD6" w:rsidP="002276A5">
            <w:pPr>
              <w:widowControl w:val="0"/>
              <w:tabs>
                <w:tab w:val="left" w:pos="284"/>
                <w:tab w:val="left" w:pos="426"/>
                <w:tab w:val="left" w:pos="1134"/>
                <w:tab w:val="left" w:pos="1276"/>
              </w:tabs>
              <w:jc w:val="both"/>
              <w:outlineLvl w:val="0"/>
            </w:pPr>
            <w:r>
              <w:t xml:space="preserve"> </w:t>
            </w:r>
            <w:r w:rsidR="00F9279C">
              <w:t>14 мая</w:t>
            </w:r>
            <w:r w:rsidR="00511103">
              <w:t xml:space="preserve"> </w:t>
            </w:r>
            <w:r w:rsidR="00A436DF">
              <w:t>2026</w:t>
            </w:r>
            <w:r w:rsidR="00A436DF" w:rsidRPr="000D2C84">
              <w:t xml:space="preserve"> года</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3A570B88" w:rsidR="00A436DF" w:rsidRDefault="00F9279C" w:rsidP="002E0DF3">
            <w:pPr>
              <w:widowControl w:val="0"/>
              <w:tabs>
                <w:tab w:val="left" w:pos="993"/>
                <w:tab w:val="left" w:pos="1276"/>
                <w:tab w:val="left" w:pos="1701"/>
              </w:tabs>
              <w:jc w:val="both"/>
              <w:textAlignment w:val="baseline"/>
            </w:pPr>
            <w:r>
              <w:t xml:space="preserve"> 21 мая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w:t>
            </w:r>
            <w:r w:rsidRPr="00395D8B">
              <w:lastRenderedPageBreak/>
              <w:t xml:space="preserve">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w:t>
            </w:r>
            <w:r w:rsidRPr="00395D8B">
              <w:lastRenderedPageBreak/>
              <w:t>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w:t>
            </w:r>
            <w:r w:rsidRPr="00395D8B">
              <w:lastRenderedPageBreak/>
              <w:t>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lastRenderedPageBreak/>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w:t>
            </w:r>
            <w:r w:rsidRPr="00395D8B">
              <w:lastRenderedPageBreak/>
              <w:t>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w:t>
            </w:r>
            <w:r w:rsidRPr="00395D8B">
              <w:rPr>
                <w:bCs/>
              </w:rPr>
              <w:lastRenderedPageBreak/>
              <w:t>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25D56D08" w:rsidR="00395D8B" w:rsidRPr="00395D8B" w:rsidRDefault="00395D8B" w:rsidP="00395D8B">
            <w:pPr>
              <w:widowControl w:val="0"/>
              <w:numPr>
                <w:ilvl w:val="1"/>
                <w:numId w:val="9"/>
              </w:numPr>
              <w:tabs>
                <w:tab w:val="left" w:pos="464"/>
              </w:tabs>
              <w:ind w:left="0" w:firstLine="0"/>
              <w:jc w:val="both"/>
            </w:pPr>
            <w:r w:rsidRPr="00395D8B">
              <w:lastRenderedPageBreak/>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w:t>
            </w:r>
            <w:r w:rsidRPr="00395D8B">
              <w:lastRenderedPageBreak/>
              <w:t xml:space="preserve">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 xml:space="preserve">Заказчик, в течение 5 (пяти) рабочих дней с даты </w:t>
            </w:r>
            <w:r w:rsidRPr="00395D8B">
              <w:lastRenderedPageBreak/>
              <w:t>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w:t>
            </w:r>
            <w:r w:rsidRPr="00395D8B">
              <w:lastRenderedPageBreak/>
              <w:t>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w:t>
            </w:r>
            <w:r w:rsidRPr="00395D8B">
              <w:rPr>
                <w:bCs/>
                <w:szCs w:val="20"/>
                <w:lang w:eastAsia="en-US"/>
              </w:rPr>
              <w:lastRenderedPageBreak/>
              <w:t xml:space="preserve">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881CA7" w:rsidRPr="00395D8B" w14:paraId="775E8BB7" w14:textId="77777777" w:rsidTr="00CA3F82">
        <w:tc>
          <w:tcPr>
            <w:tcW w:w="651" w:type="pct"/>
            <w:shd w:val="clear" w:color="auto" w:fill="auto"/>
            <w:vAlign w:val="center"/>
          </w:tcPr>
          <w:p w14:paraId="5FF5D7F0" w14:textId="77777777" w:rsidR="00881CA7" w:rsidRPr="00395D8B" w:rsidRDefault="00881CA7" w:rsidP="00881CA7">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881CA7" w:rsidRPr="00395D8B" w:rsidRDefault="00881CA7" w:rsidP="00881CA7">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395D8B">
              <w:rPr>
                <w:b/>
              </w:rPr>
              <w:lastRenderedPageBreak/>
              <w:t>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581594AD" w14:textId="77777777"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4EF59CE5" w14:textId="77777777"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w:t>
            </w:r>
            <w:r w:rsidRPr="001D3805">
              <w:rPr>
                <w:iCs/>
                <w:szCs w:val="20"/>
                <w:lang w:eastAsia="en-US"/>
              </w:rPr>
              <w:lastRenderedPageBreak/>
              <w:t>иностранными лицами (далее – ограничение); 3) преимущество в отношении товаров российского происхождения (далее – преимущество).</w:t>
            </w:r>
          </w:p>
          <w:p w14:paraId="3F90D42F" w14:textId="426483CB" w:rsidR="00881CA7" w:rsidRPr="001D3805" w:rsidRDefault="00881CA7" w:rsidP="00881CA7">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sidR="009822EC">
              <w:rPr>
                <w:iCs/>
                <w:szCs w:val="20"/>
                <w:lang w:eastAsia="en-US"/>
              </w:rPr>
              <w:t>9</w:t>
            </w:r>
            <w:r w:rsidRPr="001D3805">
              <w:rPr>
                <w:iCs/>
                <w:szCs w:val="20"/>
                <w:lang w:eastAsia="en-US"/>
              </w:rPr>
              <w:t xml:space="preserve">.1, </w:t>
            </w:r>
            <w:r w:rsidR="009822EC">
              <w:rPr>
                <w:iCs/>
                <w:szCs w:val="20"/>
                <w:lang w:eastAsia="en-US"/>
              </w:rPr>
              <w:t>9</w:t>
            </w:r>
            <w:r w:rsidRPr="001D3805">
              <w:rPr>
                <w:iCs/>
                <w:szCs w:val="20"/>
                <w:lang w:eastAsia="en-US"/>
              </w:rPr>
              <w:t xml:space="preserve">.2 и </w:t>
            </w:r>
            <w:r w:rsidR="009822EC">
              <w:rPr>
                <w:iCs/>
                <w:szCs w:val="20"/>
                <w:lang w:eastAsia="en-US"/>
              </w:rPr>
              <w:t>9</w:t>
            </w:r>
            <w:r w:rsidRPr="001D3805">
              <w:rPr>
                <w:iCs/>
                <w:szCs w:val="20"/>
                <w:lang w:eastAsia="en-US"/>
              </w:rPr>
              <w:t xml:space="preserve">.3 </w:t>
            </w:r>
            <w:r w:rsidR="009822EC" w:rsidRPr="009822EC">
              <w:rPr>
                <w:bCs/>
                <w:iCs/>
                <w:szCs w:val="20"/>
                <w:lang w:eastAsia="en-US"/>
              </w:rPr>
              <w:t>извещени</w:t>
            </w:r>
            <w:r w:rsidR="009822EC">
              <w:rPr>
                <w:bCs/>
                <w:iCs/>
                <w:szCs w:val="20"/>
                <w:lang w:eastAsia="en-US"/>
              </w:rPr>
              <w:t>я</w:t>
            </w:r>
            <w:r w:rsidR="009822EC" w:rsidRPr="009822EC">
              <w:rPr>
                <w:iCs/>
                <w:szCs w:val="20"/>
                <w:lang w:eastAsia="en-US"/>
              </w:rPr>
              <w:t xml:space="preserve"> </w:t>
            </w:r>
            <w:r w:rsidR="009822EC" w:rsidRPr="009822EC">
              <w:rPr>
                <w:bCs/>
                <w:iCs/>
                <w:szCs w:val="20"/>
                <w:lang w:eastAsia="en-US"/>
              </w:rPr>
              <w:t>о проведении запроса котировок</w:t>
            </w:r>
            <w:r w:rsidRPr="001D3805">
              <w:rPr>
                <w:iCs/>
                <w:szCs w:val="20"/>
                <w:lang w:eastAsia="en-US"/>
              </w:rPr>
              <w:t xml:space="preserve">. </w:t>
            </w:r>
          </w:p>
          <w:p w14:paraId="3228E47E" w14:textId="591C4CB9"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sidR="009822EC">
              <w:rPr>
                <w:iCs/>
                <w:szCs w:val="20"/>
                <w:lang w:eastAsia="en-US"/>
              </w:rPr>
              <w:t>9</w:t>
            </w:r>
            <w:r w:rsidRPr="001D3805">
              <w:rPr>
                <w:iCs/>
                <w:szCs w:val="20"/>
                <w:lang w:eastAsia="en-US"/>
              </w:rPr>
              <w:t xml:space="preserve">.4 </w:t>
            </w:r>
            <w:r w:rsidR="009822EC" w:rsidRPr="009822EC">
              <w:rPr>
                <w:bCs/>
                <w:iCs/>
                <w:szCs w:val="20"/>
                <w:lang w:eastAsia="en-US"/>
              </w:rPr>
              <w:t>извещени</w:t>
            </w:r>
            <w:r w:rsidR="009822EC">
              <w:rPr>
                <w:bCs/>
                <w:iCs/>
                <w:szCs w:val="20"/>
                <w:lang w:eastAsia="en-US"/>
              </w:rPr>
              <w:t>я</w:t>
            </w:r>
            <w:r w:rsidR="009822EC" w:rsidRPr="009822EC">
              <w:rPr>
                <w:iCs/>
                <w:szCs w:val="20"/>
                <w:lang w:eastAsia="en-US"/>
              </w:rPr>
              <w:t xml:space="preserve"> </w:t>
            </w:r>
            <w:r w:rsidR="009822EC" w:rsidRPr="009822EC">
              <w:rPr>
                <w:bCs/>
                <w:iCs/>
                <w:szCs w:val="20"/>
                <w:lang w:eastAsia="en-US"/>
              </w:rPr>
              <w:t>о проведении запроса котировок</w:t>
            </w:r>
            <w:r w:rsidRPr="001D3805">
              <w:rPr>
                <w:iCs/>
                <w:szCs w:val="20"/>
                <w:lang w:eastAsia="en-US"/>
              </w:rPr>
              <w:t xml:space="preserve">. </w:t>
            </w:r>
          </w:p>
          <w:p w14:paraId="65D2924F" w14:textId="77777777" w:rsidR="00881CA7" w:rsidRPr="001D3805" w:rsidRDefault="00881CA7" w:rsidP="00881CA7">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A43C70D" w14:textId="77777777"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75381C34" w14:textId="77777777" w:rsidR="00881CA7" w:rsidRPr="001D3805" w:rsidRDefault="00881CA7" w:rsidP="00881CA7">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49EF8F8" w14:textId="5C18CCD8" w:rsidR="00881CA7" w:rsidRPr="001D3805" w:rsidRDefault="00881CA7" w:rsidP="00881CA7">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sidR="009822EC">
              <w:rPr>
                <w:szCs w:val="20"/>
                <w:lang w:eastAsia="en-US"/>
              </w:rPr>
              <w:t>9</w:t>
            </w:r>
            <w:r w:rsidRPr="001D3805">
              <w:rPr>
                <w:szCs w:val="20"/>
                <w:lang w:eastAsia="en-US"/>
              </w:rPr>
              <w:t xml:space="preserve">.1, </w:t>
            </w:r>
            <w:r w:rsidR="009822EC">
              <w:rPr>
                <w:szCs w:val="20"/>
                <w:lang w:eastAsia="en-US"/>
              </w:rPr>
              <w:t>9</w:t>
            </w:r>
            <w:r w:rsidRPr="001D3805">
              <w:rPr>
                <w:szCs w:val="20"/>
                <w:lang w:eastAsia="en-US"/>
              </w:rPr>
              <w:t xml:space="preserve">.2, </w:t>
            </w:r>
            <w:r w:rsidR="009822EC">
              <w:rPr>
                <w:szCs w:val="20"/>
                <w:lang w:eastAsia="en-US"/>
              </w:rPr>
              <w:t>9</w:t>
            </w:r>
            <w:r w:rsidRPr="001D3805">
              <w:rPr>
                <w:szCs w:val="20"/>
                <w:lang w:eastAsia="en-US"/>
              </w:rPr>
              <w:t xml:space="preserve">.3 и </w:t>
            </w:r>
            <w:r w:rsidR="009822EC">
              <w:rPr>
                <w:szCs w:val="20"/>
                <w:lang w:eastAsia="en-US"/>
              </w:rPr>
              <w:t>9</w:t>
            </w:r>
            <w:r w:rsidRPr="001D3805">
              <w:rPr>
                <w:szCs w:val="20"/>
                <w:lang w:eastAsia="en-US"/>
              </w:rPr>
              <w:t xml:space="preserve">.4 </w:t>
            </w:r>
            <w:r w:rsidR="009822EC" w:rsidRPr="009822EC">
              <w:rPr>
                <w:bCs/>
                <w:iCs/>
                <w:szCs w:val="20"/>
                <w:lang w:eastAsia="en-US"/>
              </w:rPr>
              <w:t>извещения</w:t>
            </w:r>
            <w:r w:rsidR="009822EC" w:rsidRPr="009822EC">
              <w:rPr>
                <w:iCs/>
                <w:szCs w:val="20"/>
                <w:lang w:eastAsia="en-US"/>
              </w:rPr>
              <w:t xml:space="preserve"> </w:t>
            </w:r>
            <w:r w:rsidR="009822EC" w:rsidRPr="009822EC">
              <w:rPr>
                <w:bCs/>
                <w:iCs/>
                <w:szCs w:val="20"/>
                <w:lang w:eastAsia="en-US"/>
              </w:rPr>
              <w:t>о проведении запроса котировок</w:t>
            </w:r>
            <w:r w:rsidR="009822EC">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61C20228" w14:textId="7BDC6454" w:rsidR="00881CA7" w:rsidRPr="001D3805" w:rsidRDefault="00881CA7" w:rsidP="00881CA7">
            <w:pPr>
              <w:widowControl w:val="0"/>
              <w:tabs>
                <w:tab w:val="left" w:pos="464"/>
                <w:tab w:val="left" w:pos="688"/>
              </w:tabs>
              <w:jc w:val="both"/>
              <w:rPr>
                <w:i/>
                <w:iCs/>
              </w:rPr>
            </w:pPr>
            <w:r w:rsidRPr="001D3805">
              <w:rPr>
                <w:iCs/>
              </w:rPr>
              <w:lastRenderedPageBreak/>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sidR="009822EC">
              <w:rPr>
                <w:iCs/>
              </w:rPr>
              <w:t>2</w:t>
            </w:r>
            <w:r w:rsidR="009822EC" w:rsidRPr="001D3805">
              <w:rPr>
                <w:iCs/>
              </w:rPr>
              <w:t xml:space="preserve"> </w:t>
            </w:r>
            <w:r w:rsidRPr="001D3805">
              <w:rPr>
                <w:iCs/>
              </w:rPr>
              <w:t xml:space="preserve">к </w:t>
            </w:r>
            <w:r w:rsidR="009822EC" w:rsidRPr="009822EC">
              <w:rPr>
                <w:bCs/>
                <w:iCs/>
              </w:rPr>
              <w:t>извещени</w:t>
            </w:r>
            <w:r w:rsidR="009822EC">
              <w:rPr>
                <w:bCs/>
                <w:iCs/>
              </w:rPr>
              <w:t>ю</w:t>
            </w:r>
            <w:r w:rsidR="009822EC" w:rsidRPr="009822EC">
              <w:rPr>
                <w:iCs/>
              </w:rPr>
              <w:t xml:space="preserve"> </w:t>
            </w:r>
            <w:r w:rsidR="009822EC" w:rsidRPr="009822EC">
              <w:rPr>
                <w:bCs/>
                <w:iCs/>
              </w:rPr>
              <w:t>о проведении запроса котировок</w:t>
            </w:r>
            <w:r w:rsidR="009822EC"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AD99DFB" w14:textId="2806A50A"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sidR="002E6D66">
              <w:rPr>
                <w:iCs/>
                <w:szCs w:val="20"/>
                <w:lang w:eastAsia="en-US"/>
              </w:rPr>
              <w:t>9</w:t>
            </w:r>
            <w:r w:rsidRPr="001D3805">
              <w:rPr>
                <w:iCs/>
                <w:szCs w:val="20"/>
                <w:lang w:eastAsia="en-US"/>
              </w:rPr>
              <w:t xml:space="preserve">.1, </w:t>
            </w:r>
            <w:r w:rsidR="002E6D66">
              <w:rPr>
                <w:iCs/>
                <w:szCs w:val="20"/>
                <w:lang w:eastAsia="en-US"/>
              </w:rPr>
              <w:t>9</w:t>
            </w:r>
            <w:r w:rsidRPr="001D3805">
              <w:rPr>
                <w:iCs/>
                <w:szCs w:val="20"/>
                <w:lang w:eastAsia="en-US"/>
              </w:rPr>
              <w:t xml:space="preserve">.2, </w:t>
            </w:r>
            <w:r w:rsidR="002E6D66">
              <w:rPr>
                <w:iCs/>
                <w:szCs w:val="20"/>
                <w:lang w:eastAsia="en-US"/>
              </w:rPr>
              <w:t>9</w:t>
            </w:r>
            <w:r w:rsidRPr="001D3805">
              <w:rPr>
                <w:iCs/>
                <w:szCs w:val="20"/>
                <w:lang w:eastAsia="en-US"/>
              </w:rPr>
              <w:t xml:space="preserve">.3 и </w:t>
            </w:r>
            <w:r w:rsidR="002E6D66">
              <w:rPr>
                <w:iCs/>
                <w:szCs w:val="20"/>
                <w:lang w:eastAsia="en-US"/>
              </w:rPr>
              <w:t>9</w:t>
            </w:r>
            <w:r w:rsidRPr="001D3805">
              <w:rPr>
                <w:iCs/>
                <w:szCs w:val="20"/>
                <w:lang w:eastAsia="en-US"/>
              </w:rPr>
              <w:t xml:space="preserve">.4 </w:t>
            </w:r>
            <w:r w:rsidR="002E6D66" w:rsidRPr="002E6D66">
              <w:rPr>
                <w:bCs/>
                <w:iCs/>
                <w:szCs w:val="20"/>
                <w:lang w:eastAsia="en-US"/>
              </w:rPr>
              <w:t>извещения</w:t>
            </w:r>
            <w:r w:rsidR="002E6D66" w:rsidRPr="002E6D66">
              <w:rPr>
                <w:iCs/>
                <w:szCs w:val="20"/>
                <w:lang w:eastAsia="en-US"/>
              </w:rPr>
              <w:t xml:space="preserve"> </w:t>
            </w:r>
            <w:r w:rsidR="002E6D66" w:rsidRPr="002E6D66">
              <w:rPr>
                <w:bCs/>
                <w:iCs/>
                <w:szCs w:val="20"/>
                <w:lang w:eastAsia="en-US"/>
              </w:rPr>
              <w:t>о проведении запроса котировок</w:t>
            </w:r>
            <w:r w:rsidR="002E6D66">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398EA424" w14:textId="77777777" w:rsidR="00881CA7" w:rsidRPr="001D3805" w:rsidRDefault="00881CA7" w:rsidP="00881CA7">
            <w:pPr>
              <w:widowControl w:val="0"/>
              <w:tabs>
                <w:tab w:val="left" w:pos="464"/>
                <w:tab w:val="left" w:pos="688"/>
              </w:tabs>
              <w:jc w:val="both"/>
              <w:rPr>
                <w:iCs/>
              </w:rPr>
            </w:pPr>
            <w:r w:rsidRPr="001D3805">
              <w:rPr>
                <w:b/>
                <w:iCs/>
              </w:rPr>
              <w:t>Участником закупки указывается</w:t>
            </w:r>
            <w:r w:rsidRPr="001D3805">
              <w:rPr>
                <w:iCs/>
              </w:rPr>
              <w:t>:</w:t>
            </w:r>
          </w:p>
          <w:p w14:paraId="303BB998" w14:textId="21C2CBB2" w:rsidR="00881CA7" w:rsidRPr="001D3805" w:rsidRDefault="00881CA7" w:rsidP="00881CA7">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sidR="002E6D66">
              <w:rPr>
                <w:iCs/>
              </w:rPr>
              <w:t>2</w:t>
            </w:r>
            <w:r w:rsidR="002E6D66" w:rsidRPr="00A559D8">
              <w:rPr>
                <w:iCs/>
              </w:rPr>
              <w:t xml:space="preserve"> </w:t>
            </w:r>
            <w:r w:rsidRPr="00A559D8">
              <w:rPr>
                <w:iCs/>
              </w:rPr>
              <w:t xml:space="preserve">к </w:t>
            </w:r>
            <w:r w:rsidR="002E6D66" w:rsidRPr="002E6D66">
              <w:rPr>
                <w:bCs/>
                <w:iCs/>
              </w:rPr>
              <w:t>извещени</w:t>
            </w:r>
            <w:r w:rsidR="002E6D66">
              <w:rPr>
                <w:bCs/>
                <w:iCs/>
              </w:rPr>
              <w:t>ю</w:t>
            </w:r>
            <w:r w:rsidR="002E6D66" w:rsidRPr="002E6D66">
              <w:rPr>
                <w:iCs/>
              </w:rPr>
              <w:t xml:space="preserve"> </w:t>
            </w:r>
            <w:r w:rsidR="002E6D66"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E4BBEC0" w14:textId="77777777" w:rsidR="00881CA7" w:rsidRPr="001D3805" w:rsidRDefault="00881CA7" w:rsidP="00881CA7">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3AE1D758" w14:textId="77777777" w:rsidR="00881CA7" w:rsidRPr="001D3805" w:rsidRDefault="00881CA7" w:rsidP="00881CA7">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050F0DBC" w14:textId="77777777" w:rsidR="00881CA7" w:rsidRPr="001D3805" w:rsidRDefault="00881CA7" w:rsidP="00881CA7">
            <w:pPr>
              <w:widowControl w:val="0"/>
              <w:tabs>
                <w:tab w:val="left" w:pos="464"/>
                <w:tab w:val="left" w:pos="688"/>
              </w:tabs>
              <w:jc w:val="both"/>
              <w:rPr>
                <w:i/>
                <w:iCs/>
              </w:rPr>
            </w:pPr>
            <w:r w:rsidRPr="001D3805">
              <w:rPr>
                <w:b/>
                <w:iCs/>
              </w:rPr>
              <w:t xml:space="preserve">или номере реестровой записи из евразийского </w:t>
            </w:r>
            <w:r w:rsidRPr="001D3805">
              <w:rPr>
                <w:b/>
                <w:iCs/>
              </w:rPr>
              <w:lastRenderedPageBreak/>
              <w:t>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2D8E92B4" w14:textId="77777777" w:rsidR="00881CA7" w:rsidRPr="001D3805" w:rsidRDefault="00881CA7" w:rsidP="00881CA7">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519EE014" w:rsidR="00881CA7" w:rsidRPr="00395D8B" w:rsidRDefault="00881CA7" w:rsidP="00881CA7">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881CA7" w:rsidRPr="00395D8B" w14:paraId="5D31090E" w14:textId="77777777" w:rsidTr="00CA3F82">
        <w:tc>
          <w:tcPr>
            <w:tcW w:w="651" w:type="pct"/>
            <w:shd w:val="clear" w:color="auto" w:fill="auto"/>
            <w:vAlign w:val="center"/>
          </w:tcPr>
          <w:p w14:paraId="0122E3D2" w14:textId="77777777" w:rsidR="00881CA7" w:rsidRPr="00395D8B" w:rsidRDefault="00881CA7" w:rsidP="00881CA7">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881CA7" w:rsidRPr="00395D8B" w:rsidRDefault="00881CA7" w:rsidP="00881CA7">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495D870B" w:rsidR="00881CA7" w:rsidRPr="00395D8B" w:rsidRDefault="00881CA7" w:rsidP="00881CA7">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881CA7" w:rsidRPr="00395D8B" w14:paraId="16D7D4B6" w14:textId="77777777" w:rsidTr="00CA3F82">
        <w:tc>
          <w:tcPr>
            <w:tcW w:w="651" w:type="pct"/>
            <w:shd w:val="clear" w:color="auto" w:fill="auto"/>
            <w:vAlign w:val="center"/>
          </w:tcPr>
          <w:p w14:paraId="3D353A49" w14:textId="77777777" w:rsidR="00881CA7" w:rsidRPr="00395D8B" w:rsidRDefault="00881CA7" w:rsidP="00881CA7">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881CA7" w:rsidRPr="00395D8B" w:rsidRDefault="00881CA7" w:rsidP="00881CA7">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395D8B">
              <w:lastRenderedPageBreak/>
              <w:t xml:space="preserve">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76C9A0E2" w:rsidR="00881CA7" w:rsidRPr="00395D8B" w:rsidRDefault="00881CA7" w:rsidP="00881CA7">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881CA7" w:rsidRPr="00395D8B" w14:paraId="39AED3AF" w14:textId="77777777" w:rsidTr="00CA3F82">
        <w:tc>
          <w:tcPr>
            <w:tcW w:w="651" w:type="pct"/>
            <w:shd w:val="clear" w:color="auto" w:fill="auto"/>
            <w:vAlign w:val="center"/>
          </w:tcPr>
          <w:p w14:paraId="71080E00" w14:textId="77777777" w:rsidR="00881CA7" w:rsidRPr="00395D8B" w:rsidRDefault="00881CA7" w:rsidP="00881CA7">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881CA7" w:rsidRPr="00395D8B" w:rsidRDefault="00881CA7" w:rsidP="00881CA7">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70D218E0" w14:textId="77777777" w:rsidR="00881CA7" w:rsidRPr="00FC1523" w:rsidRDefault="00881CA7" w:rsidP="00881CA7">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302E0712" w:rsidR="00881CA7" w:rsidRPr="00395D8B" w:rsidRDefault="00881CA7" w:rsidP="00881CA7">
            <w:pPr>
              <w:widowControl w:val="0"/>
              <w:tabs>
                <w:tab w:val="left" w:pos="464"/>
                <w:tab w:val="left" w:pos="688"/>
              </w:tabs>
              <w:jc w:val="both"/>
            </w:pPr>
          </w:p>
        </w:tc>
      </w:tr>
      <w:tr w:rsidR="00881CA7" w:rsidRPr="00395D8B" w14:paraId="52AAF8AD" w14:textId="77777777" w:rsidTr="00CA3F82">
        <w:tc>
          <w:tcPr>
            <w:tcW w:w="651" w:type="pct"/>
            <w:shd w:val="clear" w:color="auto" w:fill="auto"/>
            <w:vAlign w:val="center"/>
          </w:tcPr>
          <w:p w14:paraId="02FBAAAF" w14:textId="77777777" w:rsidR="00881CA7" w:rsidRPr="00395D8B" w:rsidRDefault="00881CA7" w:rsidP="00881CA7">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881CA7" w:rsidRPr="00395D8B" w:rsidRDefault="00881CA7" w:rsidP="00881CA7">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9EACAFE" w14:textId="034D3CEC" w:rsidR="00881CA7" w:rsidRPr="00395D8B" w:rsidRDefault="00881CA7" w:rsidP="00881CA7">
            <w:pPr>
              <w:widowControl w:val="0"/>
              <w:tabs>
                <w:tab w:val="left" w:pos="464"/>
                <w:tab w:val="left" w:pos="688"/>
              </w:tabs>
              <w:jc w:val="both"/>
              <w:rPr>
                <w:iCs/>
              </w:rPr>
            </w:pPr>
            <w:r w:rsidRPr="0085344D">
              <w:rPr>
                <w:b/>
                <w:i/>
                <w:iCs/>
              </w:rPr>
              <w:t>Установлено</w:t>
            </w:r>
            <w:r w:rsidRPr="00395D8B">
              <w:rPr>
                <w:iCs/>
              </w:rPr>
              <w:t xml:space="preserve"> (согласно подпункту «л» пункта 4 </w:t>
            </w:r>
            <w:r w:rsidRPr="00395D8B">
              <w:rPr>
                <w:iCs/>
              </w:rPr>
              <w:br/>
              <w:t xml:space="preserve">ПП № 1875, а также приложению </w:t>
            </w:r>
            <w:r w:rsidR="002E6D66" w:rsidRPr="00395D8B">
              <w:rPr>
                <w:iCs/>
              </w:rPr>
              <w:t xml:space="preserve">№ 2 </w:t>
            </w:r>
            <w:r w:rsidRPr="00395D8B">
              <w:rPr>
                <w:iCs/>
              </w:rPr>
              <w:t>«Спецификация на поставку товара» к извещению</w:t>
            </w:r>
            <w:r>
              <w:rPr>
                <w:iCs/>
              </w:rPr>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3F7A7C4B" w14:textId="77777777" w:rsidR="00881CA7" w:rsidRPr="00395D8B" w:rsidRDefault="00881CA7" w:rsidP="00881CA7">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8FF1333" w14:textId="77777777" w:rsidR="00881CA7" w:rsidRDefault="00881CA7" w:rsidP="00881CA7">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C907015" w14:textId="77777777" w:rsidR="00881CA7" w:rsidRDefault="00881CA7" w:rsidP="00881CA7">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5C28A653" w14:textId="77777777" w:rsidR="00881CA7" w:rsidRPr="00395D8B" w:rsidRDefault="00881CA7" w:rsidP="00881CA7">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Pr>
                <w:iCs/>
              </w:rPr>
              <w:t>;</w:t>
            </w:r>
          </w:p>
          <w:p w14:paraId="681D9A07" w14:textId="1E81B00C" w:rsidR="00881CA7" w:rsidRPr="00395D8B" w:rsidRDefault="00881CA7" w:rsidP="00881CA7">
            <w:pPr>
              <w:widowControl w:val="0"/>
              <w:tabs>
                <w:tab w:val="left" w:pos="464"/>
                <w:tab w:val="left" w:pos="688"/>
              </w:tabs>
              <w:jc w:val="both"/>
            </w:pPr>
            <w:r w:rsidRPr="00395D8B">
              <w:t xml:space="preserve">б) при исполнении договора замена товара на происходящий из иностранного государства товар, в отношении которого установлено данное </w:t>
            </w:r>
            <w:r w:rsidRPr="00395D8B">
              <w:lastRenderedPageBreak/>
              <w:t>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AAFE3A"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r w:rsidR="00C153FF">
        <w:rPr>
          <w:b/>
        </w:rPr>
        <w:t>Беккаев Х.Н.</w:t>
      </w:r>
      <w:r w:rsidR="00C153FF" w:rsidRPr="00FC1523" w:rsidDel="00C153FF">
        <w:rPr>
          <w:b/>
        </w:rPr>
        <w:t xml:space="preserve"> </w:t>
      </w:r>
    </w:p>
    <w:p w14:paraId="4B6F227D" w14:textId="77777777" w:rsidR="00395D8B" w:rsidRPr="00395D8B" w:rsidRDefault="00395D8B" w:rsidP="00C153FF">
      <w:pPr>
        <w:widowControl w:val="0"/>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55492473" w:rsidR="00395D8B" w:rsidRPr="00395D8B" w:rsidRDefault="00395D8B" w:rsidP="00395D8B">
      <w:pPr>
        <w:jc w:val="right"/>
        <w:rPr>
          <w:b/>
          <w:bCs/>
        </w:rPr>
      </w:pPr>
      <w:r w:rsidRPr="00395D8B">
        <w:rPr>
          <w:b/>
          <w:bCs/>
        </w:rPr>
        <w:t>от</w:t>
      </w:r>
      <w:r w:rsidR="001F4C4B">
        <w:rPr>
          <w:b/>
          <w:bCs/>
        </w:rPr>
        <w:t xml:space="preserve"> </w:t>
      </w:r>
      <w:r w:rsidR="00902E3D">
        <w:rPr>
          <w:b/>
          <w:bCs/>
        </w:rPr>
        <w:t>29.04</w:t>
      </w:r>
      <w:r w:rsidR="00DC2553" w:rsidRPr="00DC2553">
        <w:rPr>
          <w:b/>
          <w:bCs/>
        </w:rPr>
        <w:t>.2026 г.</w:t>
      </w:r>
      <w:r w:rsidRPr="00395D8B">
        <w:rPr>
          <w:b/>
          <w:bCs/>
        </w:rPr>
        <w:t xml:space="preserve"> № </w:t>
      </w:r>
      <w:r w:rsidR="00C777F8" w:rsidRPr="00C777F8">
        <w:rPr>
          <w:b/>
          <w:bCs/>
        </w:rPr>
        <w:t>ЗКЭФ-ДЭУК-1382</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2850D133"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902E3D">
        <w:rPr>
          <w:bCs/>
        </w:rPr>
        <w:t>29.04</w:t>
      </w:r>
      <w:r w:rsidR="001F4C4B">
        <w:rPr>
          <w:bCs/>
        </w:rPr>
        <w:t>.2026</w:t>
      </w:r>
      <w:r w:rsidR="00DC2553">
        <w:rPr>
          <w:bCs/>
        </w:rPr>
        <w:t xml:space="preserve"> </w:t>
      </w:r>
      <w:r w:rsidRPr="00395D8B">
        <w:rPr>
          <w:bCs/>
        </w:rPr>
        <w:t xml:space="preserve">г. № </w:t>
      </w:r>
      <w:r w:rsidR="00BE3346">
        <w:rPr>
          <w:bCs/>
        </w:rPr>
        <w:t>ЗКЭФ-</w:t>
      </w:r>
      <w:r w:rsidR="00C777F8">
        <w:rPr>
          <w:bCs/>
        </w:rPr>
        <w:t>ДЭУК-1382</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6325B4B5" w:rsidR="00395D8B" w:rsidRPr="00395D8B" w:rsidRDefault="00DC2553" w:rsidP="0081638F">
      <w:pPr>
        <w:tabs>
          <w:tab w:val="left" w:pos="15026"/>
          <w:tab w:val="left" w:pos="15136"/>
        </w:tabs>
        <w:jc w:val="right"/>
        <w:rPr>
          <w:b/>
          <w:bCs/>
        </w:rPr>
      </w:pPr>
      <w:r w:rsidRPr="00DC2553">
        <w:rPr>
          <w:b/>
          <w:bCs/>
        </w:rPr>
        <w:t xml:space="preserve">от </w:t>
      </w:r>
      <w:r w:rsidR="00902E3D">
        <w:rPr>
          <w:b/>
          <w:bCs/>
        </w:rPr>
        <w:t>29.04</w:t>
      </w:r>
      <w:r w:rsidRPr="00DC2553">
        <w:rPr>
          <w:b/>
          <w:bCs/>
        </w:rPr>
        <w:t>.2026 г.</w:t>
      </w:r>
      <w:r w:rsidR="00BE3346">
        <w:rPr>
          <w:b/>
          <w:bCs/>
        </w:rPr>
        <w:t xml:space="preserve"> № ЗКЭФ-</w:t>
      </w:r>
      <w:r w:rsidR="00C777F8">
        <w:rPr>
          <w:b/>
          <w:bCs/>
        </w:rPr>
        <w:t>ДЭУК-1382</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1"/>
        <w:gridCol w:w="2951"/>
        <w:gridCol w:w="1116"/>
        <w:gridCol w:w="836"/>
        <w:gridCol w:w="1110"/>
        <w:gridCol w:w="1250"/>
        <w:gridCol w:w="1530"/>
        <w:gridCol w:w="2146"/>
        <w:gridCol w:w="1194"/>
        <w:gridCol w:w="1110"/>
        <w:gridCol w:w="1664"/>
      </w:tblGrid>
      <w:tr w:rsidR="005E3BAA" w:rsidRPr="00F45DF3" w14:paraId="2AE12F6D" w14:textId="77777777" w:rsidTr="007542C1">
        <w:trPr>
          <w:trHeight w:val="170"/>
        </w:trPr>
        <w:tc>
          <w:tcPr>
            <w:tcW w:w="206" w:type="pct"/>
            <w:vMerge w:val="restart"/>
            <w:shd w:val="clear" w:color="000000" w:fill="FFFFFF"/>
            <w:noWrap/>
            <w:vAlign w:val="center"/>
            <w:hideMark/>
          </w:tcPr>
          <w:p w14:paraId="2E48B133" w14:textId="77777777" w:rsidR="005E3BAA" w:rsidRPr="00F45DF3" w:rsidRDefault="005E3BAA" w:rsidP="007542C1">
            <w:pPr>
              <w:jc w:val="center"/>
              <w:rPr>
                <w:bCs/>
                <w:color w:val="000000"/>
                <w:sz w:val="16"/>
                <w:szCs w:val="16"/>
              </w:rPr>
            </w:pPr>
            <w:r w:rsidRPr="00F45DF3">
              <w:rPr>
                <w:bCs/>
                <w:color w:val="000000"/>
                <w:sz w:val="16"/>
                <w:szCs w:val="16"/>
              </w:rPr>
              <w:t>№ п/п</w:t>
            </w:r>
          </w:p>
        </w:tc>
        <w:tc>
          <w:tcPr>
            <w:tcW w:w="949" w:type="pct"/>
            <w:vMerge w:val="restart"/>
            <w:shd w:val="clear" w:color="000000" w:fill="FFFFFF"/>
            <w:noWrap/>
            <w:vAlign w:val="center"/>
            <w:hideMark/>
          </w:tcPr>
          <w:p w14:paraId="35C2CE11" w14:textId="77777777" w:rsidR="005E3BAA" w:rsidRPr="00F45DF3" w:rsidRDefault="005E3BAA" w:rsidP="007542C1">
            <w:pPr>
              <w:jc w:val="center"/>
              <w:rPr>
                <w:bCs/>
                <w:color w:val="000000"/>
                <w:sz w:val="16"/>
                <w:szCs w:val="16"/>
              </w:rPr>
            </w:pPr>
            <w:r w:rsidRPr="00F45DF3">
              <w:rPr>
                <w:bCs/>
                <w:color w:val="000000"/>
                <w:sz w:val="16"/>
                <w:szCs w:val="16"/>
              </w:rPr>
              <w:t>Наименование товара</w:t>
            </w:r>
          </w:p>
        </w:tc>
        <w:tc>
          <w:tcPr>
            <w:tcW w:w="359" w:type="pct"/>
            <w:vMerge w:val="restart"/>
            <w:shd w:val="clear" w:color="000000" w:fill="FFFFFF"/>
            <w:vAlign w:val="center"/>
          </w:tcPr>
          <w:p w14:paraId="0D68222B" w14:textId="77777777" w:rsidR="005E3BAA" w:rsidRPr="00F45DF3" w:rsidRDefault="005E3BAA" w:rsidP="007542C1">
            <w:pPr>
              <w:jc w:val="center"/>
              <w:rPr>
                <w:bCs/>
                <w:color w:val="3F3F3F"/>
                <w:sz w:val="16"/>
                <w:szCs w:val="16"/>
              </w:rPr>
            </w:pPr>
            <w:r w:rsidRPr="00F45DF3">
              <w:rPr>
                <w:bCs/>
                <w:color w:val="3F3F3F"/>
                <w:sz w:val="16"/>
                <w:szCs w:val="16"/>
              </w:rPr>
              <w:t>Код ОКПД2</w:t>
            </w:r>
          </w:p>
        </w:tc>
        <w:tc>
          <w:tcPr>
            <w:tcW w:w="269" w:type="pct"/>
            <w:vMerge w:val="restart"/>
            <w:shd w:val="clear" w:color="000000" w:fill="FFFFFF"/>
            <w:vAlign w:val="center"/>
          </w:tcPr>
          <w:p w14:paraId="6EF383BD" w14:textId="77777777" w:rsidR="005E3BAA" w:rsidRPr="00F45DF3" w:rsidRDefault="005E3BAA" w:rsidP="007542C1">
            <w:pPr>
              <w:jc w:val="center"/>
              <w:rPr>
                <w:bCs/>
                <w:color w:val="3F3F3F"/>
                <w:sz w:val="16"/>
                <w:szCs w:val="16"/>
              </w:rPr>
            </w:pPr>
            <w:r w:rsidRPr="00F45DF3">
              <w:rPr>
                <w:bCs/>
                <w:color w:val="3F3F3F"/>
                <w:sz w:val="16"/>
                <w:szCs w:val="16"/>
              </w:rPr>
              <w:t>Кол-во</w:t>
            </w:r>
            <w:r>
              <w:rPr>
                <w:bCs/>
                <w:color w:val="3F3F3F"/>
                <w:sz w:val="16"/>
                <w:szCs w:val="16"/>
              </w:rPr>
              <w:t xml:space="preserve"> (шт</w:t>
            </w:r>
            <w:r w:rsidRPr="00F45DF3">
              <w:rPr>
                <w:bCs/>
                <w:color w:val="3F3F3F"/>
                <w:sz w:val="16"/>
                <w:szCs w:val="16"/>
              </w:rPr>
              <w:t>.)</w:t>
            </w:r>
          </w:p>
        </w:tc>
        <w:tc>
          <w:tcPr>
            <w:tcW w:w="759" w:type="pct"/>
            <w:gridSpan w:val="2"/>
            <w:shd w:val="clear" w:color="000000" w:fill="FFFFFF"/>
            <w:vAlign w:val="center"/>
          </w:tcPr>
          <w:p w14:paraId="0F11EBBD" w14:textId="77777777" w:rsidR="005E3BAA" w:rsidRPr="00F45DF3" w:rsidRDefault="005E3BAA" w:rsidP="007542C1">
            <w:pPr>
              <w:jc w:val="center"/>
              <w:rPr>
                <w:bCs/>
                <w:color w:val="3F3F3F"/>
                <w:sz w:val="16"/>
                <w:szCs w:val="16"/>
              </w:rPr>
            </w:pPr>
            <w:r w:rsidRPr="00F45DF3">
              <w:rPr>
                <w:bCs/>
                <w:color w:val="3F3F3F"/>
                <w:sz w:val="16"/>
                <w:szCs w:val="16"/>
              </w:rPr>
              <w:t>Начальная (максимальная)</w:t>
            </w:r>
          </w:p>
          <w:p w14:paraId="3D8D71B9" w14:textId="77777777" w:rsidR="005E3BAA" w:rsidRPr="00F45DF3" w:rsidRDefault="005E3BAA" w:rsidP="007542C1">
            <w:pPr>
              <w:jc w:val="center"/>
              <w:rPr>
                <w:bCs/>
                <w:color w:val="000000"/>
                <w:sz w:val="16"/>
                <w:szCs w:val="16"/>
              </w:rPr>
            </w:pPr>
            <w:r w:rsidRPr="00F45DF3">
              <w:rPr>
                <w:bCs/>
                <w:color w:val="3F3F3F"/>
                <w:sz w:val="16"/>
                <w:szCs w:val="16"/>
              </w:rPr>
              <w:t>цена</w:t>
            </w:r>
          </w:p>
        </w:tc>
        <w:tc>
          <w:tcPr>
            <w:tcW w:w="492" w:type="pct"/>
            <w:vMerge w:val="restart"/>
            <w:shd w:val="clear" w:color="000000" w:fill="FFFFFF"/>
            <w:vAlign w:val="center"/>
          </w:tcPr>
          <w:p w14:paraId="7650ABA8" w14:textId="5EA6B74D" w:rsidR="005E3BAA" w:rsidRPr="00F45DF3" w:rsidRDefault="005E3BAA" w:rsidP="00540B1A">
            <w:pPr>
              <w:jc w:val="center"/>
              <w:rPr>
                <w:bCs/>
                <w:color w:val="3F3F3F"/>
                <w:sz w:val="16"/>
                <w:szCs w:val="16"/>
              </w:rPr>
            </w:pPr>
            <w:r w:rsidRPr="00F45DF3">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1966" w:type="pct"/>
            <w:gridSpan w:val="4"/>
            <w:tcBorders>
              <w:right w:val="single" w:sz="4" w:space="0" w:color="auto"/>
            </w:tcBorders>
            <w:shd w:val="clear" w:color="000000" w:fill="FFFFFF"/>
          </w:tcPr>
          <w:p w14:paraId="0FD649FD" w14:textId="77777777" w:rsidR="005E3BAA" w:rsidRPr="00F45DF3" w:rsidRDefault="005E3BAA" w:rsidP="007542C1">
            <w:pPr>
              <w:jc w:val="center"/>
              <w:rPr>
                <w:bCs/>
                <w:color w:val="3F3F3F"/>
                <w:sz w:val="16"/>
                <w:szCs w:val="16"/>
              </w:rPr>
            </w:pPr>
            <w:r w:rsidRPr="00F45DF3">
              <w:rPr>
                <w:bCs/>
                <w:color w:val="3F3F3F"/>
                <w:sz w:val="16"/>
                <w:szCs w:val="16"/>
              </w:rPr>
              <w:t>Предложение участника</w:t>
            </w:r>
          </w:p>
        </w:tc>
      </w:tr>
      <w:tr w:rsidR="005E3BAA" w:rsidRPr="00F45DF3" w14:paraId="381C13D0" w14:textId="77777777" w:rsidTr="007542C1">
        <w:trPr>
          <w:trHeight w:val="170"/>
        </w:trPr>
        <w:tc>
          <w:tcPr>
            <w:tcW w:w="206" w:type="pct"/>
            <w:vMerge/>
            <w:shd w:val="clear" w:color="000000" w:fill="FFFFFF"/>
            <w:noWrap/>
            <w:vAlign w:val="center"/>
          </w:tcPr>
          <w:p w14:paraId="1BE52B23" w14:textId="77777777" w:rsidR="005E3BAA" w:rsidRPr="00F45DF3" w:rsidRDefault="005E3BAA" w:rsidP="007542C1">
            <w:pPr>
              <w:jc w:val="center"/>
              <w:rPr>
                <w:bCs/>
                <w:color w:val="000000"/>
                <w:sz w:val="16"/>
                <w:szCs w:val="16"/>
              </w:rPr>
            </w:pPr>
          </w:p>
        </w:tc>
        <w:tc>
          <w:tcPr>
            <w:tcW w:w="949" w:type="pct"/>
            <w:vMerge/>
            <w:shd w:val="clear" w:color="000000" w:fill="FFFFFF"/>
            <w:noWrap/>
            <w:vAlign w:val="center"/>
          </w:tcPr>
          <w:p w14:paraId="41B49C94" w14:textId="77777777" w:rsidR="005E3BAA" w:rsidRPr="00F45DF3" w:rsidRDefault="005E3BAA" w:rsidP="007542C1">
            <w:pPr>
              <w:jc w:val="center"/>
              <w:rPr>
                <w:bCs/>
                <w:color w:val="000000"/>
                <w:sz w:val="16"/>
                <w:szCs w:val="16"/>
              </w:rPr>
            </w:pPr>
          </w:p>
        </w:tc>
        <w:tc>
          <w:tcPr>
            <w:tcW w:w="359" w:type="pct"/>
            <w:vMerge/>
            <w:shd w:val="clear" w:color="000000" w:fill="FFFFFF"/>
          </w:tcPr>
          <w:p w14:paraId="48E7C2D1" w14:textId="77777777" w:rsidR="005E3BAA" w:rsidRPr="00F45DF3" w:rsidRDefault="005E3BAA" w:rsidP="007542C1">
            <w:pPr>
              <w:jc w:val="center"/>
              <w:rPr>
                <w:bCs/>
                <w:color w:val="000000"/>
                <w:sz w:val="16"/>
                <w:szCs w:val="16"/>
              </w:rPr>
            </w:pPr>
          </w:p>
        </w:tc>
        <w:tc>
          <w:tcPr>
            <w:tcW w:w="269" w:type="pct"/>
            <w:vMerge/>
            <w:shd w:val="clear" w:color="000000" w:fill="FFFFFF"/>
          </w:tcPr>
          <w:p w14:paraId="7E2998B9" w14:textId="77777777" w:rsidR="005E3BAA" w:rsidRPr="00F45DF3" w:rsidRDefault="005E3BAA" w:rsidP="007542C1">
            <w:pPr>
              <w:jc w:val="center"/>
              <w:rPr>
                <w:bCs/>
                <w:color w:val="000000"/>
                <w:sz w:val="16"/>
                <w:szCs w:val="16"/>
              </w:rPr>
            </w:pPr>
          </w:p>
        </w:tc>
        <w:tc>
          <w:tcPr>
            <w:tcW w:w="357" w:type="pct"/>
            <w:shd w:val="clear" w:color="000000" w:fill="FFFFFF"/>
          </w:tcPr>
          <w:p w14:paraId="1CD4F861" w14:textId="77777777" w:rsidR="005E3BAA" w:rsidRPr="00F45DF3" w:rsidRDefault="005E3BAA" w:rsidP="007542C1">
            <w:pPr>
              <w:jc w:val="center"/>
              <w:rPr>
                <w:bCs/>
                <w:color w:val="000000"/>
                <w:sz w:val="16"/>
                <w:szCs w:val="16"/>
              </w:rPr>
            </w:pPr>
            <w:r w:rsidRPr="00F45DF3">
              <w:rPr>
                <w:bCs/>
                <w:color w:val="000000"/>
                <w:sz w:val="16"/>
                <w:szCs w:val="16"/>
              </w:rPr>
              <w:t xml:space="preserve">единицы товара, руб., включая НДС </w:t>
            </w:r>
          </w:p>
        </w:tc>
        <w:tc>
          <w:tcPr>
            <w:tcW w:w="402" w:type="pct"/>
            <w:shd w:val="clear" w:color="000000" w:fill="FFFFFF"/>
          </w:tcPr>
          <w:p w14:paraId="31496ECA" w14:textId="77777777" w:rsidR="005E3BAA" w:rsidRPr="00F45DF3" w:rsidRDefault="005E3BAA" w:rsidP="007542C1">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92" w:type="pct"/>
            <w:vMerge/>
            <w:shd w:val="clear" w:color="000000" w:fill="FFFFFF"/>
          </w:tcPr>
          <w:p w14:paraId="692C1525" w14:textId="77777777" w:rsidR="005E3BAA" w:rsidRPr="00F45DF3" w:rsidRDefault="005E3BAA" w:rsidP="007542C1">
            <w:pPr>
              <w:jc w:val="center"/>
              <w:rPr>
                <w:sz w:val="16"/>
                <w:szCs w:val="16"/>
              </w:rPr>
            </w:pPr>
          </w:p>
        </w:tc>
        <w:tc>
          <w:tcPr>
            <w:tcW w:w="690" w:type="pct"/>
            <w:shd w:val="clear" w:color="000000" w:fill="FFFFFF"/>
            <w:vAlign w:val="center"/>
          </w:tcPr>
          <w:p w14:paraId="5B341D82" w14:textId="77777777" w:rsidR="005E3BAA" w:rsidRPr="00F45DF3" w:rsidRDefault="005E3BAA" w:rsidP="007542C1">
            <w:pPr>
              <w:jc w:val="center"/>
              <w:rPr>
                <w:bCs/>
                <w:color w:val="000000"/>
                <w:sz w:val="16"/>
                <w:szCs w:val="16"/>
              </w:rPr>
            </w:pPr>
            <w:r w:rsidRPr="00F45DF3">
              <w:rPr>
                <w:bCs/>
                <w:color w:val="000000"/>
                <w:sz w:val="16"/>
                <w:szCs w:val="16"/>
              </w:rPr>
              <w:t>Наименование и характеристики товара</w:t>
            </w:r>
          </w:p>
        </w:tc>
        <w:tc>
          <w:tcPr>
            <w:tcW w:w="384" w:type="pct"/>
            <w:shd w:val="clear" w:color="000000" w:fill="FFFFFF"/>
            <w:vAlign w:val="center"/>
          </w:tcPr>
          <w:p w14:paraId="795CE1BC" w14:textId="77777777" w:rsidR="005E3BAA" w:rsidRPr="00F45DF3" w:rsidRDefault="005E3BAA" w:rsidP="007542C1">
            <w:pPr>
              <w:jc w:val="center"/>
              <w:rPr>
                <w:bCs/>
                <w:color w:val="3F3F3F"/>
                <w:sz w:val="16"/>
                <w:szCs w:val="16"/>
              </w:rPr>
            </w:pPr>
            <w:r w:rsidRPr="00F45DF3">
              <w:rPr>
                <w:bCs/>
                <w:color w:val="000000"/>
                <w:sz w:val="16"/>
                <w:szCs w:val="16"/>
              </w:rPr>
              <w:t>Цена единицы товара, руб.</w:t>
            </w:r>
          </w:p>
        </w:tc>
        <w:tc>
          <w:tcPr>
            <w:tcW w:w="357" w:type="pct"/>
            <w:shd w:val="clear" w:color="000000" w:fill="FFFFFF"/>
            <w:vAlign w:val="center"/>
          </w:tcPr>
          <w:p w14:paraId="7B4CDD82" w14:textId="77777777" w:rsidR="005E3BAA" w:rsidRPr="00F45DF3" w:rsidRDefault="005E3BAA" w:rsidP="007542C1">
            <w:pPr>
              <w:jc w:val="center"/>
              <w:rPr>
                <w:bCs/>
                <w:color w:val="000000"/>
                <w:sz w:val="16"/>
                <w:szCs w:val="16"/>
              </w:rPr>
            </w:pPr>
            <w:r w:rsidRPr="00F45DF3">
              <w:rPr>
                <w:bCs/>
                <w:color w:val="3F3F3F"/>
                <w:sz w:val="16"/>
                <w:szCs w:val="16"/>
              </w:rPr>
              <w:t>Сумма всего товара, руб.</w:t>
            </w:r>
          </w:p>
        </w:tc>
        <w:tc>
          <w:tcPr>
            <w:tcW w:w="535" w:type="pct"/>
            <w:tcBorders>
              <w:right w:val="single" w:sz="4" w:space="0" w:color="auto"/>
            </w:tcBorders>
            <w:shd w:val="clear" w:color="000000" w:fill="FFFFFF"/>
            <w:vAlign w:val="center"/>
          </w:tcPr>
          <w:p w14:paraId="4EDAB9F0" w14:textId="14C5ECEF" w:rsidR="005E3BAA" w:rsidRPr="00F45DF3" w:rsidRDefault="00881CA7" w:rsidP="007542C1">
            <w:pPr>
              <w:jc w:val="center"/>
              <w:rPr>
                <w:bCs/>
                <w:i/>
                <w:color w:val="3F3F3F"/>
                <w:sz w:val="16"/>
                <w:szCs w:val="16"/>
              </w:rPr>
            </w:pPr>
            <w:r w:rsidRPr="00881CA7">
              <w:rPr>
                <w:bCs/>
                <w:i/>
                <w:color w:val="3F3F3F"/>
                <w:sz w:val="16"/>
                <w:szCs w:val="16"/>
              </w:rPr>
              <w:t xml:space="preserve">Информация о стране происхождения товара (в случае установления и </w:t>
            </w:r>
            <w:proofErr w:type="spellStart"/>
            <w:r w:rsidRPr="00881CA7">
              <w:rPr>
                <w:bCs/>
                <w:i/>
                <w:color w:val="3F3F3F"/>
                <w:sz w:val="16"/>
                <w:szCs w:val="16"/>
              </w:rPr>
              <w:t>неустановления</w:t>
            </w:r>
            <w:proofErr w:type="spellEnd"/>
            <w:r w:rsidRPr="00881CA7">
              <w:rPr>
                <w:bCs/>
                <w:i/>
                <w:color w:val="3F3F3F"/>
                <w:sz w:val="16"/>
                <w:szCs w:val="16"/>
              </w:rPr>
              <w:t xml:space="preserve"> минимальной доли закупки товаров российского производства в соответствии с п. 9, 9.4 извещения о проведении запроса котировок), </w:t>
            </w:r>
            <w:r w:rsidRPr="00881CA7">
              <w:rPr>
                <w:bCs/>
                <w:i/>
                <w:iCs/>
                <w:color w:val="3F3F3F"/>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происхождения российского товара, определенные пунктом 9 извещения о проведении запроса котировок </w:t>
            </w:r>
            <w:r w:rsidRPr="00881CA7">
              <w:rPr>
                <w:bCs/>
                <w:i/>
                <w:color w:val="3F3F3F"/>
                <w:sz w:val="16"/>
                <w:szCs w:val="16"/>
              </w:rPr>
              <w:t xml:space="preserve">(в случае установления минимальной доли закупки товаров российского производства в соответствии с п. </w:t>
            </w:r>
            <w:r w:rsidRPr="00881CA7">
              <w:rPr>
                <w:bCs/>
                <w:i/>
                <w:color w:val="3F3F3F"/>
                <w:sz w:val="16"/>
                <w:szCs w:val="16"/>
              </w:rPr>
              <w:lastRenderedPageBreak/>
              <w:t>9, 9.4 извещения о проведении запроса котировок)</w:t>
            </w:r>
          </w:p>
        </w:tc>
      </w:tr>
      <w:tr w:rsidR="005E3BAA" w:rsidRPr="00F45DF3" w14:paraId="669B9D1B" w14:textId="77777777" w:rsidTr="007542C1">
        <w:trPr>
          <w:trHeight w:val="170"/>
        </w:trPr>
        <w:tc>
          <w:tcPr>
            <w:tcW w:w="206" w:type="pct"/>
            <w:shd w:val="clear" w:color="000000" w:fill="FFFFFF"/>
            <w:noWrap/>
            <w:vAlign w:val="center"/>
          </w:tcPr>
          <w:p w14:paraId="2830F46C" w14:textId="77777777" w:rsidR="005E3BAA" w:rsidRPr="00F45DF3" w:rsidRDefault="005E3BAA" w:rsidP="007542C1">
            <w:pPr>
              <w:jc w:val="center"/>
              <w:rPr>
                <w:bCs/>
                <w:color w:val="000000"/>
                <w:sz w:val="16"/>
                <w:szCs w:val="16"/>
              </w:rPr>
            </w:pPr>
            <w:r w:rsidRPr="00F45DF3">
              <w:rPr>
                <w:bCs/>
                <w:color w:val="000000"/>
                <w:sz w:val="16"/>
                <w:szCs w:val="16"/>
              </w:rPr>
              <w:lastRenderedPageBreak/>
              <w:t>1</w:t>
            </w:r>
          </w:p>
        </w:tc>
        <w:tc>
          <w:tcPr>
            <w:tcW w:w="949" w:type="pct"/>
            <w:tcBorders>
              <w:right w:val="single" w:sz="4" w:space="0" w:color="auto"/>
            </w:tcBorders>
            <w:shd w:val="clear" w:color="000000" w:fill="FFFFFF"/>
            <w:noWrap/>
            <w:vAlign w:val="center"/>
          </w:tcPr>
          <w:p w14:paraId="791D8F40" w14:textId="77777777" w:rsidR="005E3BAA" w:rsidRPr="00F45DF3" w:rsidRDefault="005E3BAA" w:rsidP="007542C1">
            <w:pPr>
              <w:jc w:val="center"/>
              <w:rPr>
                <w:bCs/>
                <w:color w:val="000000"/>
                <w:sz w:val="16"/>
                <w:szCs w:val="16"/>
              </w:rPr>
            </w:pPr>
            <w:r w:rsidRPr="00F45DF3">
              <w:rPr>
                <w:bCs/>
                <w:color w:val="000000"/>
                <w:sz w:val="16"/>
                <w:szCs w:val="16"/>
              </w:rPr>
              <w:t>2</w:t>
            </w:r>
          </w:p>
        </w:tc>
        <w:tc>
          <w:tcPr>
            <w:tcW w:w="359" w:type="pct"/>
            <w:shd w:val="clear" w:color="000000" w:fill="FFFFFF"/>
          </w:tcPr>
          <w:p w14:paraId="7E0D770B" w14:textId="77777777" w:rsidR="005E3BAA" w:rsidRPr="00F45DF3" w:rsidRDefault="005E3BAA" w:rsidP="007542C1">
            <w:pPr>
              <w:jc w:val="center"/>
              <w:rPr>
                <w:bCs/>
                <w:color w:val="000000"/>
                <w:sz w:val="16"/>
                <w:szCs w:val="16"/>
              </w:rPr>
            </w:pPr>
            <w:r w:rsidRPr="00F45DF3">
              <w:rPr>
                <w:bCs/>
                <w:color w:val="000000"/>
                <w:sz w:val="16"/>
                <w:szCs w:val="16"/>
              </w:rPr>
              <w:t>3</w:t>
            </w:r>
          </w:p>
        </w:tc>
        <w:tc>
          <w:tcPr>
            <w:tcW w:w="269" w:type="pct"/>
            <w:shd w:val="clear" w:color="000000" w:fill="FFFFFF"/>
          </w:tcPr>
          <w:p w14:paraId="659CD74E" w14:textId="77777777" w:rsidR="005E3BAA" w:rsidRPr="00F45DF3" w:rsidRDefault="005E3BAA" w:rsidP="007542C1">
            <w:pPr>
              <w:jc w:val="center"/>
              <w:rPr>
                <w:bCs/>
                <w:color w:val="000000"/>
                <w:sz w:val="16"/>
                <w:szCs w:val="16"/>
              </w:rPr>
            </w:pPr>
            <w:r w:rsidRPr="00F45DF3">
              <w:rPr>
                <w:bCs/>
                <w:color w:val="000000"/>
                <w:sz w:val="16"/>
                <w:szCs w:val="16"/>
              </w:rPr>
              <w:t>4</w:t>
            </w:r>
          </w:p>
        </w:tc>
        <w:tc>
          <w:tcPr>
            <w:tcW w:w="357" w:type="pct"/>
            <w:tcBorders>
              <w:left w:val="single" w:sz="4" w:space="0" w:color="auto"/>
            </w:tcBorders>
            <w:shd w:val="clear" w:color="000000" w:fill="FFFFFF"/>
          </w:tcPr>
          <w:p w14:paraId="4CFCC458" w14:textId="77777777" w:rsidR="005E3BAA" w:rsidRPr="00F45DF3" w:rsidRDefault="005E3BAA" w:rsidP="007542C1">
            <w:pPr>
              <w:jc w:val="center"/>
              <w:rPr>
                <w:bCs/>
                <w:color w:val="000000"/>
                <w:sz w:val="16"/>
                <w:szCs w:val="16"/>
              </w:rPr>
            </w:pPr>
            <w:r w:rsidRPr="00F45DF3">
              <w:rPr>
                <w:bCs/>
                <w:color w:val="000000"/>
                <w:sz w:val="16"/>
                <w:szCs w:val="16"/>
              </w:rPr>
              <w:t>5</w:t>
            </w:r>
          </w:p>
        </w:tc>
        <w:tc>
          <w:tcPr>
            <w:tcW w:w="402" w:type="pct"/>
            <w:shd w:val="clear" w:color="000000" w:fill="FFFFFF"/>
          </w:tcPr>
          <w:p w14:paraId="18054B39" w14:textId="77777777" w:rsidR="005E3BAA" w:rsidRPr="00F45DF3" w:rsidRDefault="005E3BAA" w:rsidP="007542C1">
            <w:pPr>
              <w:jc w:val="center"/>
              <w:rPr>
                <w:bCs/>
                <w:color w:val="3F3F3F"/>
                <w:sz w:val="16"/>
                <w:szCs w:val="16"/>
              </w:rPr>
            </w:pPr>
            <w:r w:rsidRPr="00F45DF3">
              <w:rPr>
                <w:bCs/>
                <w:color w:val="3F3F3F"/>
                <w:sz w:val="16"/>
                <w:szCs w:val="16"/>
              </w:rPr>
              <w:t>6</w:t>
            </w:r>
          </w:p>
        </w:tc>
        <w:tc>
          <w:tcPr>
            <w:tcW w:w="492" w:type="pct"/>
            <w:shd w:val="clear" w:color="000000" w:fill="FFFFFF"/>
          </w:tcPr>
          <w:p w14:paraId="1E2388B9" w14:textId="77777777" w:rsidR="005E3BAA" w:rsidRPr="00F45DF3" w:rsidRDefault="005E3BAA" w:rsidP="007542C1">
            <w:pPr>
              <w:jc w:val="center"/>
              <w:rPr>
                <w:bCs/>
                <w:color w:val="000000"/>
                <w:sz w:val="16"/>
                <w:szCs w:val="16"/>
              </w:rPr>
            </w:pPr>
            <w:r w:rsidRPr="00F45DF3">
              <w:rPr>
                <w:bCs/>
                <w:color w:val="000000"/>
                <w:sz w:val="16"/>
                <w:szCs w:val="16"/>
              </w:rPr>
              <w:t>7</w:t>
            </w:r>
          </w:p>
        </w:tc>
        <w:tc>
          <w:tcPr>
            <w:tcW w:w="690" w:type="pct"/>
            <w:shd w:val="clear" w:color="000000" w:fill="FFFFFF"/>
            <w:vAlign w:val="center"/>
          </w:tcPr>
          <w:p w14:paraId="5440F1D4" w14:textId="77777777" w:rsidR="005E3BAA" w:rsidRPr="00F45DF3" w:rsidRDefault="005E3BAA" w:rsidP="007542C1">
            <w:pPr>
              <w:jc w:val="center"/>
              <w:rPr>
                <w:bCs/>
                <w:color w:val="000000"/>
                <w:sz w:val="16"/>
                <w:szCs w:val="16"/>
              </w:rPr>
            </w:pPr>
            <w:r w:rsidRPr="00F45DF3">
              <w:rPr>
                <w:bCs/>
                <w:color w:val="000000"/>
                <w:sz w:val="16"/>
                <w:szCs w:val="16"/>
              </w:rPr>
              <w:t>8</w:t>
            </w:r>
          </w:p>
        </w:tc>
        <w:tc>
          <w:tcPr>
            <w:tcW w:w="384" w:type="pct"/>
            <w:shd w:val="clear" w:color="000000" w:fill="FFFFFF"/>
          </w:tcPr>
          <w:p w14:paraId="5A8A3CF0" w14:textId="77777777" w:rsidR="005E3BAA" w:rsidRPr="00F45DF3" w:rsidRDefault="005E3BAA" w:rsidP="007542C1">
            <w:pPr>
              <w:jc w:val="center"/>
              <w:rPr>
                <w:bCs/>
                <w:color w:val="3F3F3F"/>
                <w:sz w:val="16"/>
                <w:szCs w:val="16"/>
              </w:rPr>
            </w:pPr>
            <w:r w:rsidRPr="00F45DF3">
              <w:rPr>
                <w:bCs/>
                <w:color w:val="3F3F3F"/>
                <w:sz w:val="16"/>
                <w:szCs w:val="16"/>
              </w:rPr>
              <w:t>9</w:t>
            </w:r>
          </w:p>
        </w:tc>
        <w:tc>
          <w:tcPr>
            <w:tcW w:w="357" w:type="pct"/>
            <w:shd w:val="clear" w:color="000000" w:fill="FFFFFF"/>
            <w:vAlign w:val="center"/>
          </w:tcPr>
          <w:p w14:paraId="0450A4C0" w14:textId="77777777" w:rsidR="005E3BAA" w:rsidRPr="00F45DF3" w:rsidRDefault="005E3BAA" w:rsidP="007542C1">
            <w:pPr>
              <w:jc w:val="center"/>
              <w:rPr>
                <w:bCs/>
                <w:color w:val="3F3F3F"/>
                <w:sz w:val="16"/>
                <w:szCs w:val="16"/>
              </w:rPr>
            </w:pPr>
            <w:r w:rsidRPr="00F45DF3">
              <w:rPr>
                <w:bCs/>
                <w:color w:val="3F3F3F"/>
                <w:sz w:val="16"/>
                <w:szCs w:val="16"/>
              </w:rPr>
              <w:t>10</w:t>
            </w:r>
          </w:p>
        </w:tc>
        <w:tc>
          <w:tcPr>
            <w:tcW w:w="535" w:type="pct"/>
            <w:tcBorders>
              <w:right w:val="single" w:sz="4" w:space="0" w:color="auto"/>
            </w:tcBorders>
            <w:shd w:val="clear" w:color="000000" w:fill="FFFFFF"/>
          </w:tcPr>
          <w:p w14:paraId="24CCF9E5" w14:textId="77777777" w:rsidR="005E3BAA" w:rsidRPr="00F45DF3" w:rsidRDefault="005E3BAA" w:rsidP="007542C1">
            <w:pPr>
              <w:jc w:val="center"/>
              <w:rPr>
                <w:bCs/>
                <w:color w:val="3F3F3F"/>
                <w:sz w:val="16"/>
                <w:szCs w:val="16"/>
              </w:rPr>
            </w:pPr>
            <w:r w:rsidRPr="00F45DF3">
              <w:rPr>
                <w:bCs/>
                <w:color w:val="3F3F3F"/>
                <w:sz w:val="16"/>
                <w:szCs w:val="16"/>
              </w:rPr>
              <w:t>11</w:t>
            </w:r>
          </w:p>
        </w:tc>
      </w:tr>
      <w:tr w:rsidR="005E3BAA" w:rsidRPr="00F45DF3" w14:paraId="0C68F96C" w14:textId="77777777" w:rsidTr="007542C1">
        <w:trPr>
          <w:trHeight w:val="170"/>
        </w:trPr>
        <w:tc>
          <w:tcPr>
            <w:tcW w:w="5000" w:type="pct"/>
            <w:gridSpan w:val="11"/>
            <w:tcBorders>
              <w:right w:val="single" w:sz="4" w:space="0" w:color="auto"/>
            </w:tcBorders>
            <w:shd w:val="clear" w:color="000000" w:fill="FFFFFF"/>
          </w:tcPr>
          <w:p w14:paraId="7AE7099E" w14:textId="32E7CF4B" w:rsidR="005E3BAA" w:rsidRPr="00F45DF3" w:rsidRDefault="005E3BAA" w:rsidP="007542C1">
            <w:pPr>
              <w:jc w:val="center"/>
              <w:rPr>
                <w:i/>
                <w:sz w:val="16"/>
                <w:szCs w:val="16"/>
              </w:rPr>
            </w:pPr>
            <w:r w:rsidRPr="00F45DF3">
              <w:rPr>
                <w:i/>
                <w:sz w:val="16"/>
                <w:szCs w:val="16"/>
              </w:rPr>
              <w:t xml:space="preserve">Место поставки: </w:t>
            </w:r>
            <w:r w:rsidR="002C7AB1" w:rsidRPr="002C7AB1">
              <w:rPr>
                <w:i/>
                <w:sz w:val="16"/>
                <w:szCs w:val="16"/>
              </w:rPr>
              <w:t xml:space="preserve">Чеченская Республика, </w:t>
            </w:r>
            <w:proofErr w:type="spellStart"/>
            <w:r w:rsidR="002C7AB1" w:rsidRPr="002C7AB1">
              <w:rPr>
                <w:i/>
                <w:sz w:val="16"/>
                <w:szCs w:val="16"/>
              </w:rPr>
              <w:t>Итум-Калинский</w:t>
            </w:r>
            <w:proofErr w:type="spellEnd"/>
            <w:r w:rsidR="002C7AB1" w:rsidRPr="002C7AB1">
              <w:rPr>
                <w:i/>
                <w:sz w:val="16"/>
                <w:szCs w:val="16"/>
              </w:rPr>
              <w:t xml:space="preserve"> район, с. </w:t>
            </w:r>
            <w:proofErr w:type="spellStart"/>
            <w:r w:rsidR="002C7AB1" w:rsidRPr="002C7AB1">
              <w:rPr>
                <w:i/>
                <w:sz w:val="16"/>
                <w:szCs w:val="16"/>
              </w:rPr>
              <w:t>Ведучи</w:t>
            </w:r>
            <w:proofErr w:type="spellEnd"/>
            <w:r w:rsidR="002C7AB1" w:rsidRPr="002C7AB1">
              <w:rPr>
                <w:i/>
                <w:sz w:val="16"/>
                <w:szCs w:val="16"/>
              </w:rPr>
              <w:t xml:space="preserve">, ул. 1-й переулок </w:t>
            </w:r>
            <w:proofErr w:type="spellStart"/>
            <w:r w:rsidR="002C7AB1" w:rsidRPr="002C7AB1">
              <w:rPr>
                <w:i/>
                <w:sz w:val="16"/>
                <w:szCs w:val="16"/>
              </w:rPr>
              <w:t>Хачироева</w:t>
            </w:r>
            <w:proofErr w:type="spellEnd"/>
            <w:r w:rsidR="002C7AB1" w:rsidRPr="002C7AB1">
              <w:rPr>
                <w:i/>
                <w:sz w:val="16"/>
                <w:szCs w:val="16"/>
              </w:rPr>
              <w:t>, № 1, ВТРК «</w:t>
            </w:r>
            <w:proofErr w:type="spellStart"/>
            <w:r w:rsidR="002C7AB1" w:rsidRPr="002C7AB1">
              <w:rPr>
                <w:i/>
                <w:sz w:val="16"/>
                <w:szCs w:val="16"/>
              </w:rPr>
              <w:t>Ведучи</w:t>
            </w:r>
            <w:proofErr w:type="spellEnd"/>
            <w:r w:rsidR="002C7AB1" w:rsidRPr="002C7AB1">
              <w:rPr>
                <w:i/>
                <w:sz w:val="16"/>
                <w:szCs w:val="16"/>
              </w:rPr>
              <w:t>»</w:t>
            </w:r>
          </w:p>
        </w:tc>
      </w:tr>
      <w:tr w:rsidR="005E3BAA" w:rsidRPr="00F45DF3" w14:paraId="0F2E92DC" w14:textId="77777777" w:rsidTr="007542C1">
        <w:trPr>
          <w:trHeight w:val="170"/>
        </w:trPr>
        <w:tc>
          <w:tcPr>
            <w:tcW w:w="206" w:type="pct"/>
            <w:shd w:val="clear" w:color="000000" w:fill="FFFFFF"/>
            <w:noWrap/>
            <w:vAlign w:val="center"/>
          </w:tcPr>
          <w:p w14:paraId="32356400"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4C3CCF86" w14:textId="77777777" w:rsidR="004C4ECD" w:rsidRPr="004C4ECD" w:rsidRDefault="004C4ECD" w:rsidP="004C4ECD">
            <w:pPr>
              <w:tabs>
                <w:tab w:val="left" w:pos="2016"/>
              </w:tabs>
              <w:autoSpaceDE w:val="0"/>
              <w:autoSpaceDN w:val="0"/>
              <w:adjustRightInd w:val="0"/>
              <w:rPr>
                <w:bCs/>
                <w:sz w:val="16"/>
                <w:szCs w:val="16"/>
              </w:rPr>
            </w:pPr>
            <w:r w:rsidRPr="004C4ECD">
              <w:rPr>
                <w:b/>
                <w:bCs/>
                <w:sz w:val="16"/>
                <w:szCs w:val="16"/>
              </w:rPr>
              <w:t xml:space="preserve">Рупорный громкоговоритель 20 Вт </w:t>
            </w:r>
            <w:proofErr w:type="spellStart"/>
            <w:r w:rsidRPr="004C4ECD">
              <w:rPr>
                <w:b/>
                <w:bCs/>
                <w:sz w:val="16"/>
                <w:szCs w:val="16"/>
              </w:rPr>
              <w:t>Inter</w:t>
            </w:r>
            <w:proofErr w:type="spellEnd"/>
            <w:r w:rsidRPr="004C4ECD">
              <w:rPr>
                <w:b/>
                <w:bCs/>
                <w:sz w:val="16"/>
                <w:szCs w:val="16"/>
              </w:rPr>
              <w:t xml:space="preserve">-M HS-20 </w:t>
            </w:r>
            <w:r w:rsidRPr="004C4ECD">
              <w:rPr>
                <w:bCs/>
                <w:sz w:val="16"/>
                <w:szCs w:val="16"/>
              </w:rPr>
              <w:t>или эквивалент со следующими техническими характеристиками</w:t>
            </w:r>
          </w:p>
          <w:p w14:paraId="53F23227" w14:textId="77777777" w:rsidR="004C4ECD" w:rsidRPr="004C4ECD" w:rsidRDefault="004C4ECD" w:rsidP="004C4ECD">
            <w:pPr>
              <w:tabs>
                <w:tab w:val="left" w:pos="2016"/>
              </w:tabs>
              <w:autoSpaceDE w:val="0"/>
              <w:autoSpaceDN w:val="0"/>
              <w:adjustRightInd w:val="0"/>
              <w:rPr>
                <w:bCs/>
                <w:sz w:val="16"/>
                <w:szCs w:val="16"/>
              </w:rPr>
            </w:pPr>
            <w:r w:rsidRPr="004C4ECD">
              <w:rPr>
                <w:bCs/>
                <w:sz w:val="16"/>
                <w:szCs w:val="16"/>
              </w:rPr>
              <w:t>Рупорный громкоговоритель всепогодного исполнения</w:t>
            </w:r>
          </w:p>
          <w:p w14:paraId="0D7AE048" w14:textId="77777777" w:rsidR="004C4ECD" w:rsidRPr="004C4ECD" w:rsidRDefault="004C4ECD" w:rsidP="004C4ECD">
            <w:pPr>
              <w:tabs>
                <w:tab w:val="left" w:pos="2016"/>
              </w:tabs>
              <w:autoSpaceDE w:val="0"/>
              <w:autoSpaceDN w:val="0"/>
              <w:adjustRightInd w:val="0"/>
              <w:rPr>
                <w:bCs/>
                <w:sz w:val="16"/>
                <w:szCs w:val="16"/>
              </w:rPr>
            </w:pPr>
            <w:r w:rsidRPr="004C4ECD">
              <w:rPr>
                <w:bCs/>
                <w:sz w:val="16"/>
                <w:szCs w:val="16"/>
              </w:rPr>
              <w:t>Мощность: 20/10 Вт;</w:t>
            </w:r>
          </w:p>
          <w:p w14:paraId="3DFAE307" w14:textId="77777777" w:rsidR="004C4ECD" w:rsidRPr="004C4ECD" w:rsidRDefault="004C4ECD" w:rsidP="004C4ECD">
            <w:pPr>
              <w:tabs>
                <w:tab w:val="left" w:pos="2016"/>
              </w:tabs>
              <w:autoSpaceDE w:val="0"/>
              <w:autoSpaceDN w:val="0"/>
              <w:adjustRightInd w:val="0"/>
              <w:rPr>
                <w:bCs/>
                <w:sz w:val="16"/>
                <w:szCs w:val="16"/>
              </w:rPr>
            </w:pPr>
            <w:r w:rsidRPr="004C4ECD">
              <w:rPr>
                <w:bCs/>
                <w:sz w:val="16"/>
                <w:szCs w:val="16"/>
              </w:rPr>
              <w:t>Сопротивление: 500 Ом/1 кОм, 8 Ом;</w:t>
            </w:r>
          </w:p>
          <w:p w14:paraId="5CE45836" w14:textId="77777777" w:rsidR="004C4ECD" w:rsidRPr="004C4ECD" w:rsidRDefault="004C4ECD" w:rsidP="004C4ECD">
            <w:pPr>
              <w:tabs>
                <w:tab w:val="left" w:pos="2016"/>
              </w:tabs>
              <w:autoSpaceDE w:val="0"/>
              <w:autoSpaceDN w:val="0"/>
              <w:adjustRightInd w:val="0"/>
              <w:rPr>
                <w:bCs/>
                <w:sz w:val="16"/>
                <w:szCs w:val="16"/>
              </w:rPr>
            </w:pPr>
            <w:r w:rsidRPr="004C4ECD">
              <w:rPr>
                <w:bCs/>
                <w:sz w:val="16"/>
                <w:szCs w:val="16"/>
              </w:rPr>
              <w:t>Полоса частот: 290 Гц-8.3 кГц</w:t>
            </w:r>
          </w:p>
          <w:p w14:paraId="3F18F333" w14:textId="77777777" w:rsidR="004C4ECD" w:rsidRPr="004C4ECD" w:rsidRDefault="004C4ECD" w:rsidP="004C4ECD">
            <w:pPr>
              <w:tabs>
                <w:tab w:val="left" w:pos="2016"/>
              </w:tabs>
              <w:autoSpaceDE w:val="0"/>
              <w:autoSpaceDN w:val="0"/>
              <w:adjustRightInd w:val="0"/>
              <w:rPr>
                <w:bCs/>
                <w:sz w:val="16"/>
                <w:szCs w:val="16"/>
              </w:rPr>
            </w:pPr>
            <w:r w:rsidRPr="004C4ECD">
              <w:rPr>
                <w:bCs/>
                <w:sz w:val="16"/>
                <w:szCs w:val="16"/>
              </w:rPr>
              <w:t xml:space="preserve">Звуковое давление: 105 дБ (Вт/м), </w:t>
            </w:r>
            <w:proofErr w:type="spellStart"/>
            <w:r w:rsidRPr="004C4ECD">
              <w:rPr>
                <w:bCs/>
                <w:sz w:val="16"/>
                <w:szCs w:val="16"/>
              </w:rPr>
              <w:t>max</w:t>
            </w:r>
            <w:proofErr w:type="spellEnd"/>
            <w:r w:rsidRPr="004C4ECD">
              <w:rPr>
                <w:bCs/>
                <w:sz w:val="16"/>
                <w:szCs w:val="16"/>
              </w:rPr>
              <w:t xml:space="preserve"> 118 дБ</w:t>
            </w:r>
          </w:p>
          <w:p w14:paraId="3B36AE5D" w14:textId="77777777" w:rsidR="004C4ECD" w:rsidRPr="004C4ECD" w:rsidRDefault="004C4ECD" w:rsidP="004C4ECD">
            <w:pPr>
              <w:tabs>
                <w:tab w:val="left" w:pos="2016"/>
              </w:tabs>
              <w:autoSpaceDE w:val="0"/>
              <w:autoSpaceDN w:val="0"/>
              <w:adjustRightInd w:val="0"/>
              <w:rPr>
                <w:bCs/>
                <w:sz w:val="16"/>
                <w:szCs w:val="16"/>
              </w:rPr>
            </w:pPr>
            <w:r w:rsidRPr="004C4ECD">
              <w:rPr>
                <w:bCs/>
                <w:sz w:val="16"/>
                <w:szCs w:val="16"/>
              </w:rPr>
              <w:t>Подключение: линия 100/70В или низкоомный усилитель;</w:t>
            </w:r>
          </w:p>
          <w:p w14:paraId="3BCC0086" w14:textId="77777777" w:rsidR="004C4ECD" w:rsidRPr="004C4ECD" w:rsidRDefault="004C4ECD" w:rsidP="004C4ECD">
            <w:pPr>
              <w:tabs>
                <w:tab w:val="left" w:pos="2016"/>
              </w:tabs>
              <w:autoSpaceDE w:val="0"/>
              <w:autoSpaceDN w:val="0"/>
              <w:adjustRightInd w:val="0"/>
              <w:rPr>
                <w:bCs/>
                <w:sz w:val="16"/>
                <w:szCs w:val="16"/>
              </w:rPr>
            </w:pPr>
            <w:r w:rsidRPr="004C4ECD">
              <w:rPr>
                <w:bCs/>
                <w:sz w:val="16"/>
                <w:szCs w:val="16"/>
              </w:rPr>
              <w:t>Класс защиты: IP-65</w:t>
            </w:r>
          </w:p>
          <w:p w14:paraId="1C3CED3F" w14:textId="77777777" w:rsidR="004C4ECD" w:rsidRPr="004C4ECD" w:rsidRDefault="004C4ECD" w:rsidP="004C4ECD">
            <w:pPr>
              <w:tabs>
                <w:tab w:val="left" w:pos="2016"/>
              </w:tabs>
              <w:autoSpaceDE w:val="0"/>
              <w:autoSpaceDN w:val="0"/>
              <w:adjustRightInd w:val="0"/>
              <w:rPr>
                <w:bCs/>
                <w:sz w:val="16"/>
                <w:szCs w:val="16"/>
              </w:rPr>
            </w:pPr>
            <w:r w:rsidRPr="004C4ECD">
              <w:rPr>
                <w:bCs/>
                <w:sz w:val="16"/>
                <w:szCs w:val="16"/>
              </w:rPr>
              <w:t>Корпус: Алюминий</w:t>
            </w:r>
          </w:p>
          <w:p w14:paraId="6866582F" w14:textId="77777777" w:rsidR="004C4ECD" w:rsidRPr="004C4ECD" w:rsidRDefault="004C4ECD" w:rsidP="004C4ECD">
            <w:pPr>
              <w:tabs>
                <w:tab w:val="left" w:pos="2016"/>
              </w:tabs>
              <w:autoSpaceDE w:val="0"/>
              <w:autoSpaceDN w:val="0"/>
              <w:adjustRightInd w:val="0"/>
              <w:rPr>
                <w:bCs/>
                <w:sz w:val="16"/>
                <w:szCs w:val="16"/>
              </w:rPr>
            </w:pPr>
            <w:r w:rsidRPr="004C4ECD">
              <w:rPr>
                <w:bCs/>
                <w:sz w:val="16"/>
                <w:szCs w:val="16"/>
              </w:rPr>
              <w:t xml:space="preserve">Диапазон </w:t>
            </w:r>
            <w:proofErr w:type="spellStart"/>
            <w:proofErr w:type="gramStart"/>
            <w:r w:rsidRPr="004C4ECD">
              <w:rPr>
                <w:bCs/>
                <w:sz w:val="16"/>
                <w:szCs w:val="16"/>
              </w:rPr>
              <w:t>температур:от</w:t>
            </w:r>
            <w:proofErr w:type="spellEnd"/>
            <w:proofErr w:type="gramEnd"/>
            <w:r w:rsidRPr="004C4ECD">
              <w:rPr>
                <w:bCs/>
                <w:sz w:val="16"/>
                <w:szCs w:val="16"/>
              </w:rPr>
              <w:t xml:space="preserve"> -60 до +50С</w:t>
            </w:r>
          </w:p>
          <w:p w14:paraId="3951FC29" w14:textId="77777777" w:rsidR="004C4ECD" w:rsidRPr="004C4ECD" w:rsidRDefault="004C4ECD" w:rsidP="004C4ECD">
            <w:pPr>
              <w:tabs>
                <w:tab w:val="left" w:pos="2016"/>
              </w:tabs>
              <w:autoSpaceDE w:val="0"/>
              <w:autoSpaceDN w:val="0"/>
              <w:adjustRightInd w:val="0"/>
              <w:rPr>
                <w:bCs/>
                <w:sz w:val="16"/>
                <w:szCs w:val="16"/>
              </w:rPr>
            </w:pPr>
            <w:r w:rsidRPr="004C4ECD">
              <w:rPr>
                <w:bCs/>
                <w:sz w:val="16"/>
                <w:szCs w:val="16"/>
              </w:rPr>
              <w:t>Цвет: темно-серый</w:t>
            </w:r>
          </w:p>
          <w:p w14:paraId="3A5EAD3B" w14:textId="194378C1" w:rsidR="005E3BAA" w:rsidRPr="00F45DF3" w:rsidRDefault="004C4ECD" w:rsidP="004C4ECD">
            <w:pPr>
              <w:tabs>
                <w:tab w:val="left" w:pos="2016"/>
              </w:tabs>
              <w:autoSpaceDE w:val="0"/>
              <w:autoSpaceDN w:val="0"/>
              <w:adjustRightInd w:val="0"/>
              <w:rPr>
                <w:bCs/>
                <w:sz w:val="16"/>
                <w:szCs w:val="16"/>
              </w:rPr>
            </w:pPr>
            <w:r w:rsidRPr="004C4ECD">
              <w:rPr>
                <w:bCs/>
                <w:sz w:val="16"/>
                <w:szCs w:val="16"/>
              </w:rPr>
              <w:t>Размеры: Ø240х280 мм</w:t>
            </w:r>
          </w:p>
        </w:tc>
        <w:tc>
          <w:tcPr>
            <w:tcW w:w="359" w:type="pct"/>
            <w:tcBorders>
              <w:top w:val="single" w:sz="4" w:space="0" w:color="auto"/>
              <w:left w:val="nil"/>
              <w:bottom w:val="single" w:sz="4" w:space="0" w:color="auto"/>
              <w:right w:val="single" w:sz="4" w:space="0" w:color="auto"/>
            </w:tcBorders>
          </w:tcPr>
          <w:p w14:paraId="5D287238" w14:textId="7911DF72" w:rsidR="005E3BAA" w:rsidRPr="00F45DF3" w:rsidRDefault="002C7AB1" w:rsidP="007542C1">
            <w:pPr>
              <w:jc w:val="center"/>
              <w:rPr>
                <w:color w:val="000000"/>
                <w:sz w:val="16"/>
                <w:szCs w:val="16"/>
              </w:rPr>
            </w:pPr>
            <w:r w:rsidRPr="002C7AB1">
              <w:rPr>
                <w:color w:val="000000"/>
                <w:sz w:val="16"/>
                <w:szCs w:val="16"/>
              </w:rPr>
              <w:t>26.40.42.110</w:t>
            </w:r>
          </w:p>
        </w:tc>
        <w:tc>
          <w:tcPr>
            <w:tcW w:w="269" w:type="pct"/>
          </w:tcPr>
          <w:p w14:paraId="73B2BA9D" w14:textId="032B6870" w:rsidR="005E3BAA" w:rsidRPr="00F45DF3" w:rsidRDefault="002C7AB1" w:rsidP="007542C1">
            <w:pPr>
              <w:jc w:val="center"/>
              <w:rPr>
                <w:color w:val="000000"/>
                <w:sz w:val="16"/>
                <w:szCs w:val="16"/>
              </w:rPr>
            </w:pPr>
            <w:r>
              <w:rPr>
                <w:color w:val="000000"/>
                <w:sz w:val="16"/>
                <w:szCs w:val="16"/>
              </w:rPr>
              <w:t>16</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AAE04EF" w14:textId="2E239FA1" w:rsidR="005E3BAA" w:rsidRPr="00793920" w:rsidRDefault="002C7AB1" w:rsidP="007542C1">
            <w:pPr>
              <w:jc w:val="center"/>
              <w:rPr>
                <w:color w:val="000000"/>
                <w:sz w:val="16"/>
                <w:szCs w:val="16"/>
              </w:rPr>
            </w:pPr>
            <w:r>
              <w:rPr>
                <w:color w:val="000000"/>
                <w:sz w:val="16"/>
                <w:szCs w:val="16"/>
              </w:rPr>
              <w:t>14 665,00</w:t>
            </w:r>
          </w:p>
        </w:tc>
        <w:tc>
          <w:tcPr>
            <w:tcW w:w="402" w:type="pct"/>
            <w:tcBorders>
              <w:top w:val="single" w:sz="4" w:space="0" w:color="auto"/>
              <w:left w:val="nil"/>
              <w:bottom w:val="single" w:sz="4" w:space="0" w:color="auto"/>
              <w:right w:val="single" w:sz="4" w:space="0" w:color="auto"/>
            </w:tcBorders>
            <w:shd w:val="clear" w:color="auto" w:fill="auto"/>
          </w:tcPr>
          <w:p w14:paraId="71000DE0" w14:textId="35930C6F" w:rsidR="005E3BAA" w:rsidRPr="00793920" w:rsidRDefault="002C7AB1" w:rsidP="007542C1">
            <w:pPr>
              <w:jc w:val="center"/>
              <w:rPr>
                <w:color w:val="000000"/>
                <w:sz w:val="16"/>
                <w:szCs w:val="16"/>
              </w:rPr>
            </w:pPr>
            <w:r>
              <w:rPr>
                <w:color w:val="000000"/>
                <w:sz w:val="16"/>
                <w:szCs w:val="16"/>
              </w:rPr>
              <w:t>234 640,00</w:t>
            </w:r>
            <w:r w:rsidR="005E3BAA">
              <w:rPr>
                <w:color w:val="000000"/>
                <w:sz w:val="16"/>
                <w:szCs w:val="16"/>
              </w:rPr>
              <w:t xml:space="preserve"> </w:t>
            </w:r>
          </w:p>
        </w:tc>
        <w:tc>
          <w:tcPr>
            <w:tcW w:w="492" w:type="pct"/>
          </w:tcPr>
          <w:p w14:paraId="5EDA9163" w14:textId="66E429C5" w:rsidR="005E3BAA" w:rsidRPr="005E3BAA" w:rsidRDefault="005E3BAA" w:rsidP="005E3BAA">
            <w:pPr>
              <w:jc w:val="center"/>
              <w:rPr>
                <w:sz w:val="16"/>
                <w:szCs w:val="16"/>
              </w:rPr>
            </w:pPr>
            <w:r w:rsidRPr="005E3BAA">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sidR="002C7AB1">
              <w:rPr>
                <w:sz w:val="16"/>
                <w:szCs w:val="16"/>
              </w:rPr>
              <w:t>отировок (в соответствии с п. 69</w:t>
            </w:r>
            <w:r w:rsidRPr="005E3BAA">
              <w:rPr>
                <w:sz w:val="16"/>
                <w:szCs w:val="16"/>
              </w:rPr>
              <w:t xml:space="preserve"> перечня приложения № 3 к ПП № 1875)</w:t>
            </w:r>
          </w:p>
          <w:p w14:paraId="2A214E66" w14:textId="77777777" w:rsidR="005E3BAA" w:rsidRPr="00F45DF3" w:rsidRDefault="005E3BAA" w:rsidP="007542C1">
            <w:pPr>
              <w:jc w:val="center"/>
              <w:rPr>
                <w:sz w:val="16"/>
                <w:szCs w:val="16"/>
              </w:rPr>
            </w:pPr>
          </w:p>
        </w:tc>
        <w:tc>
          <w:tcPr>
            <w:tcW w:w="690" w:type="pct"/>
            <w:shd w:val="clear" w:color="000000" w:fill="FFFFFF"/>
          </w:tcPr>
          <w:p w14:paraId="5AC97AFE" w14:textId="77777777" w:rsidR="005E3BAA" w:rsidRPr="00F45DF3" w:rsidRDefault="005E3BAA" w:rsidP="007542C1">
            <w:pPr>
              <w:jc w:val="center"/>
              <w:rPr>
                <w:sz w:val="16"/>
                <w:szCs w:val="16"/>
              </w:rPr>
            </w:pPr>
          </w:p>
        </w:tc>
        <w:tc>
          <w:tcPr>
            <w:tcW w:w="384" w:type="pct"/>
            <w:shd w:val="clear" w:color="000000" w:fill="FFFFFF"/>
          </w:tcPr>
          <w:p w14:paraId="7E80373D" w14:textId="77777777" w:rsidR="005E3BAA" w:rsidRPr="00F45DF3" w:rsidRDefault="005E3BAA" w:rsidP="007542C1">
            <w:pPr>
              <w:jc w:val="center"/>
              <w:rPr>
                <w:sz w:val="16"/>
                <w:szCs w:val="16"/>
              </w:rPr>
            </w:pPr>
          </w:p>
        </w:tc>
        <w:tc>
          <w:tcPr>
            <w:tcW w:w="357" w:type="pct"/>
            <w:shd w:val="clear" w:color="000000" w:fill="FFFFFF"/>
          </w:tcPr>
          <w:p w14:paraId="17D41E9E"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3FA745D3" w14:textId="77777777" w:rsidR="005E3BAA" w:rsidRPr="00F45DF3" w:rsidRDefault="005E3BAA" w:rsidP="007542C1">
            <w:pPr>
              <w:jc w:val="center"/>
              <w:rPr>
                <w:sz w:val="16"/>
                <w:szCs w:val="16"/>
              </w:rPr>
            </w:pPr>
          </w:p>
        </w:tc>
      </w:tr>
      <w:tr w:rsidR="005E3BAA" w:rsidRPr="00F45DF3" w14:paraId="01B0B96C" w14:textId="77777777" w:rsidTr="007542C1">
        <w:trPr>
          <w:trHeight w:val="170"/>
        </w:trPr>
        <w:tc>
          <w:tcPr>
            <w:tcW w:w="206" w:type="pct"/>
            <w:shd w:val="clear" w:color="000000" w:fill="FFFFFF"/>
            <w:noWrap/>
            <w:vAlign w:val="center"/>
          </w:tcPr>
          <w:p w14:paraId="23E0A976"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shd w:val="clear" w:color="auto" w:fill="auto"/>
            <w:vAlign w:val="center"/>
          </w:tcPr>
          <w:p w14:paraId="7CD1D979" w14:textId="77777777" w:rsidR="005E3BAA" w:rsidRPr="00F45DF3" w:rsidRDefault="005E3BAA" w:rsidP="007542C1">
            <w:pPr>
              <w:outlineLvl w:val="0"/>
              <w:rPr>
                <w:bCs/>
                <w:sz w:val="16"/>
                <w:szCs w:val="16"/>
              </w:rPr>
            </w:pPr>
            <w:r>
              <w:rPr>
                <w:b/>
                <w:sz w:val="16"/>
                <w:szCs w:val="16"/>
              </w:rPr>
              <w:t xml:space="preserve"> </w:t>
            </w:r>
            <w:r w:rsidRPr="00F45DF3">
              <w:rPr>
                <w:b/>
                <w:sz w:val="16"/>
                <w:szCs w:val="16"/>
              </w:rPr>
              <w:t xml:space="preserve"> </w:t>
            </w:r>
          </w:p>
        </w:tc>
        <w:tc>
          <w:tcPr>
            <w:tcW w:w="359" w:type="pct"/>
            <w:tcBorders>
              <w:right w:val="single" w:sz="4" w:space="0" w:color="auto"/>
            </w:tcBorders>
          </w:tcPr>
          <w:p w14:paraId="1990ED59" w14:textId="77777777" w:rsidR="005E3BAA" w:rsidRPr="00F45DF3" w:rsidRDefault="005E3BAA" w:rsidP="007542C1">
            <w:pPr>
              <w:jc w:val="center"/>
              <w:rPr>
                <w:color w:val="000000"/>
                <w:sz w:val="16"/>
                <w:szCs w:val="16"/>
              </w:rPr>
            </w:pPr>
            <w:r w:rsidRPr="00F45DF3">
              <w:rPr>
                <w:bCs/>
                <w:color w:val="000000"/>
                <w:sz w:val="16"/>
                <w:szCs w:val="16"/>
              </w:rPr>
              <w:t>-</w:t>
            </w:r>
          </w:p>
        </w:tc>
        <w:tc>
          <w:tcPr>
            <w:tcW w:w="269" w:type="pct"/>
            <w:tcBorders>
              <w:left w:val="single" w:sz="4" w:space="0" w:color="auto"/>
            </w:tcBorders>
            <w:shd w:val="clear" w:color="000000" w:fill="FFFFFF"/>
            <w:vAlign w:val="center"/>
          </w:tcPr>
          <w:p w14:paraId="67EE2282" w14:textId="77777777" w:rsidR="005E3BAA" w:rsidRPr="00F45DF3" w:rsidRDefault="005E3BAA" w:rsidP="007542C1">
            <w:pPr>
              <w:jc w:val="center"/>
              <w:rPr>
                <w:color w:val="000000"/>
                <w:sz w:val="16"/>
                <w:szCs w:val="16"/>
              </w:rPr>
            </w:pPr>
            <w:r w:rsidRPr="00F45DF3">
              <w:rPr>
                <w:bCs/>
                <w:color w:val="000000"/>
                <w:sz w:val="16"/>
                <w:szCs w:val="16"/>
              </w:rPr>
              <w:t>Итого:</w:t>
            </w:r>
          </w:p>
        </w:tc>
        <w:tc>
          <w:tcPr>
            <w:tcW w:w="357" w:type="pct"/>
            <w:shd w:val="clear" w:color="000000" w:fill="FFFFFF"/>
          </w:tcPr>
          <w:p w14:paraId="35AEB164" w14:textId="77777777" w:rsidR="005E3BAA" w:rsidRPr="00F45DF3" w:rsidRDefault="005E3BAA" w:rsidP="007542C1">
            <w:pPr>
              <w:jc w:val="center"/>
              <w:rPr>
                <w:sz w:val="16"/>
                <w:szCs w:val="16"/>
              </w:rPr>
            </w:pPr>
          </w:p>
        </w:tc>
        <w:tc>
          <w:tcPr>
            <w:tcW w:w="402" w:type="pct"/>
            <w:shd w:val="clear" w:color="000000" w:fill="FFFFFF"/>
            <w:vAlign w:val="center"/>
          </w:tcPr>
          <w:p w14:paraId="09D80CD8" w14:textId="38F1053E" w:rsidR="005E3BAA" w:rsidRPr="00F45DF3" w:rsidRDefault="002C7AB1" w:rsidP="007542C1">
            <w:pPr>
              <w:jc w:val="center"/>
              <w:rPr>
                <w:sz w:val="16"/>
                <w:szCs w:val="16"/>
              </w:rPr>
            </w:pPr>
            <w:r w:rsidRPr="002C7AB1">
              <w:rPr>
                <w:sz w:val="16"/>
                <w:szCs w:val="16"/>
              </w:rPr>
              <w:t>234 640,00</w:t>
            </w:r>
          </w:p>
        </w:tc>
        <w:tc>
          <w:tcPr>
            <w:tcW w:w="492" w:type="pct"/>
            <w:shd w:val="clear" w:color="000000" w:fill="FFFFFF"/>
            <w:vAlign w:val="center"/>
          </w:tcPr>
          <w:p w14:paraId="407160D5" w14:textId="77777777" w:rsidR="005E3BAA" w:rsidRPr="00F45DF3" w:rsidRDefault="005E3BAA" w:rsidP="007542C1">
            <w:pPr>
              <w:jc w:val="center"/>
              <w:rPr>
                <w:sz w:val="16"/>
                <w:szCs w:val="16"/>
              </w:rPr>
            </w:pPr>
            <w:r w:rsidRPr="00F45DF3">
              <w:rPr>
                <w:sz w:val="16"/>
                <w:szCs w:val="16"/>
              </w:rPr>
              <w:t>----</w:t>
            </w:r>
          </w:p>
        </w:tc>
        <w:tc>
          <w:tcPr>
            <w:tcW w:w="690" w:type="pct"/>
          </w:tcPr>
          <w:p w14:paraId="589CA537" w14:textId="77777777" w:rsidR="005E3BAA" w:rsidRPr="00F45DF3" w:rsidRDefault="005E3BAA" w:rsidP="007542C1">
            <w:pPr>
              <w:jc w:val="center"/>
              <w:rPr>
                <w:sz w:val="16"/>
                <w:szCs w:val="16"/>
              </w:rPr>
            </w:pPr>
          </w:p>
        </w:tc>
        <w:tc>
          <w:tcPr>
            <w:tcW w:w="384" w:type="pct"/>
            <w:shd w:val="clear" w:color="000000" w:fill="FFFFFF"/>
          </w:tcPr>
          <w:p w14:paraId="0C7B2705" w14:textId="77777777" w:rsidR="005E3BAA" w:rsidRPr="00F45DF3" w:rsidRDefault="005E3BAA" w:rsidP="007542C1">
            <w:pPr>
              <w:jc w:val="center"/>
              <w:rPr>
                <w:sz w:val="16"/>
                <w:szCs w:val="16"/>
              </w:rPr>
            </w:pPr>
          </w:p>
        </w:tc>
        <w:tc>
          <w:tcPr>
            <w:tcW w:w="357" w:type="pct"/>
            <w:shd w:val="clear" w:color="000000" w:fill="FFFFFF"/>
          </w:tcPr>
          <w:p w14:paraId="6B949DD7"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3F7835B2" w14:textId="77777777" w:rsidR="005E3BAA" w:rsidRPr="00F45DF3" w:rsidRDefault="005E3BAA" w:rsidP="007542C1">
            <w:pPr>
              <w:jc w:val="center"/>
              <w:rPr>
                <w:sz w:val="16"/>
                <w:szCs w:val="16"/>
              </w:rPr>
            </w:pPr>
          </w:p>
        </w:tc>
      </w:tr>
    </w:tbl>
    <w:p w14:paraId="323050C8" w14:textId="77777777" w:rsidR="0071277C" w:rsidRDefault="0071277C" w:rsidP="00395D8B">
      <w:pPr>
        <w:tabs>
          <w:tab w:val="left" w:pos="1701"/>
        </w:tabs>
        <w:suppressAutoHyphens/>
        <w:autoSpaceDE w:val="0"/>
        <w:spacing w:before="120"/>
        <w:ind w:firstLine="567"/>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3368F26B" w:rsidR="00AC69A3" w:rsidRDefault="00212894" w:rsidP="00BA2209">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7543AF37" w14:textId="2AA87F0C" w:rsidR="00851C3E" w:rsidRPr="00851C3E" w:rsidRDefault="00212894" w:rsidP="00851C3E">
      <w:pPr>
        <w:tabs>
          <w:tab w:val="left" w:pos="0"/>
        </w:tabs>
        <w:spacing w:before="120"/>
        <w:ind w:left="1069" w:right="-32"/>
        <w:contextualSpacing/>
        <w:jc w:val="both"/>
        <w:rPr>
          <w:bCs/>
          <w:sz w:val="20"/>
          <w:szCs w:val="20"/>
          <w:lang w:eastAsia="en-US"/>
        </w:rPr>
      </w:pPr>
      <w:r>
        <w:rPr>
          <w:sz w:val="20"/>
          <w:szCs w:val="20"/>
          <w:lang w:eastAsia="en-US"/>
        </w:rPr>
        <w:t xml:space="preserve">2. </w:t>
      </w:r>
      <w:r w:rsidR="00851C3E" w:rsidRPr="00851C3E">
        <w:rPr>
          <w:bCs/>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5C28C4FE" w14:textId="6CCAACA0" w:rsidR="00212894" w:rsidRDefault="00212894" w:rsidP="00BA2209">
      <w:pPr>
        <w:tabs>
          <w:tab w:val="left" w:pos="0"/>
        </w:tabs>
        <w:spacing w:before="120"/>
        <w:ind w:left="1069" w:right="-32"/>
        <w:contextualSpacing/>
        <w:jc w:val="both"/>
        <w:rPr>
          <w:sz w:val="20"/>
          <w:szCs w:val="20"/>
          <w:lang w:eastAsia="en-US"/>
        </w:rPr>
      </w:pPr>
    </w:p>
    <w:p w14:paraId="242814BE" w14:textId="77777777" w:rsidR="00212894" w:rsidRDefault="00212894" w:rsidP="00BA2209">
      <w:pPr>
        <w:tabs>
          <w:tab w:val="left" w:pos="0"/>
        </w:tabs>
        <w:spacing w:before="120"/>
        <w:ind w:left="1069" w:right="-32"/>
        <w:contextualSpacing/>
        <w:jc w:val="both"/>
        <w:rPr>
          <w:sz w:val="20"/>
          <w:szCs w:val="20"/>
          <w:lang w:eastAsia="en-US"/>
        </w:rPr>
      </w:pPr>
    </w:p>
    <w:p w14:paraId="458697F8" w14:textId="61143CC1" w:rsidR="00212894" w:rsidRDefault="00212894" w:rsidP="00BA2209">
      <w:pPr>
        <w:tabs>
          <w:tab w:val="left" w:pos="0"/>
        </w:tabs>
        <w:spacing w:before="120"/>
        <w:ind w:right="-32"/>
        <w:contextualSpacing/>
        <w:jc w:val="both"/>
        <w:rPr>
          <w:sz w:val="20"/>
          <w:szCs w:val="20"/>
          <w:lang w:eastAsia="en-US"/>
        </w:rPr>
      </w:pPr>
    </w:p>
    <w:p w14:paraId="606B9386" w14:textId="77777777" w:rsidR="003532B0" w:rsidRDefault="003532B0" w:rsidP="00BA2209">
      <w:pPr>
        <w:tabs>
          <w:tab w:val="left" w:pos="0"/>
        </w:tabs>
        <w:spacing w:before="120"/>
        <w:ind w:right="-32"/>
        <w:contextualSpacing/>
        <w:jc w:val="both"/>
        <w:rPr>
          <w:sz w:val="20"/>
          <w:szCs w:val="20"/>
          <w:lang w:eastAsia="en-US"/>
        </w:rPr>
        <w:sectPr w:rsidR="003532B0"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3B8E6E6A" w:rsidR="00395D8B" w:rsidRPr="00395D8B" w:rsidRDefault="00DC2553" w:rsidP="00FF4903">
      <w:pPr>
        <w:ind w:right="-3"/>
        <w:jc w:val="right"/>
        <w:rPr>
          <w:b/>
          <w:bCs/>
        </w:rPr>
      </w:pPr>
      <w:r w:rsidRPr="000D2C84">
        <w:rPr>
          <w:b/>
          <w:bCs/>
        </w:rPr>
        <w:t xml:space="preserve">от </w:t>
      </w:r>
      <w:r w:rsidR="00902E3D">
        <w:rPr>
          <w:b/>
          <w:bCs/>
        </w:rPr>
        <w:t>29.04</w:t>
      </w:r>
      <w:r w:rsidRPr="000D2C84">
        <w:rPr>
          <w:b/>
          <w:bCs/>
        </w:rPr>
        <w:t>.</w:t>
      </w:r>
      <w:r>
        <w:rPr>
          <w:b/>
          <w:bCs/>
        </w:rPr>
        <w:t>2026</w:t>
      </w:r>
      <w:r w:rsidRPr="000D2C84">
        <w:rPr>
          <w:b/>
          <w:bCs/>
        </w:rPr>
        <w:t xml:space="preserve"> г.</w:t>
      </w:r>
      <w:r w:rsidR="00BE3346">
        <w:rPr>
          <w:b/>
          <w:bCs/>
        </w:rPr>
        <w:t xml:space="preserve"> № </w:t>
      </w:r>
      <w:r w:rsidR="00C777F8" w:rsidRPr="00C777F8">
        <w:rPr>
          <w:b/>
          <w:bCs/>
        </w:rPr>
        <w:t>ЗКЭФ-ДЭУК-1382</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881CA7" w:rsidRPr="00FE15A2" w14:paraId="64637C09" w14:textId="77777777" w:rsidTr="007542C1">
        <w:tc>
          <w:tcPr>
            <w:tcW w:w="2709" w:type="pct"/>
            <w:tcBorders>
              <w:top w:val="single" w:sz="4" w:space="0" w:color="auto"/>
              <w:left w:val="single" w:sz="4" w:space="0" w:color="auto"/>
              <w:bottom w:val="single" w:sz="4" w:space="0" w:color="auto"/>
              <w:right w:val="single" w:sz="4" w:space="0" w:color="auto"/>
            </w:tcBorders>
          </w:tcPr>
          <w:p w14:paraId="13F94D11" w14:textId="77777777" w:rsidR="00881CA7" w:rsidRPr="00FE15A2" w:rsidRDefault="00881CA7" w:rsidP="007542C1">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5E0E446A" w14:textId="77777777" w:rsidR="00881CA7" w:rsidRPr="00FE15A2" w:rsidRDefault="00881CA7" w:rsidP="007542C1">
            <w:pPr>
              <w:widowControl w:val="0"/>
              <w:ind w:left="252"/>
            </w:pPr>
          </w:p>
        </w:tc>
      </w:tr>
      <w:tr w:rsidR="00881CA7" w:rsidRPr="00FE15A2" w14:paraId="43BFD4F8" w14:textId="77777777" w:rsidTr="007542C1">
        <w:tc>
          <w:tcPr>
            <w:tcW w:w="2709" w:type="pct"/>
            <w:tcBorders>
              <w:top w:val="single" w:sz="4" w:space="0" w:color="auto"/>
              <w:left w:val="single" w:sz="4" w:space="0" w:color="auto"/>
              <w:bottom w:val="single" w:sz="4" w:space="0" w:color="auto"/>
              <w:right w:val="single" w:sz="4" w:space="0" w:color="auto"/>
            </w:tcBorders>
          </w:tcPr>
          <w:p w14:paraId="579A43D4" w14:textId="77777777" w:rsidR="00881CA7" w:rsidRPr="00FE15A2" w:rsidRDefault="00881CA7" w:rsidP="007542C1">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5428FEB2" w14:textId="77777777" w:rsidR="00881CA7" w:rsidRPr="00FE15A2" w:rsidRDefault="00881CA7" w:rsidP="007542C1">
            <w:pPr>
              <w:widowControl w:val="0"/>
              <w:ind w:left="252"/>
            </w:pPr>
          </w:p>
        </w:tc>
      </w:tr>
      <w:tr w:rsidR="00881CA7" w:rsidRPr="00FE15A2" w14:paraId="0FB36909" w14:textId="77777777" w:rsidTr="007542C1">
        <w:tc>
          <w:tcPr>
            <w:tcW w:w="2709" w:type="pct"/>
            <w:tcBorders>
              <w:top w:val="single" w:sz="4" w:space="0" w:color="auto"/>
              <w:left w:val="single" w:sz="4" w:space="0" w:color="auto"/>
              <w:bottom w:val="single" w:sz="4" w:space="0" w:color="auto"/>
              <w:right w:val="single" w:sz="4" w:space="0" w:color="auto"/>
            </w:tcBorders>
          </w:tcPr>
          <w:p w14:paraId="315A13EC" w14:textId="77777777" w:rsidR="00881CA7" w:rsidRPr="00FE15A2" w:rsidRDefault="00881CA7" w:rsidP="007542C1">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67BB18CD" w14:textId="77777777" w:rsidR="00881CA7" w:rsidRPr="00FE15A2" w:rsidRDefault="00881CA7" w:rsidP="007542C1">
            <w:pPr>
              <w:widowControl w:val="0"/>
              <w:ind w:left="252"/>
            </w:pPr>
          </w:p>
        </w:tc>
      </w:tr>
      <w:tr w:rsidR="00881CA7" w:rsidRPr="00FE15A2" w14:paraId="7EE4A25E" w14:textId="77777777" w:rsidTr="007542C1">
        <w:tc>
          <w:tcPr>
            <w:tcW w:w="2709" w:type="pct"/>
            <w:tcBorders>
              <w:top w:val="single" w:sz="4" w:space="0" w:color="auto"/>
              <w:left w:val="single" w:sz="4" w:space="0" w:color="auto"/>
              <w:bottom w:val="single" w:sz="4" w:space="0" w:color="auto"/>
              <w:right w:val="single" w:sz="4" w:space="0" w:color="auto"/>
            </w:tcBorders>
          </w:tcPr>
          <w:p w14:paraId="70D13BB5" w14:textId="77777777" w:rsidR="00881CA7" w:rsidRPr="00FE15A2" w:rsidRDefault="00881CA7" w:rsidP="007542C1">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25EC8CDC" w14:textId="77777777" w:rsidR="00881CA7" w:rsidRPr="00FE15A2" w:rsidRDefault="00881CA7" w:rsidP="007542C1">
            <w:pPr>
              <w:widowControl w:val="0"/>
              <w:ind w:left="252"/>
            </w:pPr>
          </w:p>
        </w:tc>
      </w:tr>
      <w:tr w:rsidR="00881CA7" w:rsidRPr="00FE15A2" w14:paraId="5ED41954" w14:textId="77777777" w:rsidTr="007542C1">
        <w:tc>
          <w:tcPr>
            <w:tcW w:w="2709" w:type="pct"/>
            <w:tcBorders>
              <w:top w:val="single" w:sz="4" w:space="0" w:color="auto"/>
              <w:left w:val="single" w:sz="4" w:space="0" w:color="auto"/>
              <w:bottom w:val="single" w:sz="4" w:space="0" w:color="auto"/>
              <w:right w:val="single" w:sz="4" w:space="0" w:color="auto"/>
            </w:tcBorders>
          </w:tcPr>
          <w:p w14:paraId="2435F72C" w14:textId="77777777" w:rsidR="00881CA7" w:rsidRPr="00FE15A2" w:rsidRDefault="00881CA7" w:rsidP="007542C1">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455812C0" w14:textId="77777777" w:rsidR="00881CA7" w:rsidRPr="00FE15A2" w:rsidRDefault="00881CA7" w:rsidP="007542C1">
            <w:pPr>
              <w:widowControl w:val="0"/>
              <w:ind w:left="252"/>
            </w:pPr>
          </w:p>
        </w:tc>
      </w:tr>
      <w:tr w:rsidR="00881CA7" w:rsidRPr="00FE15A2" w14:paraId="0095078E" w14:textId="77777777" w:rsidTr="007542C1">
        <w:tc>
          <w:tcPr>
            <w:tcW w:w="2709" w:type="pct"/>
            <w:tcBorders>
              <w:top w:val="single" w:sz="4" w:space="0" w:color="auto"/>
              <w:left w:val="single" w:sz="4" w:space="0" w:color="auto"/>
              <w:bottom w:val="single" w:sz="4" w:space="0" w:color="auto"/>
              <w:right w:val="single" w:sz="4" w:space="0" w:color="auto"/>
            </w:tcBorders>
          </w:tcPr>
          <w:p w14:paraId="09DC9398" w14:textId="77777777" w:rsidR="00881CA7" w:rsidRPr="00FE15A2" w:rsidRDefault="00881CA7" w:rsidP="007542C1">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E16ED28" w14:textId="77777777" w:rsidR="00881CA7" w:rsidRPr="00FE15A2" w:rsidRDefault="00881CA7" w:rsidP="007542C1">
            <w:pPr>
              <w:widowControl w:val="0"/>
              <w:ind w:left="252"/>
            </w:pPr>
          </w:p>
        </w:tc>
      </w:tr>
      <w:tr w:rsidR="00881CA7" w:rsidRPr="00FE15A2" w14:paraId="59785BE7" w14:textId="77777777" w:rsidTr="007542C1">
        <w:tc>
          <w:tcPr>
            <w:tcW w:w="2709" w:type="pct"/>
            <w:tcBorders>
              <w:top w:val="single" w:sz="4" w:space="0" w:color="auto"/>
              <w:left w:val="single" w:sz="4" w:space="0" w:color="auto"/>
              <w:bottom w:val="single" w:sz="4" w:space="0" w:color="auto"/>
              <w:right w:val="single" w:sz="4" w:space="0" w:color="auto"/>
            </w:tcBorders>
          </w:tcPr>
          <w:p w14:paraId="704F74FA" w14:textId="77777777" w:rsidR="00881CA7" w:rsidRPr="00FE15A2" w:rsidRDefault="00881CA7" w:rsidP="007542C1">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334782F9" w14:textId="77777777" w:rsidR="00881CA7" w:rsidRPr="00FE15A2" w:rsidRDefault="00881CA7" w:rsidP="007542C1">
            <w:pPr>
              <w:widowControl w:val="0"/>
              <w:ind w:left="252"/>
            </w:pPr>
          </w:p>
        </w:tc>
      </w:tr>
      <w:tr w:rsidR="00881CA7" w:rsidRPr="00FE15A2" w14:paraId="6D237A72" w14:textId="77777777" w:rsidTr="007542C1">
        <w:tc>
          <w:tcPr>
            <w:tcW w:w="2709" w:type="pct"/>
            <w:tcBorders>
              <w:top w:val="single" w:sz="4" w:space="0" w:color="auto"/>
              <w:left w:val="single" w:sz="4" w:space="0" w:color="auto"/>
              <w:bottom w:val="single" w:sz="4" w:space="0" w:color="auto"/>
              <w:right w:val="single" w:sz="4" w:space="0" w:color="auto"/>
            </w:tcBorders>
          </w:tcPr>
          <w:p w14:paraId="796A97C3" w14:textId="77777777" w:rsidR="00881CA7" w:rsidRPr="00FE15A2" w:rsidRDefault="00881CA7" w:rsidP="007542C1">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094D14CC" w14:textId="77777777" w:rsidR="00881CA7" w:rsidRPr="00FE15A2" w:rsidRDefault="00881CA7" w:rsidP="007542C1">
            <w:pPr>
              <w:widowControl w:val="0"/>
              <w:ind w:left="252"/>
            </w:pPr>
          </w:p>
        </w:tc>
      </w:tr>
      <w:tr w:rsidR="00881CA7" w:rsidRPr="00FE15A2" w14:paraId="0FC6D293" w14:textId="77777777" w:rsidTr="007542C1">
        <w:tc>
          <w:tcPr>
            <w:tcW w:w="2709" w:type="pct"/>
            <w:tcBorders>
              <w:top w:val="single" w:sz="4" w:space="0" w:color="auto"/>
              <w:left w:val="single" w:sz="4" w:space="0" w:color="auto"/>
              <w:bottom w:val="single" w:sz="4" w:space="0" w:color="auto"/>
              <w:right w:val="single" w:sz="4" w:space="0" w:color="auto"/>
            </w:tcBorders>
          </w:tcPr>
          <w:p w14:paraId="051D6B4B" w14:textId="77777777" w:rsidR="00881CA7" w:rsidRPr="00FE15A2" w:rsidRDefault="00881CA7" w:rsidP="007542C1">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54A9C3BB" w14:textId="77777777" w:rsidR="00881CA7" w:rsidRPr="00FE15A2" w:rsidRDefault="00881CA7" w:rsidP="007542C1">
            <w:pPr>
              <w:widowControl w:val="0"/>
              <w:ind w:left="252"/>
            </w:pPr>
          </w:p>
        </w:tc>
      </w:tr>
      <w:tr w:rsidR="00881CA7" w:rsidRPr="00FE15A2" w14:paraId="18A3B8B2" w14:textId="77777777" w:rsidTr="007542C1">
        <w:tc>
          <w:tcPr>
            <w:tcW w:w="2709" w:type="pct"/>
            <w:tcBorders>
              <w:top w:val="single" w:sz="4" w:space="0" w:color="auto"/>
              <w:left w:val="single" w:sz="4" w:space="0" w:color="auto"/>
              <w:bottom w:val="single" w:sz="4" w:space="0" w:color="auto"/>
              <w:right w:val="single" w:sz="4" w:space="0" w:color="auto"/>
            </w:tcBorders>
          </w:tcPr>
          <w:p w14:paraId="59890B9F" w14:textId="77777777" w:rsidR="00881CA7" w:rsidRPr="00FE15A2" w:rsidRDefault="00881CA7" w:rsidP="007542C1">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798FB1C5" w14:textId="77777777" w:rsidR="00881CA7" w:rsidRPr="00FE15A2" w:rsidRDefault="00881CA7" w:rsidP="007542C1">
            <w:pPr>
              <w:widowControl w:val="0"/>
              <w:ind w:left="252"/>
            </w:pPr>
          </w:p>
        </w:tc>
      </w:tr>
      <w:tr w:rsidR="00881CA7" w:rsidRPr="00FE15A2" w14:paraId="34F2A4C7" w14:textId="77777777" w:rsidTr="007542C1">
        <w:tc>
          <w:tcPr>
            <w:tcW w:w="2709" w:type="pct"/>
            <w:tcBorders>
              <w:top w:val="single" w:sz="4" w:space="0" w:color="auto"/>
              <w:left w:val="single" w:sz="4" w:space="0" w:color="auto"/>
              <w:bottom w:val="single" w:sz="4" w:space="0" w:color="auto"/>
              <w:right w:val="single" w:sz="4" w:space="0" w:color="auto"/>
            </w:tcBorders>
          </w:tcPr>
          <w:p w14:paraId="5BF14E51" w14:textId="77777777" w:rsidR="00881CA7" w:rsidRPr="00FE15A2" w:rsidRDefault="00881CA7" w:rsidP="007542C1">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53566878" w14:textId="77777777" w:rsidR="00881CA7" w:rsidRPr="00FE15A2" w:rsidRDefault="00881CA7" w:rsidP="007542C1">
            <w:pPr>
              <w:widowControl w:val="0"/>
              <w:ind w:left="252"/>
            </w:pPr>
          </w:p>
        </w:tc>
      </w:tr>
      <w:tr w:rsidR="00881CA7" w:rsidRPr="00FE15A2" w14:paraId="239CBAA4" w14:textId="77777777" w:rsidTr="007542C1">
        <w:tc>
          <w:tcPr>
            <w:tcW w:w="2709" w:type="pct"/>
            <w:tcBorders>
              <w:top w:val="single" w:sz="4" w:space="0" w:color="auto"/>
              <w:left w:val="single" w:sz="4" w:space="0" w:color="auto"/>
              <w:bottom w:val="single" w:sz="4" w:space="0" w:color="auto"/>
              <w:right w:val="single" w:sz="4" w:space="0" w:color="auto"/>
            </w:tcBorders>
          </w:tcPr>
          <w:p w14:paraId="5BA83052" w14:textId="77777777" w:rsidR="00881CA7" w:rsidRPr="0024499D" w:rsidRDefault="00881CA7" w:rsidP="007542C1">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E52A54F" w14:textId="77777777" w:rsidR="00881CA7" w:rsidRPr="00FE15A2" w:rsidRDefault="00881CA7" w:rsidP="007542C1">
            <w:pPr>
              <w:widowControl w:val="0"/>
              <w:ind w:left="252"/>
            </w:pPr>
          </w:p>
        </w:tc>
      </w:tr>
      <w:tr w:rsidR="00881CA7" w:rsidRPr="00FE15A2" w14:paraId="540B2739" w14:textId="77777777" w:rsidTr="007542C1">
        <w:tc>
          <w:tcPr>
            <w:tcW w:w="2709" w:type="pct"/>
            <w:tcBorders>
              <w:top w:val="single" w:sz="4" w:space="0" w:color="auto"/>
              <w:left w:val="single" w:sz="4" w:space="0" w:color="auto"/>
              <w:bottom w:val="single" w:sz="4" w:space="0" w:color="auto"/>
              <w:right w:val="single" w:sz="4" w:space="0" w:color="auto"/>
            </w:tcBorders>
          </w:tcPr>
          <w:p w14:paraId="4EB0F17B" w14:textId="77777777" w:rsidR="00881CA7" w:rsidRPr="00FE15A2" w:rsidRDefault="00881CA7" w:rsidP="007542C1">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752CD598" w14:textId="77777777" w:rsidR="00881CA7" w:rsidRPr="00FE15A2" w:rsidRDefault="00881CA7" w:rsidP="007542C1">
            <w:pPr>
              <w:widowControl w:val="0"/>
              <w:ind w:left="252"/>
            </w:pPr>
          </w:p>
        </w:tc>
      </w:tr>
      <w:tr w:rsidR="00881CA7" w:rsidRPr="00FE15A2" w14:paraId="4C7ECC5B" w14:textId="77777777" w:rsidTr="007542C1">
        <w:tc>
          <w:tcPr>
            <w:tcW w:w="2709" w:type="pct"/>
            <w:tcBorders>
              <w:top w:val="single" w:sz="4" w:space="0" w:color="auto"/>
              <w:left w:val="single" w:sz="4" w:space="0" w:color="auto"/>
              <w:bottom w:val="single" w:sz="4" w:space="0" w:color="auto"/>
              <w:right w:val="single" w:sz="4" w:space="0" w:color="auto"/>
            </w:tcBorders>
          </w:tcPr>
          <w:p w14:paraId="4AEC8B0D" w14:textId="77777777" w:rsidR="00881CA7" w:rsidRPr="00FE15A2" w:rsidRDefault="00881CA7" w:rsidP="007542C1">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6F9F474A" w14:textId="77777777" w:rsidR="00881CA7" w:rsidRPr="00FE15A2" w:rsidRDefault="00881CA7" w:rsidP="007542C1">
            <w:pPr>
              <w:widowControl w:val="0"/>
              <w:ind w:left="252"/>
            </w:pPr>
          </w:p>
        </w:tc>
      </w:tr>
      <w:tr w:rsidR="00881CA7" w:rsidRPr="00FE15A2" w14:paraId="073E651F" w14:textId="77777777" w:rsidTr="007542C1">
        <w:tc>
          <w:tcPr>
            <w:tcW w:w="2709" w:type="pct"/>
            <w:tcBorders>
              <w:top w:val="single" w:sz="4" w:space="0" w:color="auto"/>
              <w:left w:val="single" w:sz="4" w:space="0" w:color="auto"/>
              <w:bottom w:val="single" w:sz="4" w:space="0" w:color="auto"/>
              <w:right w:val="single" w:sz="4" w:space="0" w:color="auto"/>
            </w:tcBorders>
          </w:tcPr>
          <w:p w14:paraId="37729D3F" w14:textId="77777777" w:rsidR="00881CA7" w:rsidRPr="00FE15A2" w:rsidRDefault="00881CA7" w:rsidP="007542C1">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430739BA" w14:textId="77777777" w:rsidR="00881CA7" w:rsidRPr="00FE15A2" w:rsidRDefault="00881CA7" w:rsidP="007542C1">
            <w:pPr>
              <w:widowControl w:val="0"/>
              <w:ind w:left="252"/>
            </w:pPr>
          </w:p>
        </w:tc>
      </w:tr>
      <w:tr w:rsidR="00881CA7" w:rsidRPr="00FE15A2" w14:paraId="143B9296" w14:textId="77777777" w:rsidTr="007542C1">
        <w:tc>
          <w:tcPr>
            <w:tcW w:w="2709" w:type="pct"/>
            <w:tcBorders>
              <w:top w:val="single" w:sz="4" w:space="0" w:color="auto"/>
              <w:left w:val="single" w:sz="4" w:space="0" w:color="auto"/>
              <w:bottom w:val="single" w:sz="4" w:space="0" w:color="auto"/>
              <w:right w:val="single" w:sz="4" w:space="0" w:color="auto"/>
            </w:tcBorders>
          </w:tcPr>
          <w:p w14:paraId="7FBA13D9" w14:textId="77777777" w:rsidR="00881CA7" w:rsidRPr="00FE15A2" w:rsidRDefault="00881CA7" w:rsidP="007542C1">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209877E0" w14:textId="77777777" w:rsidR="00881CA7" w:rsidRPr="00FE15A2" w:rsidRDefault="00881CA7" w:rsidP="007542C1">
            <w:pPr>
              <w:widowControl w:val="0"/>
              <w:ind w:left="252"/>
            </w:pPr>
          </w:p>
        </w:tc>
      </w:tr>
      <w:tr w:rsidR="00881CA7" w:rsidRPr="00FE15A2" w14:paraId="086D5D8E" w14:textId="77777777" w:rsidTr="007542C1">
        <w:tc>
          <w:tcPr>
            <w:tcW w:w="2709" w:type="pct"/>
            <w:tcBorders>
              <w:top w:val="single" w:sz="4" w:space="0" w:color="auto"/>
              <w:left w:val="single" w:sz="4" w:space="0" w:color="auto"/>
              <w:bottom w:val="single" w:sz="4" w:space="0" w:color="auto"/>
              <w:right w:val="single" w:sz="4" w:space="0" w:color="auto"/>
            </w:tcBorders>
          </w:tcPr>
          <w:p w14:paraId="4C733F89" w14:textId="77777777" w:rsidR="00881CA7" w:rsidRPr="00FE15A2" w:rsidRDefault="00881CA7" w:rsidP="007542C1">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7C5949B3" w14:textId="77777777" w:rsidR="00881CA7" w:rsidRPr="00FE15A2" w:rsidRDefault="00881CA7" w:rsidP="007542C1">
            <w:pPr>
              <w:widowControl w:val="0"/>
              <w:ind w:left="252"/>
            </w:pPr>
          </w:p>
        </w:tc>
      </w:tr>
      <w:tr w:rsidR="00881CA7" w:rsidRPr="00FE15A2" w14:paraId="0A2D6F79" w14:textId="77777777" w:rsidTr="007542C1">
        <w:tc>
          <w:tcPr>
            <w:tcW w:w="2709" w:type="pct"/>
            <w:tcBorders>
              <w:top w:val="single" w:sz="4" w:space="0" w:color="auto"/>
              <w:left w:val="single" w:sz="4" w:space="0" w:color="auto"/>
              <w:bottom w:val="single" w:sz="4" w:space="0" w:color="auto"/>
              <w:right w:val="single" w:sz="4" w:space="0" w:color="auto"/>
            </w:tcBorders>
          </w:tcPr>
          <w:p w14:paraId="66AAB812" w14:textId="77777777" w:rsidR="00881CA7" w:rsidRPr="00FE15A2" w:rsidRDefault="00881CA7" w:rsidP="007542C1">
            <w:pPr>
              <w:widowControl w:val="0"/>
              <w:ind w:left="180"/>
            </w:pPr>
            <w:r w:rsidRPr="00FE15A2">
              <w:t>Фактический адрес</w:t>
            </w:r>
          </w:p>
          <w:p w14:paraId="3E64802D" w14:textId="77777777" w:rsidR="00881CA7" w:rsidRPr="00FE15A2" w:rsidRDefault="00881CA7" w:rsidP="007542C1">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30961EEE" w14:textId="77777777" w:rsidR="00881CA7" w:rsidRPr="00FE15A2" w:rsidRDefault="00881CA7" w:rsidP="007542C1">
            <w:pPr>
              <w:widowControl w:val="0"/>
              <w:ind w:left="252"/>
            </w:pPr>
          </w:p>
        </w:tc>
      </w:tr>
      <w:tr w:rsidR="00881CA7" w:rsidRPr="00FE15A2" w14:paraId="21251519" w14:textId="77777777" w:rsidTr="007542C1">
        <w:tc>
          <w:tcPr>
            <w:tcW w:w="2709" w:type="pct"/>
            <w:tcBorders>
              <w:top w:val="single" w:sz="4" w:space="0" w:color="auto"/>
              <w:left w:val="single" w:sz="4" w:space="0" w:color="auto"/>
              <w:bottom w:val="single" w:sz="4" w:space="0" w:color="auto"/>
              <w:right w:val="single" w:sz="4" w:space="0" w:color="auto"/>
            </w:tcBorders>
          </w:tcPr>
          <w:p w14:paraId="0C1A34B9" w14:textId="77777777" w:rsidR="00881CA7" w:rsidRPr="00FE15A2" w:rsidRDefault="00881CA7" w:rsidP="007542C1">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646566C9" w14:textId="77777777" w:rsidR="00881CA7" w:rsidRPr="00FE15A2" w:rsidRDefault="00881CA7" w:rsidP="007542C1">
            <w:pPr>
              <w:widowControl w:val="0"/>
              <w:ind w:left="252"/>
            </w:pPr>
          </w:p>
        </w:tc>
      </w:tr>
      <w:tr w:rsidR="00881CA7" w:rsidRPr="00FE15A2" w14:paraId="5339C46C" w14:textId="77777777" w:rsidTr="007542C1">
        <w:tc>
          <w:tcPr>
            <w:tcW w:w="2709" w:type="pct"/>
            <w:tcBorders>
              <w:top w:val="single" w:sz="4" w:space="0" w:color="auto"/>
              <w:left w:val="single" w:sz="4" w:space="0" w:color="auto"/>
              <w:bottom w:val="single" w:sz="4" w:space="0" w:color="auto"/>
              <w:right w:val="single" w:sz="4" w:space="0" w:color="auto"/>
            </w:tcBorders>
          </w:tcPr>
          <w:p w14:paraId="26A71F06" w14:textId="77777777" w:rsidR="00881CA7" w:rsidRPr="00FE15A2" w:rsidRDefault="00881CA7" w:rsidP="007542C1">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745DF2D5" w14:textId="77777777" w:rsidR="00881CA7" w:rsidRPr="00FE15A2" w:rsidRDefault="00881CA7" w:rsidP="007542C1">
            <w:pPr>
              <w:widowControl w:val="0"/>
              <w:ind w:left="252"/>
            </w:pPr>
          </w:p>
        </w:tc>
      </w:tr>
      <w:tr w:rsidR="00881CA7" w:rsidRPr="00FE15A2" w14:paraId="1442E4DC" w14:textId="77777777" w:rsidTr="007542C1">
        <w:tc>
          <w:tcPr>
            <w:tcW w:w="2709" w:type="pct"/>
            <w:tcBorders>
              <w:top w:val="single" w:sz="4" w:space="0" w:color="auto"/>
              <w:left w:val="single" w:sz="4" w:space="0" w:color="auto"/>
              <w:bottom w:val="single" w:sz="4" w:space="0" w:color="auto"/>
              <w:right w:val="single" w:sz="4" w:space="0" w:color="auto"/>
            </w:tcBorders>
          </w:tcPr>
          <w:p w14:paraId="6A314490" w14:textId="77777777" w:rsidR="00881CA7" w:rsidRPr="00FE15A2" w:rsidRDefault="00881CA7" w:rsidP="007542C1">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7F2046A3" w14:textId="77777777" w:rsidR="00881CA7" w:rsidRPr="00FE15A2" w:rsidRDefault="00881CA7" w:rsidP="007542C1">
            <w:pPr>
              <w:widowControl w:val="0"/>
              <w:ind w:left="252"/>
            </w:pPr>
          </w:p>
        </w:tc>
      </w:tr>
      <w:tr w:rsidR="00881CA7" w:rsidRPr="00FE15A2" w14:paraId="61EE0021" w14:textId="77777777" w:rsidTr="007542C1">
        <w:tc>
          <w:tcPr>
            <w:tcW w:w="2709" w:type="pct"/>
            <w:tcBorders>
              <w:top w:val="single" w:sz="4" w:space="0" w:color="auto"/>
              <w:left w:val="single" w:sz="4" w:space="0" w:color="auto"/>
              <w:bottom w:val="single" w:sz="4" w:space="0" w:color="auto"/>
              <w:right w:val="single" w:sz="4" w:space="0" w:color="auto"/>
            </w:tcBorders>
          </w:tcPr>
          <w:p w14:paraId="65529952" w14:textId="77777777" w:rsidR="00881CA7" w:rsidRPr="00FE15A2" w:rsidRDefault="00881CA7" w:rsidP="007542C1">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2CD0D0FB" w14:textId="77777777" w:rsidR="00881CA7" w:rsidRPr="0024499D" w:rsidRDefault="00881CA7" w:rsidP="007542C1">
            <w:pPr>
              <w:widowControl w:val="0"/>
              <w:ind w:left="252"/>
            </w:pPr>
          </w:p>
        </w:tc>
      </w:tr>
      <w:tr w:rsidR="00881CA7" w:rsidRPr="00FE15A2" w14:paraId="17D53C11" w14:textId="77777777" w:rsidTr="007542C1">
        <w:tc>
          <w:tcPr>
            <w:tcW w:w="2709" w:type="pct"/>
            <w:tcBorders>
              <w:top w:val="single" w:sz="4" w:space="0" w:color="auto"/>
              <w:left w:val="single" w:sz="4" w:space="0" w:color="auto"/>
              <w:bottom w:val="single" w:sz="4" w:space="0" w:color="auto"/>
              <w:right w:val="single" w:sz="4" w:space="0" w:color="auto"/>
            </w:tcBorders>
          </w:tcPr>
          <w:p w14:paraId="0287CEC1" w14:textId="77777777" w:rsidR="00881CA7" w:rsidRPr="00FE15A2" w:rsidRDefault="00881CA7" w:rsidP="007542C1">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2F1370A5" w14:textId="77777777" w:rsidR="00881CA7" w:rsidRPr="00FE15A2" w:rsidRDefault="00881CA7" w:rsidP="007542C1">
            <w:pPr>
              <w:widowControl w:val="0"/>
              <w:ind w:left="252"/>
            </w:pPr>
          </w:p>
        </w:tc>
      </w:tr>
      <w:tr w:rsidR="00881CA7" w:rsidRPr="00FE15A2" w14:paraId="12E0860F" w14:textId="77777777" w:rsidTr="007542C1">
        <w:tc>
          <w:tcPr>
            <w:tcW w:w="2709" w:type="pct"/>
            <w:tcBorders>
              <w:top w:val="single" w:sz="4" w:space="0" w:color="auto"/>
              <w:left w:val="single" w:sz="4" w:space="0" w:color="auto"/>
              <w:bottom w:val="single" w:sz="4" w:space="0" w:color="auto"/>
              <w:right w:val="single" w:sz="4" w:space="0" w:color="auto"/>
            </w:tcBorders>
          </w:tcPr>
          <w:p w14:paraId="6A6E25A6" w14:textId="77777777" w:rsidR="00881CA7" w:rsidRPr="00FE15A2" w:rsidRDefault="00881CA7" w:rsidP="007542C1">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1EA74A77" w14:textId="77777777" w:rsidR="00881CA7" w:rsidRPr="00FE15A2" w:rsidRDefault="00881CA7" w:rsidP="007542C1">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65181DBB" w:rsidR="00395D8B" w:rsidRPr="00395D8B" w:rsidRDefault="00DC2553" w:rsidP="00395D8B">
      <w:pPr>
        <w:jc w:val="right"/>
        <w:rPr>
          <w:b/>
          <w:bCs/>
        </w:rPr>
      </w:pPr>
      <w:r w:rsidRPr="00DC2553">
        <w:rPr>
          <w:b/>
          <w:bCs/>
        </w:rPr>
        <w:t xml:space="preserve">от </w:t>
      </w:r>
      <w:r w:rsidR="00902E3D">
        <w:rPr>
          <w:b/>
          <w:bCs/>
        </w:rPr>
        <w:t>29.04</w:t>
      </w:r>
      <w:r w:rsidRPr="00DC2553">
        <w:rPr>
          <w:b/>
          <w:bCs/>
        </w:rPr>
        <w:t>.2026 г.</w:t>
      </w:r>
      <w:r w:rsidR="00BE3346">
        <w:rPr>
          <w:b/>
          <w:bCs/>
        </w:rPr>
        <w:t xml:space="preserve"> № </w:t>
      </w:r>
      <w:r w:rsidR="00C777F8" w:rsidRPr="00C777F8">
        <w:rPr>
          <w:b/>
          <w:bCs/>
        </w:rPr>
        <w:t>ЗКЭФ-ДЭУК-1382</w:t>
      </w:r>
    </w:p>
    <w:p w14:paraId="413B9950" w14:textId="77777777" w:rsidR="00395D8B" w:rsidRPr="00395D8B" w:rsidRDefault="00395D8B" w:rsidP="00395D8B">
      <w:pPr>
        <w:jc w:val="right"/>
        <w:rPr>
          <w:b/>
          <w:bCs/>
        </w:rPr>
      </w:pPr>
    </w:p>
    <w:p w14:paraId="6ECFB242" w14:textId="1DEAE662" w:rsidR="00CA3F82" w:rsidRDefault="000E5114" w:rsidP="00F340B4">
      <w:pPr>
        <w:ind w:firstLine="567"/>
        <w:jc w:val="both"/>
        <w:rPr>
          <w:rFonts w:eastAsia="Calibri"/>
          <w:lang w:eastAsia="en-US"/>
        </w:rPr>
      </w:pPr>
      <w:r w:rsidRPr="000E5114">
        <w:rPr>
          <w:rFonts w:eastAsia="Calibri"/>
          <w:lang w:eastAsia="en-US"/>
        </w:rPr>
        <w:t>Начальная (максимальная) цена определена на основании минимального из 3-х коммерческих предложений в размере 234 600 (двести тридцать четыре тысячи шестьсот сорок) рублей 00 копеек, в том числе НДС</w:t>
      </w:r>
    </w:p>
    <w:p w14:paraId="57951185" w14:textId="17CAD404" w:rsidR="000E5114" w:rsidRDefault="000E5114" w:rsidP="00F340B4">
      <w:pPr>
        <w:ind w:firstLine="567"/>
        <w:jc w:val="both"/>
        <w:rPr>
          <w:rFonts w:eastAsia="Calibri"/>
          <w:lang w:eastAsia="en-US"/>
        </w:rPr>
      </w:pPr>
    </w:p>
    <w:p w14:paraId="5B346382" w14:textId="4BAAE2AE" w:rsidR="000E5114" w:rsidRDefault="000E5114" w:rsidP="00F340B4">
      <w:pPr>
        <w:ind w:firstLine="567"/>
        <w:jc w:val="both"/>
        <w:rPr>
          <w:b/>
          <w:bCs/>
        </w:rPr>
      </w:pPr>
      <w:r>
        <w:rPr>
          <w:bCs/>
        </w:rPr>
        <w:t xml:space="preserve">                            </w:t>
      </w:r>
      <w:r w:rsidRPr="000E5114">
        <w:rPr>
          <w:b/>
          <w:bCs/>
        </w:rPr>
        <w:t>Обоснование начальной (максимальной) цены договора на поставку рупорных громкоговорителей</w:t>
      </w:r>
    </w:p>
    <w:tbl>
      <w:tblPr>
        <w:tblW w:w="14702" w:type="dxa"/>
        <w:tblLook w:val="04A0" w:firstRow="1" w:lastRow="0" w:firstColumn="1" w:lastColumn="0" w:noHBand="0" w:noVBand="1"/>
      </w:tblPr>
      <w:tblGrid>
        <w:gridCol w:w="445"/>
        <w:gridCol w:w="3778"/>
        <w:gridCol w:w="999"/>
        <w:gridCol w:w="1072"/>
        <w:gridCol w:w="969"/>
        <w:gridCol w:w="969"/>
        <w:gridCol w:w="1107"/>
        <w:gridCol w:w="1107"/>
        <w:gridCol w:w="969"/>
        <w:gridCol w:w="970"/>
        <w:gridCol w:w="1107"/>
        <w:gridCol w:w="1210"/>
      </w:tblGrid>
      <w:tr w:rsidR="001D274C" w:rsidRPr="000E5114" w14:paraId="0291610F" w14:textId="77777777" w:rsidTr="00C153FF">
        <w:trPr>
          <w:trHeight w:val="368"/>
        </w:trPr>
        <w:tc>
          <w:tcPr>
            <w:tcW w:w="43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EAFD4" w14:textId="77777777" w:rsidR="000E5114" w:rsidRPr="000E5114" w:rsidRDefault="000E5114" w:rsidP="000E5114">
            <w:pPr>
              <w:jc w:val="center"/>
              <w:rPr>
                <w:b/>
                <w:bCs/>
                <w:sz w:val="16"/>
                <w:szCs w:val="16"/>
              </w:rPr>
            </w:pPr>
            <w:r w:rsidRPr="000E5114">
              <w:rPr>
                <w:b/>
                <w:bCs/>
                <w:sz w:val="16"/>
                <w:szCs w:val="16"/>
              </w:rPr>
              <w:t>№ п/п</w:t>
            </w:r>
          </w:p>
        </w:tc>
        <w:tc>
          <w:tcPr>
            <w:tcW w:w="38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4C12C2" w14:textId="77777777" w:rsidR="000E5114" w:rsidRPr="000E5114" w:rsidRDefault="000E5114" w:rsidP="000E5114">
            <w:pPr>
              <w:jc w:val="center"/>
              <w:rPr>
                <w:b/>
                <w:bCs/>
                <w:sz w:val="16"/>
                <w:szCs w:val="16"/>
              </w:rPr>
            </w:pPr>
            <w:r w:rsidRPr="000E5114">
              <w:rPr>
                <w:b/>
                <w:bCs/>
                <w:sz w:val="16"/>
                <w:szCs w:val="16"/>
              </w:rPr>
              <w:t>Наименование</w:t>
            </w:r>
          </w:p>
        </w:tc>
        <w:tc>
          <w:tcPr>
            <w:tcW w:w="9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7885E8" w14:textId="77777777" w:rsidR="000E5114" w:rsidRPr="000E5114" w:rsidRDefault="000E5114" w:rsidP="000E5114">
            <w:pPr>
              <w:jc w:val="center"/>
              <w:rPr>
                <w:b/>
                <w:bCs/>
                <w:sz w:val="16"/>
                <w:szCs w:val="16"/>
              </w:rPr>
            </w:pPr>
            <w:r w:rsidRPr="000E5114">
              <w:rPr>
                <w:b/>
                <w:bCs/>
                <w:sz w:val="16"/>
                <w:szCs w:val="16"/>
              </w:rPr>
              <w:t xml:space="preserve">Ед. </w:t>
            </w:r>
            <w:r w:rsidRPr="000E5114">
              <w:rPr>
                <w:b/>
                <w:bCs/>
                <w:sz w:val="16"/>
                <w:szCs w:val="16"/>
              </w:rPr>
              <w:br/>
              <w:t>изм.</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5B833" w14:textId="77777777" w:rsidR="000E5114" w:rsidRPr="000E5114" w:rsidRDefault="000E5114" w:rsidP="000E5114">
            <w:pPr>
              <w:jc w:val="center"/>
              <w:rPr>
                <w:b/>
                <w:bCs/>
                <w:sz w:val="16"/>
                <w:szCs w:val="16"/>
              </w:rPr>
            </w:pPr>
            <w:r w:rsidRPr="000E5114">
              <w:rPr>
                <w:b/>
                <w:bCs/>
                <w:sz w:val="16"/>
                <w:szCs w:val="16"/>
              </w:rPr>
              <w:t>Количество</w:t>
            </w:r>
          </w:p>
        </w:tc>
        <w:tc>
          <w:tcPr>
            <w:tcW w:w="19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6848BB" w14:textId="77777777" w:rsidR="000E5114" w:rsidRPr="000E5114" w:rsidRDefault="000E5114" w:rsidP="000E5114">
            <w:pPr>
              <w:jc w:val="center"/>
              <w:rPr>
                <w:b/>
                <w:bCs/>
                <w:sz w:val="16"/>
                <w:szCs w:val="16"/>
              </w:rPr>
            </w:pPr>
            <w:r w:rsidRPr="000E5114">
              <w:rPr>
                <w:b/>
                <w:bCs/>
                <w:sz w:val="16"/>
                <w:szCs w:val="16"/>
              </w:rPr>
              <w:t>Поставщик №1</w:t>
            </w:r>
          </w:p>
        </w:tc>
        <w:tc>
          <w:tcPr>
            <w:tcW w:w="22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BAFD5D" w14:textId="77777777" w:rsidR="000E5114" w:rsidRPr="000E5114" w:rsidRDefault="000E5114" w:rsidP="000E5114">
            <w:pPr>
              <w:jc w:val="center"/>
              <w:rPr>
                <w:b/>
                <w:bCs/>
                <w:sz w:val="16"/>
                <w:szCs w:val="16"/>
              </w:rPr>
            </w:pPr>
            <w:r w:rsidRPr="000E5114">
              <w:rPr>
                <w:b/>
                <w:bCs/>
                <w:sz w:val="16"/>
                <w:szCs w:val="16"/>
              </w:rPr>
              <w:t>Поставщик №2</w:t>
            </w:r>
          </w:p>
        </w:tc>
        <w:tc>
          <w:tcPr>
            <w:tcW w:w="19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967A94" w14:textId="77777777" w:rsidR="000E5114" w:rsidRPr="000E5114" w:rsidRDefault="000E5114" w:rsidP="000E5114">
            <w:pPr>
              <w:jc w:val="center"/>
              <w:rPr>
                <w:b/>
                <w:bCs/>
                <w:sz w:val="16"/>
                <w:szCs w:val="16"/>
              </w:rPr>
            </w:pPr>
            <w:r w:rsidRPr="000E5114">
              <w:rPr>
                <w:b/>
                <w:bCs/>
                <w:sz w:val="16"/>
                <w:szCs w:val="16"/>
              </w:rPr>
              <w:t>Поставщик №3</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95688" w14:textId="77777777" w:rsidR="000E5114" w:rsidRPr="000E5114" w:rsidRDefault="000E5114" w:rsidP="000E5114">
            <w:pPr>
              <w:jc w:val="center"/>
              <w:rPr>
                <w:b/>
                <w:bCs/>
                <w:sz w:val="16"/>
                <w:szCs w:val="16"/>
              </w:rPr>
            </w:pPr>
            <w:r w:rsidRPr="000E5114">
              <w:rPr>
                <w:b/>
                <w:bCs/>
                <w:sz w:val="16"/>
                <w:szCs w:val="16"/>
              </w:rPr>
              <w:t xml:space="preserve">Цена за 1 </w:t>
            </w:r>
            <w:proofErr w:type="spellStart"/>
            <w:r w:rsidRPr="000E5114">
              <w:rPr>
                <w:b/>
                <w:bCs/>
                <w:sz w:val="16"/>
                <w:szCs w:val="16"/>
              </w:rPr>
              <w:t>ед</w:t>
            </w:r>
            <w:proofErr w:type="spellEnd"/>
            <w:r w:rsidRPr="000E5114">
              <w:rPr>
                <w:b/>
                <w:bCs/>
                <w:sz w:val="16"/>
                <w:szCs w:val="16"/>
              </w:rPr>
              <w:t xml:space="preserve">, руб.,  в том числе НДС </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98649" w14:textId="77777777" w:rsidR="000E5114" w:rsidRPr="000E5114" w:rsidRDefault="000E5114" w:rsidP="000E5114">
            <w:pPr>
              <w:jc w:val="center"/>
              <w:rPr>
                <w:b/>
                <w:bCs/>
                <w:sz w:val="16"/>
                <w:szCs w:val="16"/>
              </w:rPr>
            </w:pPr>
            <w:r w:rsidRPr="000E5114">
              <w:rPr>
                <w:b/>
                <w:bCs/>
                <w:sz w:val="16"/>
                <w:szCs w:val="16"/>
              </w:rPr>
              <w:t xml:space="preserve">Стоимость, руб., в том числе НДС </w:t>
            </w:r>
          </w:p>
        </w:tc>
      </w:tr>
      <w:tr w:rsidR="001D274C" w:rsidRPr="000E5114" w14:paraId="6B27BD17" w14:textId="77777777" w:rsidTr="00C153FF">
        <w:trPr>
          <w:trHeight w:val="899"/>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E453B51" w14:textId="77777777" w:rsidR="000E5114" w:rsidRPr="000E5114" w:rsidRDefault="000E5114" w:rsidP="000E5114">
            <w:pPr>
              <w:rPr>
                <w:b/>
                <w:bCs/>
                <w:sz w:val="16"/>
                <w:szCs w:val="16"/>
              </w:rPr>
            </w:pPr>
          </w:p>
        </w:tc>
        <w:tc>
          <w:tcPr>
            <w:tcW w:w="3809" w:type="dxa"/>
            <w:vMerge/>
            <w:tcBorders>
              <w:top w:val="single" w:sz="4" w:space="0" w:color="auto"/>
              <w:left w:val="single" w:sz="4" w:space="0" w:color="auto"/>
              <w:bottom w:val="single" w:sz="4" w:space="0" w:color="000000"/>
              <w:right w:val="single" w:sz="4" w:space="0" w:color="auto"/>
            </w:tcBorders>
            <w:vAlign w:val="center"/>
            <w:hideMark/>
          </w:tcPr>
          <w:p w14:paraId="6101609C" w14:textId="77777777" w:rsidR="000E5114" w:rsidRPr="000E5114" w:rsidRDefault="000E5114" w:rsidP="000E5114">
            <w:pPr>
              <w:rPr>
                <w:b/>
                <w:bCs/>
                <w:sz w:val="16"/>
                <w:szCs w:val="16"/>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0CE42B7C" w14:textId="77777777" w:rsidR="000E5114" w:rsidRPr="000E5114" w:rsidRDefault="000E5114" w:rsidP="000E5114">
            <w:pPr>
              <w:rPr>
                <w:b/>
                <w:bCs/>
                <w:sz w:val="16"/>
                <w:szCs w:val="16"/>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2864F7EF" w14:textId="77777777" w:rsidR="000E5114" w:rsidRPr="000E5114" w:rsidRDefault="000E5114" w:rsidP="000E5114">
            <w:pPr>
              <w:rPr>
                <w:b/>
                <w:bCs/>
                <w:sz w:val="16"/>
                <w:szCs w:val="16"/>
              </w:rPr>
            </w:pPr>
          </w:p>
        </w:tc>
        <w:tc>
          <w:tcPr>
            <w:tcW w:w="969" w:type="dxa"/>
            <w:tcBorders>
              <w:top w:val="nil"/>
              <w:left w:val="nil"/>
              <w:bottom w:val="single" w:sz="4" w:space="0" w:color="auto"/>
              <w:right w:val="single" w:sz="4" w:space="0" w:color="auto"/>
            </w:tcBorders>
            <w:shd w:val="clear" w:color="auto" w:fill="auto"/>
            <w:noWrap/>
            <w:vAlign w:val="center"/>
            <w:hideMark/>
          </w:tcPr>
          <w:p w14:paraId="44885507" w14:textId="77777777" w:rsidR="000E5114" w:rsidRPr="000E5114" w:rsidRDefault="000E5114" w:rsidP="000E5114">
            <w:pPr>
              <w:jc w:val="center"/>
              <w:rPr>
                <w:b/>
                <w:bCs/>
                <w:sz w:val="16"/>
                <w:szCs w:val="16"/>
              </w:rPr>
            </w:pPr>
            <w:r w:rsidRPr="000E5114">
              <w:rPr>
                <w:b/>
                <w:bCs/>
                <w:sz w:val="16"/>
                <w:szCs w:val="16"/>
              </w:rPr>
              <w:t>Цена</w:t>
            </w:r>
          </w:p>
        </w:tc>
        <w:tc>
          <w:tcPr>
            <w:tcW w:w="969" w:type="dxa"/>
            <w:tcBorders>
              <w:top w:val="nil"/>
              <w:left w:val="nil"/>
              <w:bottom w:val="single" w:sz="4" w:space="0" w:color="auto"/>
              <w:right w:val="single" w:sz="4" w:space="0" w:color="auto"/>
            </w:tcBorders>
            <w:shd w:val="clear" w:color="auto" w:fill="auto"/>
            <w:noWrap/>
            <w:vAlign w:val="center"/>
            <w:hideMark/>
          </w:tcPr>
          <w:p w14:paraId="3D32D924" w14:textId="77777777" w:rsidR="000E5114" w:rsidRPr="000E5114" w:rsidRDefault="000E5114" w:rsidP="000E5114">
            <w:pPr>
              <w:jc w:val="center"/>
              <w:rPr>
                <w:b/>
                <w:bCs/>
                <w:sz w:val="16"/>
                <w:szCs w:val="16"/>
              </w:rPr>
            </w:pPr>
            <w:r w:rsidRPr="000E5114">
              <w:rPr>
                <w:b/>
                <w:bCs/>
                <w:sz w:val="16"/>
                <w:szCs w:val="16"/>
              </w:rPr>
              <w:t>Сумма</w:t>
            </w:r>
          </w:p>
        </w:tc>
        <w:tc>
          <w:tcPr>
            <w:tcW w:w="1107" w:type="dxa"/>
            <w:tcBorders>
              <w:top w:val="nil"/>
              <w:left w:val="nil"/>
              <w:bottom w:val="single" w:sz="4" w:space="0" w:color="auto"/>
              <w:right w:val="single" w:sz="4" w:space="0" w:color="auto"/>
            </w:tcBorders>
            <w:shd w:val="clear" w:color="auto" w:fill="auto"/>
            <w:noWrap/>
            <w:vAlign w:val="center"/>
            <w:hideMark/>
          </w:tcPr>
          <w:p w14:paraId="62C10D9F" w14:textId="77777777" w:rsidR="000E5114" w:rsidRPr="000E5114" w:rsidRDefault="000E5114" w:rsidP="000E5114">
            <w:pPr>
              <w:jc w:val="center"/>
              <w:rPr>
                <w:b/>
                <w:bCs/>
                <w:sz w:val="16"/>
                <w:szCs w:val="16"/>
              </w:rPr>
            </w:pPr>
            <w:r w:rsidRPr="000E5114">
              <w:rPr>
                <w:b/>
                <w:bCs/>
                <w:sz w:val="16"/>
                <w:szCs w:val="16"/>
              </w:rPr>
              <w:t>Цена</w:t>
            </w:r>
          </w:p>
        </w:tc>
        <w:tc>
          <w:tcPr>
            <w:tcW w:w="1107" w:type="dxa"/>
            <w:tcBorders>
              <w:top w:val="nil"/>
              <w:left w:val="nil"/>
              <w:bottom w:val="single" w:sz="4" w:space="0" w:color="auto"/>
              <w:right w:val="single" w:sz="4" w:space="0" w:color="auto"/>
            </w:tcBorders>
            <w:shd w:val="clear" w:color="auto" w:fill="auto"/>
            <w:noWrap/>
            <w:vAlign w:val="center"/>
            <w:hideMark/>
          </w:tcPr>
          <w:p w14:paraId="23347AE9" w14:textId="77777777" w:rsidR="000E5114" w:rsidRPr="000E5114" w:rsidRDefault="000E5114" w:rsidP="000E5114">
            <w:pPr>
              <w:jc w:val="center"/>
              <w:rPr>
                <w:b/>
                <w:bCs/>
                <w:sz w:val="16"/>
                <w:szCs w:val="16"/>
              </w:rPr>
            </w:pPr>
            <w:r w:rsidRPr="000E5114">
              <w:rPr>
                <w:b/>
                <w:bCs/>
                <w:sz w:val="16"/>
                <w:szCs w:val="16"/>
              </w:rPr>
              <w:t>Сумма</w:t>
            </w:r>
          </w:p>
        </w:tc>
        <w:tc>
          <w:tcPr>
            <w:tcW w:w="969" w:type="dxa"/>
            <w:tcBorders>
              <w:top w:val="nil"/>
              <w:left w:val="nil"/>
              <w:bottom w:val="single" w:sz="4" w:space="0" w:color="auto"/>
              <w:right w:val="single" w:sz="4" w:space="0" w:color="auto"/>
            </w:tcBorders>
            <w:shd w:val="clear" w:color="auto" w:fill="auto"/>
            <w:noWrap/>
            <w:vAlign w:val="center"/>
            <w:hideMark/>
          </w:tcPr>
          <w:p w14:paraId="2F5BF092" w14:textId="77777777" w:rsidR="000E5114" w:rsidRPr="000E5114" w:rsidRDefault="000E5114" w:rsidP="000E5114">
            <w:pPr>
              <w:jc w:val="center"/>
              <w:rPr>
                <w:b/>
                <w:bCs/>
                <w:sz w:val="16"/>
                <w:szCs w:val="16"/>
              </w:rPr>
            </w:pPr>
            <w:r w:rsidRPr="000E5114">
              <w:rPr>
                <w:b/>
                <w:bCs/>
                <w:sz w:val="16"/>
                <w:szCs w:val="16"/>
              </w:rPr>
              <w:t>Цена</w:t>
            </w:r>
          </w:p>
        </w:tc>
        <w:tc>
          <w:tcPr>
            <w:tcW w:w="970" w:type="dxa"/>
            <w:tcBorders>
              <w:top w:val="nil"/>
              <w:left w:val="nil"/>
              <w:bottom w:val="single" w:sz="4" w:space="0" w:color="auto"/>
              <w:right w:val="single" w:sz="4" w:space="0" w:color="auto"/>
            </w:tcBorders>
            <w:shd w:val="clear" w:color="auto" w:fill="auto"/>
            <w:noWrap/>
            <w:vAlign w:val="center"/>
            <w:hideMark/>
          </w:tcPr>
          <w:p w14:paraId="7528E628" w14:textId="77777777" w:rsidR="000E5114" w:rsidRPr="000E5114" w:rsidRDefault="000E5114" w:rsidP="000E5114">
            <w:pPr>
              <w:jc w:val="center"/>
              <w:rPr>
                <w:b/>
                <w:bCs/>
                <w:sz w:val="16"/>
                <w:szCs w:val="16"/>
              </w:rPr>
            </w:pPr>
            <w:r w:rsidRPr="000E5114">
              <w:rPr>
                <w:b/>
                <w:bCs/>
                <w:sz w:val="16"/>
                <w:szCs w:val="16"/>
              </w:rPr>
              <w:t>Сумма</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D12738F" w14:textId="77777777" w:rsidR="000E5114" w:rsidRPr="000E5114" w:rsidRDefault="000E5114" w:rsidP="000E5114">
            <w:pPr>
              <w:rPr>
                <w:b/>
                <w:bCs/>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hideMark/>
          </w:tcPr>
          <w:p w14:paraId="07E80580" w14:textId="77777777" w:rsidR="000E5114" w:rsidRPr="000E5114" w:rsidRDefault="000E5114" w:rsidP="000E5114">
            <w:pPr>
              <w:rPr>
                <w:b/>
                <w:bCs/>
                <w:sz w:val="16"/>
                <w:szCs w:val="16"/>
              </w:rPr>
            </w:pPr>
          </w:p>
        </w:tc>
      </w:tr>
      <w:tr w:rsidR="001D274C" w:rsidRPr="000E5114" w14:paraId="25D06BCB" w14:textId="77777777" w:rsidTr="00C153FF">
        <w:trPr>
          <w:trHeight w:val="68"/>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E8E0108" w14:textId="77777777" w:rsidR="000E5114" w:rsidRPr="000E5114" w:rsidRDefault="000E5114" w:rsidP="000E5114">
            <w:pPr>
              <w:jc w:val="center"/>
              <w:rPr>
                <w:b/>
                <w:bCs/>
                <w:sz w:val="16"/>
                <w:szCs w:val="16"/>
              </w:rPr>
            </w:pPr>
            <w:r w:rsidRPr="000E5114">
              <w:rPr>
                <w:b/>
                <w:bCs/>
                <w:sz w:val="16"/>
                <w:szCs w:val="16"/>
              </w:rPr>
              <w:t>1</w:t>
            </w:r>
          </w:p>
        </w:tc>
        <w:tc>
          <w:tcPr>
            <w:tcW w:w="3809" w:type="dxa"/>
            <w:tcBorders>
              <w:top w:val="nil"/>
              <w:left w:val="nil"/>
              <w:bottom w:val="nil"/>
              <w:right w:val="nil"/>
            </w:tcBorders>
            <w:shd w:val="clear" w:color="auto" w:fill="auto"/>
            <w:vAlign w:val="center"/>
            <w:hideMark/>
          </w:tcPr>
          <w:p w14:paraId="58CA7C7A" w14:textId="77777777" w:rsidR="000E5114" w:rsidRPr="000E5114" w:rsidRDefault="000E5114" w:rsidP="000E5114">
            <w:pPr>
              <w:rPr>
                <w:color w:val="000000"/>
                <w:sz w:val="16"/>
                <w:szCs w:val="16"/>
              </w:rPr>
            </w:pPr>
            <w:r w:rsidRPr="000E5114">
              <w:rPr>
                <w:b/>
                <w:color w:val="000000"/>
                <w:sz w:val="16"/>
                <w:szCs w:val="16"/>
              </w:rPr>
              <w:t xml:space="preserve">Рупорный громкоговоритель 20 Вт </w:t>
            </w:r>
            <w:proofErr w:type="spellStart"/>
            <w:r w:rsidRPr="000E5114">
              <w:rPr>
                <w:b/>
                <w:color w:val="000000"/>
                <w:sz w:val="16"/>
                <w:szCs w:val="16"/>
              </w:rPr>
              <w:t>Inter</w:t>
            </w:r>
            <w:proofErr w:type="spellEnd"/>
            <w:r w:rsidRPr="000E5114">
              <w:rPr>
                <w:b/>
                <w:color w:val="000000"/>
                <w:sz w:val="16"/>
                <w:szCs w:val="16"/>
              </w:rPr>
              <w:t>-M HS-20</w:t>
            </w:r>
            <w:r w:rsidRPr="000E5114">
              <w:rPr>
                <w:color w:val="000000"/>
                <w:sz w:val="16"/>
                <w:szCs w:val="16"/>
              </w:rPr>
              <w:t xml:space="preserve"> или эквивалент со следующими техническими характеристиками</w:t>
            </w:r>
            <w:r w:rsidRPr="000E5114">
              <w:rPr>
                <w:color w:val="000000"/>
                <w:sz w:val="16"/>
                <w:szCs w:val="16"/>
              </w:rPr>
              <w:br/>
              <w:t>Рупорный громкоговоритель всепогодного исполнения</w:t>
            </w:r>
            <w:r w:rsidRPr="000E5114">
              <w:rPr>
                <w:color w:val="000000"/>
                <w:sz w:val="16"/>
                <w:szCs w:val="16"/>
              </w:rPr>
              <w:br/>
              <w:t>Мощность: 20/10 Вт;</w:t>
            </w:r>
            <w:r w:rsidRPr="000E5114">
              <w:rPr>
                <w:color w:val="000000"/>
                <w:sz w:val="16"/>
                <w:szCs w:val="16"/>
              </w:rPr>
              <w:br/>
              <w:t>Сопротивление: 500 Ом/1 кОм, 8 Ом;</w:t>
            </w:r>
            <w:r w:rsidRPr="000E5114">
              <w:rPr>
                <w:color w:val="000000"/>
                <w:sz w:val="16"/>
                <w:szCs w:val="16"/>
              </w:rPr>
              <w:br/>
              <w:t>Полоса частот: 290 Гц-8.3 кГц</w:t>
            </w:r>
            <w:r w:rsidRPr="000E5114">
              <w:rPr>
                <w:color w:val="000000"/>
                <w:sz w:val="16"/>
                <w:szCs w:val="16"/>
              </w:rPr>
              <w:br/>
              <w:t xml:space="preserve">Звуковое давление: 105 дБ (Вт/м), </w:t>
            </w:r>
            <w:proofErr w:type="spellStart"/>
            <w:r w:rsidRPr="000E5114">
              <w:rPr>
                <w:color w:val="000000"/>
                <w:sz w:val="16"/>
                <w:szCs w:val="16"/>
              </w:rPr>
              <w:t>max</w:t>
            </w:r>
            <w:proofErr w:type="spellEnd"/>
            <w:r w:rsidRPr="000E5114">
              <w:rPr>
                <w:color w:val="000000"/>
                <w:sz w:val="16"/>
                <w:szCs w:val="16"/>
              </w:rPr>
              <w:t xml:space="preserve"> 118 дБ</w:t>
            </w:r>
            <w:r w:rsidRPr="000E5114">
              <w:rPr>
                <w:color w:val="000000"/>
                <w:sz w:val="16"/>
                <w:szCs w:val="16"/>
              </w:rPr>
              <w:br/>
              <w:t>Подключение: линия 100/70В или низкоомный усилитель;</w:t>
            </w:r>
            <w:r w:rsidRPr="000E5114">
              <w:rPr>
                <w:color w:val="000000"/>
                <w:sz w:val="16"/>
                <w:szCs w:val="16"/>
              </w:rPr>
              <w:br/>
              <w:t>Класс защиты: IP-65</w:t>
            </w:r>
            <w:r w:rsidRPr="000E5114">
              <w:rPr>
                <w:color w:val="000000"/>
                <w:sz w:val="16"/>
                <w:szCs w:val="16"/>
              </w:rPr>
              <w:br/>
              <w:t>Корпус: Алюминий</w:t>
            </w:r>
            <w:r w:rsidRPr="000E5114">
              <w:rPr>
                <w:color w:val="000000"/>
                <w:sz w:val="16"/>
                <w:szCs w:val="16"/>
              </w:rPr>
              <w:br/>
              <w:t xml:space="preserve">Диапазон </w:t>
            </w:r>
            <w:proofErr w:type="spellStart"/>
            <w:r w:rsidRPr="000E5114">
              <w:rPr>
                <w:color w:val="000000"/>
                <w:sz w:val="16"/>
                <w:szCs w:val="16"/>
              </w:rPr>
              <w:t>температур:от</w:t>
            </w:r>
            <w:proofErr w:type="spellEnd"/>
            <w:r w:rsidRPr="000E5114">
              <w:rPr>
                <w:color w:val="000000"/>
                <w:sz w:val="16"/>
                <w:szCs w:val="16"/>
              </w:rPr>
              <w:t xml:space="preserve"> -60 до +50С</w:t>
            </w:r>
            <w:r w:rsidRPr="000E5114">
              <w:rPr>
                <w:color w:val="000000"/>
                <w:sz w:val="16"/>
                <w:szCs w:val="16"/>
              </w:rPr>
              <w:br/>
              <w:t>Цвет: темно-серый</w:t>
            </w:r>
            <w:r w:rsidRPr="000E5114">
              <w:rPr>
                <w:color w:val="000000"/>
                <w:sz w:val="16"/>
                <w:szCs w:val="16"/>
              </w:rPr>
              <w:br/>
              <w:t>Размеры: Ø240х280 мм</w:t>
            </w:r>
          </w:p>
        </w:tc>
        <w:tc>
          <w:tcPr>
            <w:tcW w:w="999" w:type="dxa"/>
            <w:tcBorders>
              <w:top w:val="nil"/>
              <w:left w:val="single" w:sz="4" w:space="0" w:color="auto"/>
              <w:bottom w:val="single" w:sz="4" w:space="0" w:color="auto"/>
              <w:right w:val="single" w:sz="4" w:space="0" w:color="auto"/>
            </w:tcBorders>
            <w:shd w:val="clear" w:color="auto" w:fill="auto"/>
            <w:noWrap/>
            <w:vAlign w:val="center"/>
            <w:hideMark/>
          </w:tcPr>
          <w:p w14:paraId="6B1635CD" w14:textId="77777777" w:rsidR="000E5114" w:rsidRPr="000E5114" w:rsidRDefault="000E5114" w:rsidP="000E5114">
            <w:pPr>
              <w:jc w:val="center"/>
              <w:rPr>
                <w:sz w:val="16"/>
                <w:szCs w:val="16"/>
              </w:rPr>
            </w:pPr>
            <w:proofErr w:type="spellStart"/>
            <w:r w:rsidRPr="000E5114">
              <w:rPr>
                <w:sz w:val="16"/>
                <w:szCs w:val="16"/>
              </w:rPr>
              <w:t>шт</w:t>
            </w:r>
            <w:proofErr w:type="spellEnd"/>
          </w:p>
        </w:tc>
        <w:tc>
          <w:tcPr>
            <w:tcW w:w="1047" w:type="dxa"/>
            <w:tcBorders>
              <w:top w:val="nil"/>
              <w:left w:val="nil"/>
              <w:bottom w:val="single" w:sz="4" w:space="0" w:color="auto"/>
              <w:right w:val="single" w:sz="4" w:space="0" w:color="auto"/>
            </w:tcBorders>
            <w:shd w:val="clear" w:color="auto" w:fill="auto"/>
            <w:noWrap/>
            <w:vAlign w:val="center"/>
            <w:hideMark/>
          </w:tcPr>
          <w:p w14:paraId="4E1ADF60" w14:textId="77777777" w:rsidR="000E5114" w:rsidRPr="000E5114" w:rsidRDefault="000E5114" w:rsidP="000E5114">
            <w:pPr>
              <w:jc w:val="center"/>
              <w:rPr>
                <w:sz w:val="16"/>
                <w:szCs w:val="16"/>
              </w:rPr>
            </w:pPr>
            <w:r w:rsidRPr="000E5114">
              <w:rPr>
                <w:sz w:val="16"/>
                <w:szCs w:val="16"/>
              </w:rPr>
              <w:t>16</w:t>
            </w:r>
          </w:p>
        </w:tc>
        <w:tc>
          <w:tcPr>
            <w:tcW w:w="969" w:type="dxa"/>
            <w:tcBorders>
              <w:top w:val="nil"/>
              <w:left w:val="nil"/>
              <w:bottom w:val="single" w:sz="4" w:space="0" w:color="auto"/>
              <w:right w:val="single" w:sz="4" w:space="0" w:color="auto"/>
            </w:tcBorders>
            <w:shd w:val="clear" w:color="000000" w:fill="EEECE1"/>
            <w:noWrap/>
            <w:vAlign w:val="center"/>
            <w:hideMark/>
          </w:tcPr>
          <w:p w14:paraId="77F840E9" w14:textId="77777777" w:rsidR="000E5114" w:rsidRPr="000E5114" w:rsidRDefault="000E5114" w:rsidP="000E5114">
            <w:pPr>
              <w:jc w:val="center"/>
              <w:rPr>
                <w:b/>
                <w:bCs/>
                <w:sz w:val="16"/>
                <w:szCs w:val="16"/>
              </w:rPr>
            </w:pPr>
            <w:r w:rsidRPr="000E5114">
              <w:rPr>
                <w:b/>
                <w:bCs/>
                <w:sz w:val="16"/>
                <w:szCs w:val="16"/>
              </w:rPr>
              <w:t>14 665,00</w:t>
            </w:r>
          </w:p>
        </w:tc>
        <w:tc>
          <w:tcPr>
            <w:tcW w:w="969" w:type="dxa"/>
            <w:tcBorders>
              <w:top w:val="nil"/>
              <w:left w:val="nil"/>
              <w:bottom w:val="single" w:sz="4" w:space="0" w:color="auto"/>
              <w:right w:val="single" w:sz="4" w:space="0" w:color="auto"/>
            </w:tcBorders>
            <w:shd w:val="clear" w:color="000000" w:fill="EEECE1"/>
            <w:noWrap/>
            <w:vAlign w:val="center"/>
            <w:hideMark/>
          </w:tcPr>
          <w:p w14:paraId="09DF1F16" w14:textId="77777777" w:rsidR="000E5114" w:rsidRPr="000E5114" w:rsidRDefault="000E5114" w:rsidP="000E5114">
            <w:pPr>
              <w:jc w:val="center"/>
              <w:rPr>
                <w:b/>
                <w:bCs/>
                <w:sz w:val="16"/>
                <w:szCs w:val="16"/>
              </w:rPr>
            </w:pPr>
            <w:r w:rsidRPr="000E5114">
              <w:rPr>
                <w:b/>
                <w:bCs/>
                <w:sz w:val="16"/>
                <w:szCs w:val="16"/>
              </w:rPr>
              <w:t>234 640,00</w:t>
            </w:r>
          </w:p>
        </w:tc>
        <w:tc>
          <w:tcPr>
            <w:tcW w:w="1107" w:type="dxa"/>
            <w:tcBorders>
              <w:top w:val="nil"/>
              <w:left w:val="nil"/>
              <w:bottom w:val="single" w:sz="4" w:space="0" w:color="auto"/>
              <w:right w:val="single" w:sz="4" w:space="0" w:color="auto"/>
            </w:tcBorders>
            <w:shd w:val="clear" w:color="auto" w:fill="auto"/>
            <w:noWrap/>
            <w:vAlign w:val="center"/>
            <w:hideMark/>
          </w:tcPr>
          <w:p w14:paraId="4FB84CF5" w14:textId="77777777" w:rsidR="000E5114" w:rsidRPr="000E5114" w:rsidRDefault="000E5114" w:rsidP="000E5114">
            <w:pPr>
              <w:jc w:val="center"/>
              <w:rPr>
                <w:sz w:val="16"/>
                <w:szCs w:val="16"/>
              </w:rPr>
            </w:pPr>
            <w:r w:rsidRPr="000E5114">
              <w:rPr>
                <w:sz w:val="16"/>
                <w:szCs w:val="16"/>
              </w:rPr>
              <w:t>17 608,94</w:t>
            </w:r>
          </w:p>
        </w:tc>
        <w:tc>
          <w:tcPr>
            <w:tcW w:w="1107" w:type="dxa"/>
            <w:tcBorders>
              <w:top w:val="nil"/>
              <w:left w:val="nil"/>
              <w:bottom w:val="single" w:sz="4" w:space="0" w:color="auto"/>
              <w:right w:val="single" w:sz="4" w:space="0" w:color="auto"/>
            </w:tcBorders>
            <w:shd w:val="clear" w:color="auto" w:fill="auto"/>
            <w:noWrap/>
            <w:vAlign w:val="center"/>
            <w:hideMark/>
          </w:tcPr>
          <w:p w14:paraId="6C6D3528" w14:textId="77777777" w:rsidR="000E5114" w:rsidRPr="000E5114" w:rsidRDefault="000E5114" w:rsidP="000E5114">
            <w:pPr>
              <w:jc w:val="center"/>
              <w:rPr>
                <w:sz w:val="16"/>
                <w:szCs w:val="16"/>
              </w:rPr>
            </w:pPr>
            <w:r w:rsidRPr="000E5114">
              <w:rPr>
                <w:sz w:val="16"/>
                <w:szCs w:val="16"/>
              </w:rPr>
              <w:t>281 743,04</w:t>
            </w:r>
          </w:p>
        </w:tc>
        <w:tc>
          <w:tcPr>
            <w:tcW w:w="969" w:type="dxa"/>
            <w:tcBorders>
              <w:top w:val="nil"/>
              <w:left w:val="nil"/>
              <w:bottom w:val="single" w:sz="4" w:space="0" w:color="auto"/>
              <w:right w:val="single" w:sz="4" w:space="0" w:color="auto"/>
            </w:tcBorders>
            <w:shd w:val="clear" w:color="auto" w:fill="auto"/>
            <w:noWrap/>
            <w:vAlign w:val="center"/>
            <w:hideMark/>
          </w:tcPr>
          <w:p w14:paraId="349D3DC9" w14:textId="77777777" w:rsidR="000E5114" w:rsidRPr="000E5114" w:rsidRDefault="000E5114" w:rsidP="000E5114">
            <w:pPr>
              <w:jc w:val="center"/>
              <w:rPr>
                <w:sz w:val="16"/>
                <w:szCs w:val="16"/>
              </w:rPr>
            </w:pPr>
            <w:r w:rsidRPr="000E5114">
              <w:rPr>
                <w:sz w:val="16"/>
                <w:szCs w:val="16"/>
              </w:rPr>
              <w:t>16 857,50</w:t>
            </w:r>
          </w:p>
        </w:tc>
        <w:tc>
          <w:tcPr>
            <w:tcW w:w="970" w:type="dxa"/>
            <w:tcBorders>
              <w:top w:val="nil"/>
              <w:left w:val="nil"/>
              <w:bottom w:val="single" w:sz="4" w:space="0" w:color="auto"/>
              <w:right w:val="single" w:sz="4" w:space="0" w:color="auto"/>
            </w:tcBorders>
            <w:shd w:val="clear" w:color="auto" w:fill="auto"/>
            <w:noWrap/>
            <w:vAlign w:val="center"/>
            <w:hideMark/>
          </w:tcPr>
          <w:p w14:paraId="0F582469" w14:textId="77777777" w:rsidR="000E5114" w:rsidRPr="000E5114" w:rsidRDefault="000E5114" w:rsidP="000E5114">
            <w:pPr>
              <w:jc w:val="center"/>
              <w:rPr>
                <w:sz w:val="16"/>
                <w:szCs w:val="16"/>
              </w:rPr>
            </w:pPr>
            <w:r w:rsidRPr="000E5114">
              <w:rPr>
                <w:sz w:val="16"/>
                <w:szCs w:val="16"/>
              </w:rPr>
              <w:t>269 720,00</w:t>
            </w:r>
          </w:p>
        </w:tc>
        <w:tc>
          <w:tcPr>
            <w:tcW w:w="1107" w:type="dxa"/>
            <w:tcBorders>
              <w:top w:val="nil"/>
              <w:left w:val="nil"/>
              <w:bottom w:val="single" w:sz="4" w:space="0" w:color="auto"/>
              <w:right w:val="single" w:sz="4" w:space="0" w:color="auto"/>
            </w:tcBorders>
            <w:shd w:val="clear" w:color="auto" w:fill="auto"/>
            <w:noWrap/>
            <w:vAlign w:val="center"/>
            <w:hideMark/>
          </w:tcPr>
          <w:p w14:paraId="43798232" w14:textId="77777777" w:rsidR="000E5114" w:rsidRPr="000E5114" w:rsidRDefault="000E5114" w:rsidP="000E5114">
            <w:pPr>
              <w:jc w:val="center"/>
              <w:rPr>
                <w:sz w:val="16"/>
                <w:szCs w:val="16"/>
              </w:rPr>
            </w:pPr>
            <w:r w:rsidRPr="000E5114">
              <w:rPr>
                <w:sz w:val="16"/>
                <w:szCs w:val="16"/>
              </w:rPr>
              <w:t>14 665,00</w:t>
            </w:r>
          </w:p>
        </w:tc>
        <w:tc>
          <w:tcPr>
            <w:tcW w:w="1210" w:type="dxa"/>
            <w:tcBorders>
              <w:top w:val="nil"/>
              <w:left w:val="nil"/>
              <w:bottom w:val="single" w:sz="4" w:space="0" w:color="auto"/>
              <w:right w:val="single" w:sz="4" w:space="0" w:color="auto"/>
            </w:tcBorders>
            <w:shd w:val="clear" w:color="auto" w:fill="auto"/>
            <w:noWrap/>
            <w:vAlign w:val="center"/>
            <w:hideMark/>
          </w:tcPr>
          <w:p w14:paraId="27849EE4" w14:textId="77777777" w:rsidR="000E5114" w:rsidRPr="000E5114" w:rsidRDefault="000E5114" w:rsidP="000E5114">
            <w:pPr>
              <w:jc w:val="center"/>
              <w:rPr>
                <w:b/>
                <w:bCs/>
                <w:sz w:val="16"/>
                <w:szCs w:val="16"/>
              </w:rPr>
            </w:pPr>
            <w:r w:rsidRPr="000E5114">
              <w:rPr>
                <w:b/>
                <w:bCs/>
                <w:sz w:val="16"/>
                <w:szCs w:val="16"/>
              </w:rPr>
              <w:t>234 640,00</w:t>
            </w:r>
          </w:p>
        </w:tc>
      </w:tr>
      <w:tr w:rsidR="000E5114" w:rsidRPr="000E5114" w14:paraId="06FE9BFC" w14:textId="77777777" w:rsidTr="00C153FF">
        <w:trPr>
          <w:trHeight w:val="825"/>
        </w:trPr>
        <w:tc>
          <w:tcPr>
            <w:tcW w:w="13492"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47C411DA" w14:textId="77777777" w:rsidR="000E5114" w:rsidRPr="000E5114" w:rsidRDefault="000E5114" w:rsidP="000E5114">
            <w:pPr>
              <w:jc w:val="center"/>
              <w:rPr>
                <w:b/>
                <w:bCs/>
                <w:sz w:val="16"/>
                <w:szCs w:val="16"/>
              </w:rPr>
            </w:pPr>
            <w:r w:rsidRPr="000E5114">
              <w:rPr>
                <w:b/>
                <w:bCs/>
                <w:sz w:val="16"/>
                <w:szCs w:val="16"/>
              </w:rPr>
              <w:t xml:space="preserve">Итого </w:t>
            </w:r>
          </w:p>
        </w:tc>
        <w:tc>
          <w:tcPr>
            <w:tcW w:w="1210" w:type="dxa"/>
            <w:tcBorders>
              <w:top w:val="nil"/>
              <w:left w:val="nil"/>
              <w:bottom w:val="single" w:sz="4" w:space="0" w:color="auto"/>
              <w:right w:val="single" w:sz="4" w:space="0" w:color="auto"/>
            </w:tcBorders>
            <w:shd w:val="clear" w:color="auto" w:fill="auto"/>
            <w:noWrap/>
            <w:vAlign w:val="center"/>
            <w:hideMark/>
          </w:tcPr>
          <w:p w14:paraId="47EDC07F" w14:textId="77777777" w:rsidR="000E5114" w:rsidRPr="000E5114" w:rsidRDefault="000E5114" w:rsidP="000E5114">
            <w:pPr>
              <w:jc w:val="center"/>
              <w:rPr>
                <w:b/>
                <w:bCs/>
                <w:sz w:val="16"/>
                <w:szCs w:val="16"/>
              </w:rPr>
            </w:pPr>
            <w:r w:rsidRPr="000E5114">
              <w:rPr>
                <w:b/>
                <w:bCs/>
                <w:sz w:val="16"/>
                <w:szCs w:val="16"/>
              </w:rPr>
              <w:t>234 640,00</w:t>
            </w:r>
          </w:p>
        </w:tc>
      </w:tr>
    </w:tbl>
    <w:p w14:paraId="75C7155C" w14:textId="77777777" w:rsidR="000E5114" w:rsidRPr="000E5114" w:rsidRDefault="000E5114" w:rsidP="00F340B4">
      <w:pPr>
        <w:ind w:firstLine="567"/>
        <w:jc w:val="both"/>
        <w:rPr>
          <w:b/>
          <w:bCs/>
        </w:rPr>
      </w:pPr>
    </w:p>
    <w:p w14:paraId="1580535D" w14:textId="09F7585D" w:rsidR="00CA3F82" w:rsidRDefault="00CA3F82" w:rsidP="00F340B4">
      <w:pPr>
        <w:ind w:firstLine="567"/>
        <w:jc w:val="both"/>
        <w:rPr>
          <w:bCs/>
        </w:rPr>
      </w:pPr>
    </w:p>
    <w:p w14:paraId="0408F0B0" w14:textId="7B520B16"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38D2DC75" w:rsidR="00395D8B" w:rsidRPr="00395D8B" w:rsidRDefault="00F340B4" w:rsidP="00395D8B">
      <w:pPr>
        <w:widowControl w:val="0"/>
        <w:jc w:val="right"/>
        <w:rPr>
          <w:b/>
        </w:rPr>
      </w:pPr>
      <w:r w:rsidRPr="00F340B4">
        <w:rPr>
          <w:b/>
          <w:bCs/>
        </w:rPr>
        <w:t xml:space="preserve">от </w:t>
      </w:r>
      <w:r w:rsidR="00902E3D">
        <w:rPr>
          <w:b/>
          <w:bCs/>
        </w:rPr>
        <w:t>29.04</w:t>
      </w:r>
      <w:bookmarkStart w:id="2" w:name="_GoBack"/>
      <w:bookmarkEnd w:id="2"/>
      <w:r w:rsidRPr="00F340B4">
        <w:rPr>
          <w:b/>
          <w:bCs/>
        </w:rPr>
        <w:t>.2026 г.</w:t>
      </w:r>
      <w:r w:rsidR="00BE3346">
        <w:rPr>
          <w:b/>
          <w:bCs/>
        </w:rPr>
        <w:t xml:space="preserve"> № </w:t>
      </w:r>
      <w:r w:rsidR="00C777F8" w:rsidRPr="00C777F8">
        <w:rPr>
          <w:b/>
          <w:bCs/>
        </w:rPr>
        <w:t>ЗКЭФ-ДЭУК-1382</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598E5912" w14:textId="77777777" w:rsidR="00EE5E03" w:rsidRDefault="00EE5E03" w:rsidP="00EE5E03">
      <w:pPr>
        <w:ind w:left="142"/>
        <w:jc w:val="center"/>
        <w:rPr>
          <w:b/>
        </w:rPr>
      </w:pPr>
      <w:r>
        <w:rPr>
          <w:b/>
        </w:rPr>
        <w:t>ДОГОВОР № ______</w:t>
      </w:r>
    </w:p>
    <w:p w14:paraId="44FBFFB0" w14:textId="77777777" w:rsidR="00EE5E03" w:rsidRDefault="00EE5E03" w:rsidP="00EE5E03">
      <w:pPr>
        <w:ind w:left="142"/>
        <w:rPr>
          <w:b/>
        </w:rPr>
      </w:pPr>
    </w:p>
    <w:p w14:paraId="128CD390" w14:textId="77777777" w:rsidR="00EE5E03" w:rsidRDefault="00EE5E03" w:rsidP="00EE5E03">
      <w:pPr>
        <w:tabs>
          <w:tab w:val="left" w:pos="1134"/>
          <w:tab w:val="left" w:pos="1276"/>
          <w:tab w:val="left" w:pos="5580"/>
        </w:tabs>
        <w:ind w:firstLine="504"/>
      </w:pPr>
      <w:r>
        <w:t xml:space="preserve">г. Москва                                                                                          </w:t>
      </w:r>
      <w:proofErr w:type="gramStart"/>
      <w:r>
        <w:t xml:space="preserve">   «</w:t>
      </w:r>
      <w:proofErr w:type="gramEnd"/>
      <w:r>
        <w:t>___»_________ 2026 г.</w:t>
      </w:r>
    </w:p>
    <w:p w14:paraId="3F9CFFDF" w14:textId="77777777" w:rsidR="00EE5E03" w:rsidRDefault="00EE5E03" w:rsidP="00EE5E03">
      <w:pPr>
        <w:tabs>
          <w:tab w:val="left" w:pos="1134"/>
          <w:tab w:val="left" w:pos="1276"/>
        </w:tabs>
        <w:ind w:firstLine="504"/>
      </w:pPr>
    </w:p>
    <w:p w14:paraId="0510EF93" w14:textId="77777777" w:rsidR="00EE5E03" w:rsidRDefault="00EE5E03" w:rsidP="00EE5E03">
      <w:pPr>
        <w:tabs>
          <w:tab w:val="left" w:pos="1134"/>
          <w:tab w:val="left" w:pos="1276"/>
        </w:tabs>
        <w:ind w:firstLine="504"/>
        <w:jc w:val="both"/>
        <w:rPr>
          <w:b/>
        </w:rPr>
      </w:pPr>
      <w:r>
        <w:rPr>
          <w:b/>
        </w:rPr>
        <w:t xml:space="preserve">________________________________________________ </w:t>
      </w:r>
      <w:r>
        <w:t xml:space="preserve">(__________),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75C37A8B" w14:textId="77777777" w:rsidR="00EE5E03" w:rsidRDefault="00EE5E03" w:rsidP="00EE5E03">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674123C6" w14:textId="77777777" w:rsidR="00EE5E03" w:rsidRDefault="00EE5E03" w:rsidP="00EE5E03">
      <w:pPr>
        <w:tabs>
          <w:tab w:val="left" w:pos="1134"/>
          <w:tab w:val="left" w:pos="1276"/>
        </w:tabs>
        <w:ind w:firstLine="504"/>
        <w:jc w:val="both"/>
        <w:rPr>
          <w:b/>
          <w:color w:val="000000"/>
        </w:rPr>
      </w:pPr>
    </w:p>
    <w:p w14:paraId="490657BE" w14:textId="77777777" w:rsidR="00EE5E03" w:rsidRDefault="00EE5E03" w:rsidP="00EE5E03">
      <w:pPr>
        <w:widowControl w:val="0"/>
        <w:numPr>
          <w:ilvl w:val="0"/>
          <w:numId w:val="55"/>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360F4AF" w14:textId="77777777" w:rsidR="00EE5E03" w:rsidRDefault="00EE5E03" w:rsidP="00EE5E03">
      <w:pPr>
        <w:ind w:firstLine="504"/>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979D31" w14:textId="77777777" w:rsidR="00EE5E03" w:rsidRDefault="00EE5E03" w:rsidP="00EE5E03">
      <w:pPr>
        <w:ind w:firstLine="504"/>
        <w:jc w:val="both"/>
      </w:pPr>
      <w:r>
        <w:rPr>
          <w:b/>
          <w:color w:val="000000"/>
        </w:rPr>
        <w:t>Отчетные документы</w:t>
      </w:r>
      <w:r>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8761C72" w14:textId="77777777" w:rsidR="00EE5E03" w:rsidRDefault="00EE5E03" w:rsidP="00EE5E03">
      <w:pPr>
        <w:ind w:firstLine="504"/>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62E0B5F" w14:textId="77777777" w:rsidR="00EE5E03" w:rsidRDefault="00EE5E03" w:rsidP="00EE5E03">
      <w:pPr>
        <w:ind w:firstLine="504"/>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F76F9B4" w14:textId="77777777" w:rsidR="00EE5E03" w:rsidRDefault="00EE5E03" w:rsidP="00EE5E03">
      <w:pPr>
        <w:tabs>
          <w:tab w:val="left" w:pos="1134"/>
        </w:tabs>
        <w:ind w:firstLine="504"/>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2563F18" w14:textId="77777777" w:rsidR="00EE5E03" w:rsidRDefault="00EE5E03" w:rsidP="00EE5E03">
      <w:pPr>
        <w:widowControl w:val="0"/>
        <w:tabs>
          <w:tab w:val="left" w:pos="1134"/>
          <w:tab w:val="left" w:pos="1276"/>
        </w:tabs>
        <w:autoSpaceDE w:val="0"/>
        <w:ind w:left="709" w:firstLine="504"/>
        <w:rPr>
          <w:b/>
          <w:color w:val="000000"/>
        </w:rPr>
      </w:pPr>
    </w:p>
    <w:p w14:paraId="41BF20E2" w14:textId="77777777" w:rsidR="00EE5E03" w:rsidRDefault="00EE5E03" w:rsidP="00EE5E03">
      <w:pPr>
        <w:widowControl w:val="0"/>
        <w:numPr>
          <w:ilvl w:val="0"/>
          <w:numId w:val="55"/>
        </w:numPr>
        <w:autoSpaceDE w:val="0"/>
        <w:ind w:firstLine="504"/>
        <w:contextualSpacing/>
        <w:jc w:val="center"/>
        <w:rPr>
          <w:b/>
        </w:rPr>
      </w:pPr>
      <w:r>
        <w:rPr>
          <w:b/>
        </w:rPr>
        <w:t>ПРЕДМЕТ ДОГОВОРА</w:t>
      </w:r>
    </w:p>
    <w:p w14:paraId="5C5D5B8A" w14:textId="6BD4CD1E"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в соответствии с условиями настоящего Договора обязуется поставить Покупателю </w:t>
      </w:r>
      <w:r w:rsidR="003F5F51" w:rsidRPr="003F5F51">
        <w:rPr>
          <w:szCs w:val="24"/>
          <w:lang w:val="ru-RU"/>
        </w:rPr>
        <w:t>рупорные громкоговорители для ППКД VL8 ВТРК «</w:t>
      </w:r>
      <w:proofErr w:type="spellStart"/>
      <w:r w:rsidR="003F5F51" w:rsidRPr="003F5F51">
        <w:rPr>
          <w:szCs w:val="24"/>
          <w:lang w:val="ru-RU"/>
        </w:rPr>
        <w:t>Ведучи</w:t>
      </w:r>
      <w:proofErr w:type="spellEnd"/>
      <w:r w:rsidR="003F5F51" w:rsidRPr="003F5F51">
        <w:rPr>
          <w:szCs w:val="24"/>
          <w:lang w:val="ru-RU"/>
        </w:rPr>
        <w:t>»</w:t>
      </w:r>
      <w:r w:rsidR="0014755A">
        <w:rPr>
          <w:szCs w:val="24"/>
          <w:lang w:val="ru-RU"/>
        </w:rPr>
        <w:t xml:space="preserve"> </w:t>
      </w:r>
      <w:r>
        <w:rPr>
          <w:szCs w:val="24"/>
          <w:lang w:val="ru-RU"/>
        </w:rPr>
        <w:t>(далее – Товар), предусмотренны</w:t>
      </w:r>
      <w:r w:rsidR="00E43379">
        <w:rPr>
          <w:szCs w:val="24"/>
          <w:lang w:val="ru-RU"/>
        </w:rPr>
        <w:t>й</w:t>
      </w:r>
      <w:r>
        <w:rPr>
          <w:szCs w:val="24"/>
          <w:lang w:val="ru-RU"/>
        </w:rPr>
        <w:t xml:space="preserve"> спецификацией, а Покупатель обязуется принять и оплатить Товар на условиях настоящего Договора.</w:t>
      </w:r>
    </w:p>
    <w:p w14:paraId="048D9B06"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04"/>
        <w:jc w:val="both"/>
        <w:rPr>
          <w:szCs w:val="24"/>
          <w:lang w:val="ru-RU"/>
        </w:rPr>
      </w:pPr>
      <w:r>
        <w:rPr>
          <w:szCs w:val="24"/>
          <w:lang w:val="ru-RU"/>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780D925"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Pr>
          <w:szCs w:val="24"/>
          <w:lang w:val="ru-RU"/>
        </w:rPr>
        <w:lastRenderedPageBreak/>
        <w:t>время транспортировки и хранения.</w:t>
      </w:r>
    </w:p>
    <w:p w14:paraId="35174179" w14:textId="77777777" w:rsidR="00EE5E03" w:rsidRDefault="00EE5E03" w:rsidP="00EE5E03">
      <w:pPr>
        <w:ind w:firstLine="504"/>
        <w:jc w:val="both"/>
      </w:pPr>
      <w:r>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5837A169" w14:textId="77777777" w:rsidR="00EE5E03" w:rsidRDefault="00EE5E03" w:rsidP="00EE5E03">
      <w:pPr>
        <w:pStyle w:val="a4"/>
        <w:widowControl w:val="0"/>
        <w:tabs>
          <w:tab w:val="left" w:pos="993"/>
          <w:tab w:val="left" w:pos="1134"/>
          <w:tab w:val="left" w:pos="1276"/>
          <w:tab w:val="left" w:pos="1418"/>
        </w:tabs>
        <w:autoSpaceDE w:val="0"/>
        <w:ind w:left="851" w:firstLine="504"/>
        <w:rPr>
          <w:lang w:val="ru-RU"/>
        </w:rPr>
      </w:pPr>
    </w:p>
    <w:p w14:paraId="69382CE8" w14:textId="77777777" w:rsidR="00EE5E03" w:rsidRDefault="00EE5E03" w:rsidP="00EE5E03">
      <w:pPr>
        <w:widowControl w:val="0"/>
        <w:numPr>
          <w:ilvl w:val="0"/>
          <w:numId w:val="55"/>
        </w:numPr>
        <w:autoSpaceDE w:val="0"/>
        <w:ind w:firstLine="504"/>
        <w:contextualSpacing/>
        <w:jc w:val="center"/>
        <w:rPr>
          <w:b/>
        </w:rPr>
      </w:pPr>
      <w:r>
        <w:rPr>
          <w:b/>
        </w:rPr>
        <w:t>КАЧЕСТВО ТОВАРА</w:t>
      </w:r>
    </w:p>
    <w:p w14:paraId="2B1FB279"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A0E9EE6"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DF2E0AE" w14:textId="77777777" w:rsidR="00EE5E03" w:rsidRDefault="00EE5E03" w:rsidP="00EE5E03">
      <w:pPr>
        <w:tabs>
          <w:tab w:val="left" w:pos="993"/>
          <w:tab w:val="left" w:pos="1134"/>
          <w:tab w:val="left" w:pos="1276"/>
        </w:tabs>
        <w:ind w:firstLine="504"/>
        <w:jc w:val="both"/>
      </w:pPr>
    </w:p>
    <w:p w14:paraId="09A24842" w14:textId="77777777" w:rsidR="00EE5E03" w:rsidRDefault="00EE5E03" w:rsidP="00EE5E03">
      <w:pPr>
        <w:widowControl w:val="0"/>
        <w:numPr>
          <w:ilvl w:val="0"/>
          <w:numId w:val="55"/>
        </w:numPr>
        <w:autoSpaceDE w:val="0"/>
        <w:ind w:firstLine="504"/>
        <w:contextualSpacing/>
        <w:jc w:val="center"/>
        <w:rPr>
          <w:b/>
        </w:rPr>
      </w:pPr>
      <w:r>
        <w:rPr>
          <w:b/>
        </w:rPr>
        <w:t>УСЛОВИЯ И СРОКИ ПОСТАВКИ</w:t>
      </w:r>
    </w:p>
    <w:p w14:paraId="31BAC5AC" w14:textId="2C5D113C" w:rsidR="00EE5E03" w:rsidRDefault="00EE5E03" w:rsidP="00EE5E03">
      <w:pPr>
        <w:pStyle w:val="a4"/>
        <w:widowControl w:val="0"/>
        <w:numPr>
          <w:ilvl w:val="1"/>
          <w:numId w:val="55"/>
        </w:numPr>
        <w:tabs>
          <w:tab w:val="left" w:pos="1134"/>
        </w:tabs>
        <w:autoSpaceDE w:val="0"/>
        <w:ind w:left="0" w:firstLine="534"/>
        <w:jc w:val="both"/>
        <w:rPr>
          <w:szCs w:val="24"/>
          <w:lang w:val="ru-RU"/>
        </w:rPr>
      </w:pPr>
      <w:r>
        <w:rPr>
          <w:szCs w:val="24"/>
          <w:lang w:val="ru-RU"/>
        </w:rPr>
        <w:t xml:space="preserve">Поставщик осуществляет поставку Товара на условиях, предусмотренных </w:t>
      </w:r>
      <w:r>
        <w:rPr>
          <w:szCs w:val="24"/>
          <w:lang w:val="ru-RU"/>
        </w:rPr>
        <w:br/>
        <w:t>настоящим Дог</w:t>
      </w:r>
      <w:r w:rsidR="002A3040">
        <w:rPr>
          <w:szCs w:val="24"/>
          <w:lang w:val="ru-RU"/>
        </w:rPr>
        <w:t>овором, в срок не превышающий 30 (тридцать) календарных</w:t>
      </w:r>
      <w:r>
        <w:rPr>
          <w:szCs w:val="24"/>
          <w:lang w:val="ru-RU"/>
        </w:rPr>
        <w:t xml:space="preserve">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history="1">
        <w:r>
          <w:rPr>
            <w:rStyle w:val="InternetLink"/>
            <w:bCs/>
            <w:szCs w:val="24"/>
          </w:rPr>
          <w:t>info</w:t>
        </w:r>
        <w:r>
          <w:rPr>
            <w:rStyle w:val="InternetLink"/>
            <w:bCs/>
            <w:szCs w:val="24"/>
            <w:lang w:val="ru-RU"/>
          </w:rPr>
          <w:t>@</w:t>
        </w:r>
        <w:proofErr w:type="spellStart"/>
        <w:r>
          <w:rPr>
            <w:rStyle w:val="InternetLink"/>
            <w:bCs/>
            <w:szCs w:val="24"/>
          </w:rPr>
          <w:t>ncrc</w:t>
        </w:r>
        <w:proofErr w:type="spellEnd"/>
        <w:r>
          <w:rPr>
            <w:rStyle w:val="InternetLink"/>
            <w:bCs/>
            <w:szCs w:val="24"/>
            <w:lang w:val="ru-RU"/>
          </w:rPr>
          <w:t>.</w:t>
        </w:r>
        <w:proofErr w:type="spellStart"/>
        <w:r>
          <w:rPr>
            <w:rStyle w:val="InternetLink"/>
            <w:bCs/>
            <w:szCs w:val="24"/>
          </w:rPr>
          <w:t>ru</w:t>
        </w:r>
        <w:proofErr w:type="spellEnd"/>
      </w:hyperlink>
      <w:r>
        <w:rPr>
          <w:szCs w:val="24"/>
          <w:lang w:val="ru-RU"/>
        </w:rPr>
        <w:t>.</w:t>
      </w:r>
    </w:p>
    <w:p w14:paraId="653E2C14"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D2DD7E1"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2BF99B3"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B781C08" w14:textId="77777777" w:rsidR="00EE5E03" w:rsidRDefault="00EE5E03" w:rsidP="00EE5E03">
      <w:pPr>
        <w:tabs>
          <w:tab w:val="left" w:pos="993"/>
          <w:tab w:val="left" w:pos="1134"/>
          <w:tab w:val="left" w:pos="1276"/>
        </w:tabs>
        <w:ind w:firstLine="504"/>
        <w:jc w:val="both"/>
      </w:pPr>
    </w:p>
    <w:p w14:paraId="19D814A3" w14:textId="77777777" w:rsidR="00EE5E03" w:rsidRDefault="00EE5E03" w:rsidP="00EE5E03">
      <w:pPr>
        <w:widowControl w:val="0"/>
        <w:numPr>
          <w:ilvl w:val="0"/>
          <w:numId w:val="55"/>
        </w:numPr>
        <w:autoSpaceDE w:val="0"/>
        <w:ind w:firstLine="504"/>
        <w:contextualSpacing/>
        <w:jc w:val="center"/>
        <w:rPr>
          <w:b/>
        </w:rPr>
      </w:pPr>
      <w:r>
        <w:rPr>
          <w:b/>
        </w:rPr>
        <w:t>ЦЕНА ДОГОВОРА</w:t>
      </w:r>
    </w:p>
    <w:p w14:paraId="119C5E64"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составляет </w:t>
      </w:r>
      <w:r>
        <w:rPr>
          <w:b/>
          <w:color w:val="000000"/>
          <w:szCs w:val="24"/>
          <w:lang w:val="ru-RU"/>
        </w:rPr>
        <w:t>__________</w:t>
      </w:r>
      <w:r>
        <w:rPr>
          <w:b/>
          <w:color w:val="000000"/>
          <w:szCs w:val="24"/>
        </w:rPr>
        <w:t> </w:t>
      </w:r>
      <w:r>
        <w:rPr>
          <w:color w:val="000000"/>
          <w:szCs w:val="24"/>
          <w:lang w:val="ru-RU"/>
        </w:rPr>
        <w:t>(___________________) рублей __ копеек</w:t>
      </w:r>
      <w:r>
        <w:rPr>
          <w:szCs w:val="24"/>
          <w:lang w:val="ru-RU"/>
        </w:rPr>
        <w:t xml:space="preserve">, </w:t>
      </w:r>
      <w:r>
        <w:rPr>
          <w:rFonts w:eastAsia="Calibri"/>
          <w:szCs w:val="24"/>
          <w:lang w:val="ru-RU"/>
        </w:rPr>
        <w:t xml:space="preserve">в том числе НДС в размере, установленном законодательством Российской Федерации на дату исполнения обязательств </w:t>
      </w:r>
      <w:r>
        <w:rPr>
          <w:color w:val="000000"/>
          <w:szCs w:val="24"/>
          <w:lang w:val="ru-RU"/>
        </w:rPr>
        <w:t>и</w:t>
      </w:r>
      <w:r>
        <w:rPr>
          <w:szCs w:val="24"/>
          <w:lang w:val="ru-RU"/>
        </w:rPr>
        <w:t xml:space="preserve"> определяется спецификацией (приложение к настоящему Договору).</w:t>
      </w:r>
    </w:p>
    <w:p w14:paraId="36DDDADD"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82218C6"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Увеличение Поставщиком цены Товара в одностороннем порядке в течение срока действия Договора не допускается.</w:t>
      </w:r>
    </w:p>
    <w:p w14:paraId="4F1D6D33" w14:textId="77777777" w:rsidR="00EE5E03" w:rsidRDefault="00EE5E03" w:rsidP="00EE5E03">
      <w:pPr>
        <w:tabs>
          <w:tab w:val="left" w:pos="993"/>
          <w:tab w:val="left" w:pos="1134"/>
          <w:tab w:val="left" w:pos="1276"/>
        </w:tabs>
        <w:ind w:firstLine="504"/>
        <w:jc w:val="both"/>
      </w:pPr>
    </w:p>
    <w:p w14:paraId="36F30E60" w14:textId="77777777" w:rsidR="00EE5E03" w:rsidRDefault="00EE5E03" w:rsidP="00EE5E03">
      <w:pPr>
        <w:widowControl w:val="0"/>
        <w:numPr>
          <w:ilvl w:val="0"/>
          <w:numId w:val="55"/>
        </w:numPr>
        <w:autoSpaceDE w:val="0"/>
        <w:ind w:firstLine="504"/>
        <w:contextualSpacing/>
        <w:jc w:val="center"/>
        <w:rPr>
          <w:b/>
        </w:rPr>
      </w:pPr>
      <w:r>
        <w:rPr>
          <w:b/>
        </w:rPr>
        <w:t>УСЛОВИЯ ПЛАТЕЖА</w:t>
      </w:r>
    </w:p>
    <w:p w14:paraId="257B5257" w14:textId="77777777" w:rsidR="00EE5E03" w:rsidRDefault="00EE5E03" w:rsidP="00EE5E03">
      <w:pPr>
        <w:widowControl w:val="0"/>
        <w:tabs>
          <w:tab w:val="left" w:pos="-142"/>
          <w:tab w:val="left" w:pos="1276"/>
        </w:tabs>
        <w:autoSpaceDE w:val="0"/>
        <w:ind w:right="20" w:firstLine="504"/>
        <w:jc w:val="both"/>
      </w:pPr>
      <w:r>
        <w:rPr>
          <w:b/>
        </w:rPr>
        <w:t>6.1.</w:t>
      </w:r>
      <w:r>
        <w:t xml:space="preserve"> Все платежи по настоящему Договору осуществляются в рублях.</w:t>
      </w:r>
    </w:p>
    <w:p w14:paraId="0712A8CE" w14:textId="77777777" w:rsidR="00EE5E03" w:rsidRDefault="00EE5E03" w:rsidP="00EE5E03">
      <w:pPr>
        <w:widowControl w:val="0"/>
        <w:tabs>
          <w:tab w:val="left" w:pos="-142"/>
          <w:tab w:val="left" w:pos="1276"/>
        </w:tabs>
        <w:autoSpaceDE w:val="0"/>
        <w:ind w:right="20" w:firstLine="504"/>
        <w:jc w:val="both"/>
      </w:pPr>
      <w:r>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1E2881A" w14:textId="77777777" w:rsidR="00EE5E03" w:rsidRDefault="00EE5E03" w:rsidP="00EE5E03">
      <w:pPr>
        <w:widowControl w:val="0"/>
        <w:tabs>
          <w:tab w:val="left" w:pos="-142"/>
          <w:tab w:val="left" w:pos="1276"/>
        </w:tabs>
        <w:autoSpaceDE w:val="0"/>
        <w:ind w:right="20" w:firstLine="504"/>
        <w:jc w:val="both"/>
      </w:pPr>
      <w:r>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1A8C402A" w14:textId="77777777" w:rsidR="00EE5E03" w:rsidRDefault="00EE5E03" w:rsidP="00EE5E03">
      <w:pPr>
        <w:tabs>
          <w:tab w:val="left" w:pos="1276"/>
        </w:tabs>
        <w:ind w:firstLine="504"/>
        <w:jc w:val="both"/>
      </w:pPr>
      <w:r>
        <w:rPr>
          <w:b/>
        </w:rPr>
        <w:t>6.4.</w:t>
      </w:r>
      <w:r>
        <w:t xml:space="preserve"> По требованию любой из Сторон Стороны Договора подписывают акт сверки поставок и взаиморасчетов. </w:t>
      </w:r>
    </w:p>
    <w:p w14:paraId="11864255" w14:textId="77777777" w:rsidR="00EE5E03" w:rsidRDefault="00EE5E03" w:rsidP="00EE5E03">
      <w:pPr>
        <w:tabs>
          <w:tab w:val="left" w:pos="993"/>
          <w:tab w:val="left" w:pos="1134"/>
          <w:tab w:val="left" w:pos="1276"/>
        </w:tabs>
        <w:ind w:firstLine="709"/>
        <w:jc w:val="both"/>
      </w:pPr>
    </w:p>
    <w:p w14:paraId="66AB7DC2" w14:textId="77777777" w:rsidR="00EE5E03" w:rsidRDefault="00EE5E03" w:rsidP="00EE5E03">
      <w:pPr>
        <w:widowControl w:val="0"/>
        <w:numPr>
          <w:ilvl w:val="0"/>
          <w:numId w:val="55"/>
        </w:numPr>
        <w:autoSpaceDE w:val="0"/>
        <w:jc w:val="center"/>
        <w:rPr>
          <w:b/>
        </w:rPr>
      </w:pPr>
      <w:r>
        <w:rPr>
          <w:b/>
        </w:rPr>
        <w:t>ПРИЕМКА ТОВАРА</w:t>
      </w:r>
    </w:p>
    <w:p w14:paraId="5C04753C" w14:textId="1C4C79E3"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Приемка </w:t>
      </w:r>
      <w:r w:rsidR="00416CB7">
        <w:rPr>
          <w:szCs w:val="24"/>
          <w:lang w:val="ru-RU"/>
        </w:rPr>
        <w:t>товара осуществляется по адресу</w:t>
      </w:r>
      <w:r>
        <w:rPr>
          <w:szCs w:val="24"/>
          <w:lang w:val="ru-RU"/>
        </w:rPr>
        <w:t xml:space="preserve">: </w:t>
      </w:r>
      <w:r w:rsidR="004C12E9">
        <w:rPr>
          <w:szCs w:val="24"/>
          <w:lang w:val="ru-RU"/>
        </w:rPr>
        <w:t xml:space="preserve">Чеченская Республика, </w:t>
      </w:r>
      <w:proofErr w:type="spellStart"/>
      <w:r w:rsidR="004C12E9">
        <w:rPr>
          <w:szCs w:val="24"/>
          <w:lang w:val="ru-RU"/>
        </w:rPr>
        <w:t>Итум-Калинский</w:t>
      </w:r>
      <w:proofErr w:type="spellEnd"/>
      <w:r w:rsidR="004C12E9">
        <w:rPr>
          <w:szCs w:val="24"/>
          <w:lang w:val="ru-RU"/>
        </w:rPr>
        <w:t xml:space="preserve"> район, с. </w:t>
      </w:r>
      <w:proofErr w:type="spellStart"/>
      <w:r w:rsidR="004C12E9">
        <w:rPr>
          <w:szCs w:val="24"/>
          <w:lang w:val="ru-RU"/>
        </w:rPr>
        <w:t>Ведучи</w:t>
      </w:r>
      <w:proofErr w:type="spellEnd"/>
      <w:r w:rsidR="004C12E9">
        <w:rPr>
          <w:szCs w:val="24"/>
          <w:lang w:val="ru-RU"/>
        </w:rPr>
        <w:t xml:space="preserve">, ул. 1-й переулок </w:t>
      </w:r>
      <w:proofErr w:type="spellStart"/>
      <w:r w:rsidR="004C12E9">
        <w:rPr>
          <w:szCs w:val="24"/>
          <w:lang w:val="ru-RU"/>
        </w:rPr>
        <w:t>Хачироева</w:t>
      </w:r>
      <w:proofErr w:type="spellEnd"/>
      <w:r w:rsidR="004C12E9">
        <w:rPr>
          <w:szCs w:val="24"/>
          <w:lang w:val="ru-RU"/>
        </w:rPr>
        <w:t>, № 1, ВТРК «</w:t>
      </w:r>
      <w:proofErr w:type="spellStart"/>
      <w:r w:rsidR="004C12E9">
        <w:rPr>
          <w:szCs w:val="24"/>
          <w:lang w:val="ru-RU"/>
        </w:rPr>
        <w:t>Ведучи</w:t>
      </w:r>
      <w:proofErr w:type="spellEnd"/>
      <w:r w:rsidR="004C12E9">
        <w:rPr>
          <w:szCs w:val="24"/>
          <w:lang w:val="ru-RU"/>
        </w:rPr>
        <w:t xml:space="preserve">» </w:t>
      </w:r>
      <w:r>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Pr>
          <w:bCs/>
          <w:szCs w:val="24"/>
          <w:lang w:val="ru-RU"/>
        </w:rPr>
        <w:t>окупатель направляет Поставщику приглашение принять участие в приемке Товара,</w:t>
      </w:r>
      <w:r>
        <w:rPr>
          <w:szCs w:val="24"/>
          <w:lang w:val="ru-RU"/>
        </w:rPr>
        <w:t xml:space="preserve"> </w:t>
      </w:r>
      <w:r>
        <w:rPr>
          <w:bCs/>
          <w:szCs w:val="24"/>
          <w:lang w:val="ru-RU"/>
        </w:rPr>
        <w:t xml:space="preserve">путем направления письменного приглашения </w:t>
      </w:r>
      <w:r>
        <w:rPr>
          <w:szCs w:val="24"/>
          <w:lang w:val="ru-RU"/>
        </w:rPr>
        <w:t xml:space="preserve">с адреса электронной почты Покупателя: </w:t>
      </w:r>
      <w:r>
        <w:rPr>
          <w:bCs/>
          <w:color w:val="0000FF"/>
          <w:szCs w:val="24"/>
          <w:u w:val="single"/>
        </w:rPr>
        <w:t>info</w:t>
      </w:r>
      <w:r>
        <w:rPr>
          <w:bCs/>
          <w:color w:val="0000FF"/>
          <w:szCs w:val="24"/>
          <w:u w:val="single"/>
          <w:lang w:val="ru-RU"/>
        </w:rPr>
        <w:t>@</w:t>
      </w:r>
      <w:proofErr w:type="spellStart"/>
      <w:r>
        <w:rPr>
          <w:bCs/>
          <w:color w:val="0000FF"/>
          <w:szCs w:val="24"/>
          <w:u w:val="single"/>
        </w:rPr>
        <w:t>ncrc</w:t>
      </w:r>
      <w:proofErr w:type="spellEnd"/>
      <w:r>
        <w:rPr>
          <w:bCs/>
          <w:color w:val="0000FF"/>
          <w:szCs w:val="24"/>
          <w:u w:val="single"/>
          <w:lang w:val="ru-RU"/>
        </w:rPr>
        <w:t>.</w:t>
      </w:r>
      <w:proofErr w:type="spellStart"/>
      <w:r>
        <w:rPr>
          <w:bCs/>
          <w:color w:val="0000FF"/>
          <w:szCs w:val="24"/>
          <w:u w:val="single"/>
        </w:rPr>
        <w:t>ru</w:t>
      </w:r>
      <w:proofErr w:type="spellEnd"/>
      <w:r>
        <w:rPr>
          <w:szCs w:val="24"/>
          <w:lang w:val="ru-RU"/>
        </w:rPr>
        <w:t xml:space="preserve"> на адрес электронной почты Поставщика: </w:t>
      </w:r>
      <w:r>
        <w:rPr>
          <w:bCs/>
          <w:color w:val="0000FF"/>
          <w:szCs w:val="24"/>
          <w:lang w:val="ru-RU"/>
        </w:rPr>
        <w:t>_____________</w:t>
      </w:r>
      <w:r>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2125F02"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5D38BE6" w14:textId="77777777" w:rsidR="00EE5E03" w:rsidRDefault="00EE5E03" w:rsidP="00EE5E03">
      <w:pPr>
        <w:tabs>
          <w:tab w:val="left" w:pos="1134"/>
          <w:tab w:val="left" w:pos="1276"/>
        </w:tabs>
        <w:ind w:firstLine="709"/>
        <w:jc w:val="both"/>
      </w:pPr>
      <w:r>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FAAA490"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077F004" w14:textId="77777777" w:rsidR="00EE5E03" w:rsidRDefault="00EE5E03" w:rsidP="00EE5E03">
      <w:pPr>
        <w:tabs>
          <w:tab w:val="left" w:pos="1134"/>
          <w:tab w:val="left" w:pos="1276"/>
        </w:tabs>
        <w:ind w:firstLine="709"/>
        <w:jc w:val="both"/>
      </w:pPr>
      <w:r>
        <w:t>– соразмерного уменьшения покупной цены;</w:t>
      </w:r>
    </w:p>
    <w:p w14:paraId="443FC323" w14:textId="77777777" w:rsidR="00EE5E03" w:rsidRDefault="00EE5E03" w:rsidP="00EE5E03">
      <w:pPr>
        <w:tabs>
          <w:tab w:val="left" w:pos="1134"/>
          <w:tab w:val="left" w:pos="1276"/>
        </w:tabs>
        <w:ind w:firstLine="709"/>
        <w:jc w:val="both"/>
      </w:pPr>
      <w:r>
        <w:t>– доукомплектования Товара в разумные сроки.</w:t>
      </w:r>
    </w:p>
    <w:p w14:paraId="5D2DEEF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634ED4B" w14:textId="77777777" w:rsidR="00EE5E03" w:rsidRDefault="00EE5E03" w:rsidP="00EE5E03">
      <w:pPr>
        <w:tabs>
          <w:tab w:val="left" w:pos="1134"/>
          <w:tab w:val="left" w:pos="1276"/>
        </w:tabs>
        <w:ind w:firstLine="709"/>
        <w:jc w:val="both"/>
      </w:pPr>
      <w:r>
        <w:t>– потребовать замены некомплектного Товара на комплектный;</w:t>
      </w:r>
    </w:p>
    <w:p w14:paraId="77802A3D"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денежной суммы.</w:t>
      </w:r>
    </w:p>
    <w:p w14:paraId="0AE157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1F048AE" w14:textId="77777777" w:rsidR="00EE5E03" w:rsidRDefault="00EE5E03" w:rsidP="00EE5E03">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A20EC36" w14:textId="77777777" w:rsidR="00EE5E03" w:rsidRDefault="00EE5E03" w:rsidP="00EE5E03">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C12CBE1" w14:textId="77777777" w:rsidR="00EE5E03" w:rsidRDefault="00EE5E03" w:rsidP="00EE5E03">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82455AC" w14:textId="77777777" w:rsidR="00EE5E03" w:rsidRDefault="00EE5E03" w:rsidP="00EE5E03">
      <w:pPr>
        <w:tabs>
          <w:tab w:val="left" w:pos="1134"/>
          <w:tab w:val="left" w:pos="1276"/>
        </w:tabs>
        <w:ind w:firstLine="709"/>
        <w:jc w:val="both"/>
      </w:pPr>
      <w:r>
        <w:t>– безвозмездного устранения недостатков Товара;</w:t>
      </w:r>
    </w:p>
    <w:p w14:paraId="04F786A6" w14:textId="77777777" w:rsidR="00EE5E03" w:rsidRDefault="00EE5E03" w:rsidP="00EE5E03">
      <w:pPr>
        <w:tabs>
          <w:tab w:val="left" w:pos="1134"/>
          <w:tab w:val="left" w:pos="1276"/>
        </w:tabs>
        <w:ind w:firstLine="709"/>
        <w:jc w:val="both"/>
      </w:pPr>
      <w:r>
        <w:t>– возмещения своих расходов на устранение недостатков Товара.</w:t>
      </w:r>
    </w:p>
    <w:p w14:paraId="26F535A5" w14:textId="77777777" w:rsidR="00EE5E03" w:rsidRDefault="00EE5E03" w:rsidP="00EE5E03">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817BC48"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19ED89E" w14:textId="77777777" w:rsidR="00EE5E03" w:rsidRDefault="00EE5E03" w:rsidP="00EE5E03">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5E903A9"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73E313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7F264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8FF5B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76FDD45"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rPr>
      </w:pPr>
      <w:r>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Pr>
          <w:szCs w:val="24"/>
        </w:rPr>
        <w:t>Такой</w:t>
      </w:r>
      <w:proofErr w:type="spellEnd"/>
      <w:r>
        <w:rPr>
          <w:szCs w:val="24"/>
        </w:rPr>
        <w:t xml:space="preserve"> </w:t>
      </w:r>
      <w:proofErr w:type="spellStart"/>
      <w:r>
        <w:rPr>
          <w:szCs w:val="24"/>
        </w:rPr>
        <w:t>Товар</w:t>
      </w:r>
      <w:proofErr w:type="spellEnd"/>
      <w:r>
        <w:rPr>
          <w:szCs w:val="24"/>
        </w:rPr>
        <w:t xml:space="preserve"> </w:t>
      </w:r>
      <w:proofErr w:type="spellStart"/>
      <w:r>
        <w:rPr>
          <w:szCs w:val="24"/>
        </w:rPr>
        <w:t>переходит</w:t>
      </w:r>
      <w:proofErr w:type="spellEnd"/>
      <w:r>
        <w:rPr>
          <w:szCs w:val="24"/>
        </w:rPr>
        <w:t xml:space="preserve"> к </w:t>
      </w:r>
      <w:proofErr w:type="spellStart"/>
      <w:r>
        <w:rPr>
          <w:szCs w:val="24"/>
        </w:rPr>
        <w:t>Покупателю</w:t>
      </w:r>
      <w:proofErr w:type="spellEnd"/>
      <w:r>
        <w:rPr>
          <w:szCs w:val="24"/>
        </w:rPr>
        <w:t xml:space="preserve"> </w:t>
      </w:r>
      <w:proofErr w:type="spellStart"/>
      <w:r>
        <w:rPr>
          <w:szCs w:val="24"/>
        </w:rPr>
        <w:t>на</w:t>
      </w:r>
      <w:proofErr w:type="spellEnd"/>
      <w:r>
        <w:rPr>
          <w:szCs w:val="24"/>
        </w:rPr>
        <w:t xml:space="preserve"> </w:t>
      </w:r>
      <w:proofErr w:type="spellStart"/>
      <w:r>
        <w:rPr>
          <w:szCs w:val="24"/>
        </w:rPr>
        <w:t>ответственное</w:t>
      </w:r>
      <w:proofErr w:type="spellEnd"/>
      <w:r>
        <w:rPr>
          <w:szCs w:val="24"/>
        </w:rPr>
        <w:t xml:space="preserve"> </w:t>
      </w:r>
      <w:proofErr w:type="spellStart"/>
      <w:r>
        <w:rPr>
          <w:szCs w:val="24"/>
        </w:rPr>
        <w:t>хранение</w:t>
      </w:r>
      <w:proofErr w:type="spellEnd"/>
      <w:r>
        <w:rPr>
          <w:szCs w:val="24"/>
        </w:rPr>
        <w:t>.</w:t>
      </w:r>
    </w:p>
    <w:p w14:paraId="098877F6" w14:textId="77777777" w:rsidR="00EE5E03" w:rsidRDefault="00EE5E03" w:rsidP="00EE5E03">
      <w:pPr>
        <w:tabs>
          <w:tab w:val="left" w:pos="1134"/>
          <w:tab w:val="left" w:pos="1276"/>
        </w:tabs>
        <w:ind w:firstLine="567"/>
        <w:jc w:val="both"/>
      </w:pPr>
      <w:r>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36ECE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Pr>
          <w:szCs w:val="24"/>
        </w:rPr>
        <w:t> </w:t>
      </w:r>
      <w:r>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CEDCADF" w14:textId="77777777" w:rsidR="00EE5E03" w:rsidRDefault="00EE5E03" w:rsidP="00EE5E03">
      <w:pPr>
        <w:tabs>
          <w:tab w:val="left" w:pos="284"/>
          <w:tab w:val="left" w:pos="1134"/>
          <w:tab w:val="left" w:pos="1276"/>
          <w:tab w:val="left" w:pos="3675"/>
        </w:tabs>
        <w:ind w:firstLine="709"/>
        <w:jc w:val="both"/>
      </w:pPr>
    </w:p>
    <w:p w14:paraId="298CB7DC" w14:textId="77777777" w:rsidR="00EE5E03" w:rsidRDefault="00EE5E03" w:rsidP="00EE5E03">
      <w:pPr>
        <w:pStyle w:val="a4"/>
        <w:widowControl w:val="0"/>
        <w:numPr>
          <w:ilvl w:val="0"/>
          <w:numId w:val="56"/>
        </w:numPr>
        <w:tabs>
          <w:tab w:val="left" w:pos="1134"/>
        </w:tabs>
        <w:autoSpaceDE w:val="0"/>
        <w:jc w:val="center"/>
        <w:rPr>
          <w:b/>
          <w:szCs w:val="24"/>
        </w:rPr>
      </w:pPr>
      <w:r>
        <w:rPr>
          <w:b/>
          <w:szCs w:val="24"/>
        </w:rPr>
        <w:t>ОТВЕТСТВЕННОСТЬ СТОРОН</w:t>
      </w:r>
    </w:p>
    <w:p w14:paraId="16764D8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3886538"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Pr>
          <w:szCs w:val="24"/>
          <w:lang w:val="ru-RU"/>
        </w:rPr>
        <w:t>затарить</w:t>
      </w:r>
      <w:proofErr w:type="spellEnd"/>
      <w:r>
        <w:rPr>
          <w:szCs w:val="24"/>
          <w:lang w:val="ru-RU"/>
        </w:rPr>
        <w:t xml:space="preserve"> и/или упаковать Товар либо заменить ненадлежащую тару и/или упаковку.</w:t>
      </w:r>
    </w:p>
    <w:p w14:paraId="329FEBE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Pr>
          <w:szCs w:val="24"/>
        </w:rPr>
        <w:t> </w:t>
      </w:r>
      <w:r>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C293570"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3F3D897"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CC8D69A"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FDD78D6"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E7167A2" w14:textId="77777777" w:rsidR="00EE5E03" w:rsidRDefault="00EE5E03" w:rsidP="00EE5E03">
      <w:pPr>
        <w:tabs>
          <w:tab w:val="left" w:pos="284"/>
          <w:tab w:val="left" w:pos="993"/>
          <w:tab w:val="left" w:pos="1134"/>
          <w:tab w:val="left" w:pos="1276"/>
        </w:tabs>
        <w:ind w:firstLine="709"/>
        <w:jc w:val="both"/>
      </w:pPr>
    </w:p>
    <w:p w14:paraId="1FA18D0B" w14:textId="77777777" w:rsidR="00EE5E03" w:rsidRDefault="00EE5E03" w:rsidP="00EE5E03">
      <w:pPr>
        <w:widowControl w:val="0"/>
        <w:numPr>
          <w:ilvl w:val="0"/>
          <w:numId w:val="56"/>
        </w:numPr>
        <w:autoSpaceDE w:val="0"/>
        <w:contextualSpacing/>
        <w:jc w:val="center"/>
        <w:rPr>
          <w:b/>
        </w:rPr>
      </w:pPr>
      <w:r>
        <w:rPr>
          <w:b/>
        </w:rPr>
        <w:t>ГАРАНТИИ</w:t>
      </w:r>
    </w:p>
    <w:p w14:paraId="13AC94A6"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ECF59E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Pr>
          <w:szCs w:val="24"/>
          <w:lang w:val="ru-RU"/>
        </w:rPr>
        <w:t>т.ч</w:t>
      </w:r>
      <w:proofErr w:type="spellEnd"/>
      <w:r>
        <w:rPr>
          <w:szCs w:val="24"/>
          <w:lang w:val="ru-RU"/>
        </w:rPr>
        <w:t>. права интеллектуальной собственности или смежные с ними.</w:t>
      </w:r>
    </w:p>
    <w:p w14:paraId="53B7E1B5"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05AB5D8"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2FEF82F"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A83FF5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Pr>
          <w:szCs w:val="24"/>
        </w:rPr>
        <w:t> </w:t>
      </w:r>
      <w:r>
        <w:rPr>
          <w:szCs w:val="24"/>
          <w:lang w:val="ru-RU"/>
        </w:rPr>
        <w:t xml:space="preserve">(пять) календарных дней с момента получения письменного уведомления Покупателя для составления Акта </w:t>
      </w:r>
      <w:proofErr w:type="spellStart"/>
      <w:r>
        <w:rPr>
          <w:szCs w:val="24"/>
          <w:lang w:val="ru-RU"/>
        </w:rPr>
        <w:t>забраковки</w:t>
      </w:r>
      <w:proofErr w:type="spellEnd"/>
      <w:r>
        <w:rPr>
          <w:szCs w:val="24"/>
          <w:lang w:val="ru-RU"/>
        </w:rPr>
        <w:t xml:space="preserve">. </w:t>
      </w:r>
    </w:p>
    <w:p w14:paraId="44E66A8B" w14:textId="77777777" w:rsidR="00EE5E03" w:rsidRDefault="00EE5E03" w:rsidP="00EE5E03">
      <w:pPr>
        <w:tabs>
          <w:tab w:val="left" w:pos="1134"/>
          <w:tab w:val="left" w:pos="1276"/>
        </w:tabs>
        <w:ind w:firstLine="709"/>
        <w:jc w:val="both"/>
      </w:pPr>
      <w:r>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t>забраковки</w:t>
      </w:r>
      <w:proofErr w:type="spellEnd"/>
      <w:r>
        <w:t xml:space="preserve">, либо по прибытии откажется от его подписания, то Покупатель вправе составить Акт </w:t>
      </w:r>
      <w:proofErr w:type="spellStart"/>
      <w:r>
        <w:t>забраковки</w:t>
      </w:r>
      <w:proofErr w:type="spellEnd"/>
      <w:r>
        <w:t xml:space="preserve"> в одностороннем порядке. Акт </w:t>
      </w:r>
      <w:proofErr w:type="spellStart"/>
      <w:r>
        <w:t>забраковки</w:t>
      </w:r>
      <w:proofErr w:type="spellEnd"/>
      <w:r>
        <w:t xml:space="preserve">, составленный в одностороннем порядке, имеет равную юридическую силу для каждой из Сторон. </w:t>
      </w:r>
    </w:p>
    <w:p w14:paraId="56921F1A"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w:t>
      </w:r>
    </w:p>
    <w:p w14:paraId="3EC002A9" w14:textId="77777777" w:rsidR="00EE5E03" w:rsidRDefault="00EE5E03" w:rsidP="00EE5E03">
      <w:pPr>
        <w:tabs>
          <w:tab w:val="left" w:pos="1134"/>
          <w:tab w:val="left" w:pos="1276"/>
        </w:tabs>
        <w:ind w:firstLine="709"/>
        <w:jc w:val="both"/>
      </w:pPr>
      <w:r>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732DB8B"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 Покупатель имеет право по своему выбору на совершение следующих действий:</w:t>
      </w:r>
    </w:p>
    <w:p w14:paraId="251D4EA5" w14:textId="77777777" w:rsidR="00EE5E03" w:rsidRDefault="00EE5E03" w:rsidP="00EE5E03">
      <w:pPr>
        <w:tabs>
          <w:tab w:val="left" w:pos="1418"/>
        </w:tabs>
        <w:ind w:firstLine="709"/>
        <w:jc w:val="both"/>
      </w:pPr>
      <w:r>
        <w:rPr>
          <w:b/>
        </w:rPr>
        <w:t>9.8.1.</w:t>
      </w:r>
      <w:r>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05EE00A" w14:textId="77777777" w:rsidR="00EE5E03" w:rsidRDefault="00EE5E03" w:rsidP="00EE5E03">
      <w:pPr>
        <w:tabs>
          <w:tab w:val="left" w:pos="1418"/>
        </w:tabs>
        <w:ind w:firstLine="709"/>
        <w:jc w:val="both"/>
      </w:pPr>
      <w:r>
        <w:rPr>
          <w:b/>
        </w:rPr>
        <w:t>9.8.2.</w:t>
      </w:r>
      <w:r>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2C5C025" w14:textId="77777777" w:rsidR="00EE5E03" w:rsidRDefault="00EE5E03" w:rsidP="00EE5E03">
      <w:pPr>
        <w:tabs>
          <w:tab w:val="left" w:pos="993"/>
          <w:tab w:val="left" w:pos="1134"/>
          <w:tab w:val="left" w:pos="1276"/>
        </w:tabs>
        <w:ind w:firstLine="709"/>
        <w:jc w:val="both"/>
        <w:rPr>
          <w:rFonts w:eastAsia="Calibri;Calibri"/>
          <w:lang w:eastAsia="en-US"/>
        </w:rPr>
      </w:pPr>
    </w:p>
    <w:p w14:paraId="7768FD1E" w14:textId="77777777" w:rsidR="00EE5E03" w:rsidRDefault="00EE5E03" w:rsidP="00EE5E03">
      <w:pPr>
        <w:pStyle w:val="a4"/>
        <w:widowControl w:val="0"/>
        <w:numPr>
          <w:ilvl w:val="0"/>
          <w:numId w:val="56"/>
        </w:numPr>
        <w:tabs>
          <w:tab w:val="left" w:pos="1134"/>
          <w:tab w:val="left" w:pos="1276"/>
        </w:tabs>
        <w:autoSpaceDE w:val="0"/>
        <w:jc w:val="center"/>
        <w:rPr>
          <w:b/>
          <w:szCs w:val="24"/>
        </w:rPr>
      </w:pPr>
      <w:r>
        <w:rPr>
          <w:b/>
          <w:szCs w:val="24"/>
        </w:rPr>
        <w:t>ОБСТОЯТЕЛЬСТВА НЕПРЕОДОЛИМОЙ СИЛЫ</w:t>
      </w:r>
    </w:p>
    <w:p w14:paraId="11C3522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D335C1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Pr>
          <w:szCs w:val="24"/>
        </w:rPr>
        <w:t> </w:t>
      </w:r>
      <w:r>
        <w:rPr>
          <w:szCs w:val="24"/>
          <w:lang w:val="ru-RU"/>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Pr>
          <w:szCs w:val="24"/>
          <w:lang w:val="ru-RU"/>
        </w:rPr>
        <w:t>неизвещения</w:t>
      </w:r>
      <w:proofErr w:type="spellEnd"/>
      <w:r>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660A17F"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4202F06"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1B8C143" w14:textId="77777777" w:rsidR="00EE5E03" w:rsidRDefault="00EE5E03" w:rsidP="00EE5E03">
      <w:pPr>
        <w:tabs>
          <w:tab w:val="left" w:pos="993"/>
          <w:tab w:val="left" w:pos="1134"/>
          <w:tab w:val="left" w:pos="1276"/>
        </w:tabs>
        <w:ind w:firstLine="709"/>
        <w:rPr>
          <w:b/>
        </w:rPr>
      </w:pPr>
    </w:p>
    <w:p w14:paraId="47DAF723"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РАЗРЕШЕНИЕ СПОРОВ</w:t>
      </w:r>
    </w:p>
    <w:p w14:paraId="3647E4B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Pr>
          <w:szCs w:val="24"/>
        </w:rPr>
        <w:t> </w:t>
      </w:r>
      <w:r>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1E02A3"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D583654" w14:textId="77777777" w:rsidR="00EE5E03" w:rsidRDefault="00EE5E03" w:rsidP="00EE5E03">
      <w:pPr>
        <w:tabs>
          <w:tab w:val="left" w:pos="567"/>
          <w:tab w:val="left" w:pos="993"/>
          <w:tab w:val="left" w:pos="1134"/>
          <w:tab w:val="left" w:pos="1276"/>
        </w:tabs>
        <w:ind w:firstLine="709"/>
        <w:jc w:val="both"/>
      </w:pPr>
    </w:p>
    <w:p w14:paraId="7C290BF4"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lastRenderedPageBreak/>
        <w:t>ИЗМЕНЕНИЕ И РАСТОРЖЕНИЕ ДОГОВОРА</w:t>
      </w:r>
    </w:p>
    <w:p w14:paraId="4DBC8EDE" w14:textId="77777777" w:rsidR="00EE5E03" w:rsidRDefault="00EE5E03" w:rsidP="00EE5E03">
      <w:pPr>
        <w:tabs>
          <w:tab w:val="left" w:pos="1418"/>
        </w:tabs>
        <w:ind w:firstLine="709"/>
        <w:jc w:val="both"/>
      </w:pPr>
      <w:r>
        <w:rPr>
          <w:b/>
        </w:rPr>
        <w:t>12.1.</w:t>
      </w:r>
      <w:r>
        <w:tab/>
        <w:t>Изменение или расторжение Договора возможно по письменному соглашению Сторон путем заключения отдельного Соглашения.</w:t>
      </w:r>
    </w:p>
    <w:p w14:paraId="55C1C4F8" w14:textId="77777777" w:rsidR="00EE5E03" w:rsidRDefault="00EE5E03" w:rsidP="00EE5E03">
      <w:pPr>
        <w:tabs>
          <w:tab w:val="left" w:pos="1418"/>
        </w:tabs>
        <w:ind w:firstLine="709"/>
        <w:jc w:val="both"/>
      </w:pPr>
      <w:r>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5AE54A2" w14:textId="77777777" w:rsidR="00EE5E03" w:rsidRDefault="00EE5E03" w:rsidP="00EE5E03">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BF18BF8" w14:textId="77777777" w:rsidR="00EE5E03" w:rsidRDefault="00EE5E03" w:rsidP="00EE5E03">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C9356A6" w14:textId="77777777" w:rsidR="00EE5E03" w:rsidRDefault="00EE5E03" w:rsidP="00EE5E03">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4B7008ED" w14:textId="77777777" w:rsidR="00EE5E03" w:rsidRDefault="00EE5E03" w:rsidP="00EE5E03">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4135825" w14:textId="77777777" w:rsidR="00EE5E03" w:rsidRDefault="00EE5E03" w:rsidP="00EE5E03">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5295A70" w14:textId="77777777" w:rsidR="00EE5E03" w:rsidRDefault="00EE5E03" w:rsidP="00EE5E03">
      <w:pPr>
        <w:tabs>
          <w:tab w:val="left" w:pos="1418"/>
        </w:tabs>
        <w:ind w:firstLine="709"/>
        <w:jc w:val="both"/>
      </w:pPr>
      <w:r>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E7F29BD" w14:textId="77777777" w:rsidR="00EE5E03" w:rsidRDefault="00EE5E03" w:rsidP="00EE5E03">
      <w:pPr>
        <w:tabs>
          <w:tab w:val="left" w:pos="567"/>
          <w:tab w:val="left" w:pos="993"/>
          <w:tab w:val="left" w:pos="1134"/>
          <w:tab w:val="left" w:pos="1276"/>
        </w:tabs>
        <w:ind w:firstLine="709"/>
        <w:jc w:val="both"/>
      </w:pPr>
    </w:p>
    <w:p w14:paraId="1F713A90"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АНТИКОРРУПЦИОННАЯ ОГОВОРКА</w:t>
      </w:r>
    </w:p>
    <w:p w14:paraId="55E06660"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CC45655" w14:textId="77777777" w:rsidR="00EE5E03" w:rsidRDefault="00EE5E03" w:rsidP="00EE5E03">
      <w:pPr>
        <w:widowControl w:val="0"/>
        <w:tabs>
          <w:tab w:val="left" w:pos="0"/>
          <w:tab w:val="left" w:pos="1134"/>
          <w:tab w:val="left" w:pos="1276"/>
        </w:tabs>
        <w:autoSpaceDE w:val="0"/>
        <w:ind w:firstLine="709"/>
        <w:jc w:val="both"/>
      </w:pPr>
      <w:r>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330AC1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D476E9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86B389A"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467555E"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B42E6CB" w14:textId="77777777" w:rsidR="00EE5E03" w:rsidRDefault="00EE5E03" w:rsidP="00EE5E03">
      <w:pPr>
        <w:tabs>
          <w:tab w:val="left" w:pos="1418"/>
        </w:tabs>
        <w:ind w:firstLine="709"/>
        <w:jc w:val="both"/>
      </w:pPr>
      <w:r>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09CC61A" w14:textId="77777777" w:rsidR="00EE5E03" w:rsidRDefault="00EE5E03" w:rsidP="00EE5E03">
      <w:pPr>
        <w:tabs>
          <w:tab w:val="left" w:pos="1134"/>
          <w:tab w:val="left" w:pos="1276"/>
        </w:tabs>
        <w:suppressAutoHyphens/>
        <w:ind w:firstLine="709"/>
        <w:jc w:val="center"/>
        <w:rPr>
          <w:b/>
        </w:rPr>
      </w:pPr>
    </w:p>
    <w:p w14:paraId="69688A71" w14:textId="77777777" w:rsidR="00EE5E03" w:rsidRDefault="00EE5E03" w:rsidP="00EE5E03">
      <w:pPr>
        <w:widowControl w:val="0"/>
        <w:numPr>
          <w:ilvl w:val="0"/>
          <w:numId w:val="56"/>
        </w:numPr>
        <w:autoSpaceDE w:val="0"/>
        <w:ind w:left="0" w:firstLine="709"/>
        <w:contextualSpacing/>
        <w:jc w:val="center"/>
        <w:rPr>
          <w:b/>
          <w:color w:val="000000"/>
        </w:rPr>
      </w:pPr>
      <w:r>
        <w:rPr>
          <w:b/>
          <w:lang w:eastAsia="en-US"/>
        </w:rPr>
        <w:t>ЭЛЕКТРОННЫЙ ДОКУМЕНТООБОРОТ</w:t>
      </w:r>
    </w:p>
    <w:p w14:paraId="6A93F753"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w:t>
      </w:r>
      <w:r>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9842908"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14.2.</w:t>
      </w:r>
      <w:r>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26F7BD"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14.3.</w:t>
      </w:r>
      <w:r>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67FAF3B6"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14.4.</w:t>
      </w:r>
      <w:r>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164763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14.5.</w:t>
      </w:r>
      <w:r>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2618FC4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14.6.</w:t>
      </w:r>
      <w:r>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793A5EF"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14.7.</w:t>
      </w:r>
      <w:r>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6518FBF" w14:textId="77777777" w:rsidR="00EE5E03" w:rsidRDefault="00EE5E03" w:rsidP="00EE5E03">
      <w:pPr>
        <w:tabs>
          <w:tab w:val="left" w:pos="1418"/>
        </w:tabs>
        <w:ind w:firstLine="709"/>
        <w:jc w:val="both"/>
      </w:pPr>
      <w:r>
        <w:rPr>
          <w:rFonts w:eastAsia="Calibri;Calibri"/>
          <w:lang w:eastAsia="en-US"/>
        </w:rPr>
        <w:t xml:space="preserve">Каждая из Сторон несет ответственность за обеспечение </w:t>
      </w:r>
      <w:proofErr w:type="gramStart"/>
      <w:r>
        <w:rPr>
          <w:rFonts w:eastAsia="Calibri;Calibri"/>
          <w:lang w:eastAsia="en-US"/>
        </w:rPr>
        <w:t>конфиденциальности</w:t>
      </w:r>
      <w:r>
        <w:t xml:space="preserve"> ключей</w:t>
      </w:r>
      <w:proofErr w:type="gramEnd"/>
      <w:r>
        <w:t xml:space="preserve"> квалицированной ЭП, недопущение использования принадлежащих ей ключей без ее согласия. </w:t>
      </w:r>
    </w:p>
    <w:p w14:paraId="62048EF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14.8.</w:t>
      </w:r>
      <w:r>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3EE82B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14.9.</w:t>
      </w:r>
      <w:r>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01A45A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14.10.</w:t>
      </w:r>
      <w:r>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AF006D2" w14:textId="77777777" w:rsidR="00EE5E03" w:rsidRDefault="00EE5E03" w:rsidP="00EE5E03">
      <w:pPr>
        <w:tabs>
          <w:tab w:val="left" w:pos="1418"/>
        </w:tabs>
        <w:ind w:firstLine="709"/>
        <w:jc w:val="both"/>
        <w:rPr>
          <w:rFonts w:eastAsia="Calibri;Calibri"/>
          <w:lang w:eastAsia="en-US"/>
        </w:rPr>
      </w:pPr>
      <w:r>
        <w:rPr>
          <w:rFonts w:eastAsia="Calibri;Calibri"/>
          <w:b/>
          <w:lang w:eastAsia="en-US"/>
        </w:rPr>
        <w:lastRenderedPageBreak/>
        <w:t>14.11.</w:t>
      </w:r>
      <w:r>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5425B44" w14:textId="77777777" w:rsidR="00EE5E03" w:rsidRDefault="00EE5E03" w:rsidP="00EE5E03">
      <w:pPr>
        <w:tabs>
          <w:tab w:val="left" w:pos="709"/>
          <w:tab w:val="left" w:pos="1134"/>
        </w:tabs>
        <w:ind w:left="709"/>
        <w:contextualSpacing/>
        <w:jc w:val="both"/>
        <w:rPr>
          <w:lang w:eastAsia="en-US"/>
        </w:rPr>
      </w:pPr>
    </w:p>
    <w:p w14:paraId="5DB40349" w14:textId="77777777" w:rsidR="00EE5E03" w:rsidRDefault="00EE5E03" w:rsidP="00EE5E03">
      <w:pPr>
        <w:pStyle w:val="a4"/>
        <w:widowControl w:val="0"/>
        <w:numPr>
          <w:ilvl w:val="0"/>
          <w:numId w:val="56"/>
        </w:numPr>
        <w:tabs>
          <w:tab w:val="left" w:pos="1134"/>
          <w:tab w:val="left" w:pos="1276"/>
        </w:tabs>
        <w:autoSpaceDE w:val="0"/>
        <w:jc w:val="center"/>
        <w:rPr>
          <w:b/>
        </w:rPr>
      </w:pPr>
      <w:r>
        <w:rPr>
          <w:b/>
        </w:rPr>
        <w:t>ПРОЧИЕ УСЛОВИЯ</w:t>
      </w:r>
    </w:p>
    <w:p w14:paraId="5DEF0194" w14:textId="77777777" w:rsidR="00EE5E03" w:rsidRDefault="00EE5E03" w:rsidP="00EE5E03">
      <w:pPr>
        <w:numPr>
          <w:ilvl w:val="1"/>
          <w:numId w:val="56"/>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351C607C" w14:textId="77777777" w:rsidR="00EE5E03" w:rsidRDefault="00EE5E03" w:rsidP="00EE5E03">
      <w:pPr>
        <w:numPr>
          <w:ilvl w:val="1"/>
          <w:numId w:val="56"/>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CAE4719" w14:textId="77777777" w:rsidR="00EE5E03" w:rsidRDefault="00EE5E03" w:rsidP="00EE5E03">
      <w:pPr>
        <w:numPr>
          <w:ilvl w:val="1"/>
          <w:numId w:val="56"/>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4EA3996" w14:textId="77777777" w:rsidR="00EE5E03" w:rsidRDefault="00EE5E03" w:rsidP="00EE5E03">
      <w:pPr>
        <w:numPr>
          <w:ilvl w:val="1"/>
          <w:numId w:val="56"/>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08B00F7B" w14:textId="77777777" w:rsidR="00EE5E03" w:rsidRDefault="00EE5E03" w:rsidP="00EE5E03">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54E88F2" w14:textId="77777777" w:rsidR="00EE5E03" w:rsidRDefault="00EE5E03" w:rsidP="00EE5E03">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0E88CA6" w14:textId="77777777" w:rsidR="00EE5E03" w:rsidRDefault="00EE5E03" w:rsidP="00EE5E03">
      <w:pPr>
        <w:numPr>
          <w:ilvl w:val="1"/>
          <w:numId w:val="56"/>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Pr>
            <w:rStyle w:val="InternetLink"/>
            <w:bCs/>
          </w:rPr>
          <w:t>info@ncrc.ru</w:t>
        </w:r>
      </w:hyperlink>
      <w:r>
        <w:t xml:space="preserve"> на адрес электронной почты (с адреса электронной почты) Поставщика </w:t>
      </w:r>
      <w:r>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46882E3" w14:textId="77777777" w:rsidR="00EE5E03" w:rsidRDefault="00EE5E03" w:rsidP="00EE5E03">
      <w:pPr>
        <w:numPr>
          <w:ilvl w:val="1"/>
          <w:numId w:val="56"/>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8721C59" w14:textId="77777777" w:rsidR="00EE5E03" w:rsidRDefault="00EE5E03" w:rsidP="00EE5E03">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CB67306" w14:textId="77777777" w:rsidR="00EE5E03" w:rsidRDefault="00EE5E03" w:rsidP="00EE5E03">
      <w:pPr>
        <w:numPr>
          <w:ilvl w:val="1"/>
          <w:numId w:val="56"/>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E678E37" w14:textId="77777777" w:rsidR="00EE5E03" w:rsidRDefault="00EE5E03" w:rsidP="00EE5E03">
      <w:pPr>
        <w:numPr>
          <w:ilvl w:val="1"/>
          <w:numId w:val="56"/>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5C79013" w14:textId="77777777" w:rsidR="00EE5E03" w:rsidRDefault="00EE5E03" w:rsidP="00EE5E03">
      <w:pPr>
        <w:numPr>
          <w:ilvl w:val="1"/>
          <w:numId w:val="56"/>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3EEF64E" w14:textId="77777777" w:rsidR="00EE5E03" w:rsidRDefault="00EE5E03" w:rsidP="00EE5E03">
      <w:pPr>
        <w:tabs>
          <w:tab w:val="left" w:pos="1418"/>
        </w:tabs>
        <w:ind w:left="709"/>
        <w:jc w:val="both"/>
      </w:pPr>
    </w:p>
    <w:p w14:paraId="416BDA2A"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ПРИЛОЖЕНИЯ К ДОГОВОРУ</w:t>
      </w:r>
    </w:p>
    <w:p w14:paraId="619D5034" w14:textId="77777777" w:rsidR="00EE5E03" w:rsidRDefault="00EE5E03" w:rsidP="00EE5E03">
      <w:pPr>
        <w:numPr>
          <w:ilvl w:val="1"/>
          <w:numId w:val="56"/>
        </w:numPr>
        <w:tabs>
          <w:tab w:val="left" w:pos="567"/>
          <w:tab w:val="left" w:pos="1418"/>
        </w:tabs>
        <w:ind w:left="0" w:firstLine="709"/>
        <w:jc w:val="both"/>
      </w:pPr>
      <w:r>
        <w:t>Приложение – спецификация.</w:t>
      </w:r>
    </w:p>
    <w:p w14:paraId="6B1AB7A6" w14:textId="77777777" w:rsidR="00EE5E03" w:rsidRDefault="00EE5E03" w:rsidP="00EE5E03">
      <w:pPr>
        <w:tabs>
          <w:tab w:val="left" w:pos="567"/>
          <w:tab w:val="left" w:pos="993"/>
          <w:tab w:val="left" w:pos="1134"/>
          <w:tab w:val="left" w:pos="1276"/>
        </w:tabs>
        <w:ind w:firstLine="709"/>
        <w:jc w:val="both"/>
      </w:pPr>
    </w:p>
    <w:p w14:paraId="7B04568F" w14:textId="77777777" w:rsidR="00EE5E03" w:rsidRDefault="00EE5E03" w:rsidP="00EE5E03">
      <w:pPr>
        <w:widowControl w:val="0"/>
        <w:numPr>
          <w:ilvl w:val="0"/>
          <w:numId w:val="56"/>
        </w:numPr>
        <w:autoSpaceDE w:val="0"/>
        <w:ind w:left="0" w:firstLine="709"/>
        <w:jc w:val="center"/>
        <w:rPr>
          <w:b/>
        </w:rPr>
      </w:pPr>
      <w:r>
        <w:rPr>
          <w:b/>
        </w:rPr>
        <w:t>АДРЕСА И РЕКВИЗИТЫ СТОРОН</w:t>
      </w:r>
    </w:p>
    <w:p w14:paraId="7079A482" w14:textId="77777777" w:rsidR="00EE5E03" w:rsidRDefault="00EE5E03" w:rsidP="00EE5E03">
      <w:pPr>
        <w:tabs>
          <w:tab w:val="left" w:pos="567"/>
        </w:tabs>
        <w:ind w:left="142"/>
        <w:rPr>
          <w:b/>
        </w:rPr>
      </w:pPr>
    </w:p>
    <w:tbl>
      <w:tblPr>
        <w:tblW w:w="10457" w:type="dxa"/>
        <w:tblLook w:val="04A0" w:firstRow="1" w:lastRow="0" w:firstColumn="1" w:lastColumn="0" w:noHBand="0" w:noVBand="1"/>
      </w:tblPr>
      <w:tblGrid>
        <w:gridCol w:w="4928"/>
        <w:gridCol w:w="5529"/>
      </w:tblGrid>
      <w:tr w:rsidR="00EE5E03" w14:paraId="565D4BBA" w14:textId="77777777" w:rsidTr="00EE5E03">
        <w:trPr>
          <w:trHeight w:val="3594"/>
        </w:trPr>
        <w:tc>
          <w:tcPr>
            <w:tcW w:w="4928" w:type="dxa"/>
          </w:tcPr>
          <w:p w14:paraId="05A8F31C" w14:textId="77777777" w:rsidR="00EE5E03" w:rsidRDefault="00EE5E03">
            <w:pPr>
              <w:spacing w:line="256" w:lineRule="auto"/>
              <w:rPr>
                <w:b/>
                <w:lang w:eastAsia="en-US"/>
              </w:rPr>
            </w:pPr>
            <w:r>
              <w:rPr>
                <w:b/>
                <w:lang w:eastAsia="en-US"/>
              </w:rPr>
              <w:t>ПОСТАВЩИК</w:t>
            </w:r>
          </w:p>
          <w:p w14:paraId="3D833198" w14:textId="77777777" w:rsidR="00EE5E03" w:rsidRDefault="00EE5E03">
            <w:pPr>
              <w:spacing w:line="256" w:lineRule="auto"/>
              <w:jc w:val="both"/>
              <w:rPr>
                <w:b/>
                <w:lang w:eastAsia="en-US"/>
              </w:rPr>
            </w:pPr>
            <w:r>
              <w:rPr>
                <w:b/>
                <w:lang w:eastAsia="en-US"/>
              </w:rPr>
              <w:t>____________________</w:t>
            </w:r>
          </w:p>
          <w:p w14:paraId="6D126570" w14:textId="77777777" w:rsidR="00EE5E03" w:rsidRDefault="00EE5E03">
            <w:pPr>
              <w:spacing w:line="256" w:lineRule="auto"/>
              <w:ind w:left="142"/>
              <w:rPr>
                <w:b/>
                <w:lang w:eastAsia="en-US"/>
              </w:rPr>
            </w:pPr>
          </w:p>
          <w:p w14:paraId="75CA75FE"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731D784C" w14:textId="77777777" w:rsidR="00EE5E03" w:rsidRDefault="00EE5E03">
            <w:pPr>
              <w:spacing w:line="256" w:lineRule="auto"/>
              <w:rPr>
                <w:lang w:eastAsia="en-US"/>
              </w:rPr>
            </w:pPr>
            <w:r>
              <w:rPr>
                <w:lang w:eastAsia="en-US"/>
              </w:rPr>
              <w:t>_________________________</w:t>
            </w:r>
          </w:p>
          <w:p w14:paraId="4C9CF285" w14:textId="77777777" w:rsidR="00EE5E03" w:rsidRDefault="00EE5E03">
            <w:pPr>
              <w:spacing w:line="256" w:lineRule="auto"/>
              <w:rPr>
                <w:lang w:eastAsia="en-US"/>
              </w:rPr>
            </w:pPr>
            <w:r>
              <w:rPr>
                <w:lang w:eastAsia="en-US"/>
              </w:rPr>
              <w:t>_________________________</w:t>
            </w:r>
          </w:p>
          <w:p w14:paraId="3C10BC59"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6916689D"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BB8376A" w14:textId="77777777" w:rsidR="00EE5E03" w:rsidRDefault="00EE5E03">
            <w:pPr>
              <w:spacing w:line="256" w:lineRule="auto"/>
              <w:rPr>
                <w:lang w:eastAsia="en-US"/>
              </w:rPr>
            </w:pPr>
            <w:r>
              <w:rPr>
                <w:lang w:eastAsia="en-US"/>
              </w:rPr>
              <w:t>_________________________</w:t>
            </w:r>
          </w:p>
          <w:p w14:paraId="053291F6" w14:textId="77777777" w:rsidR="00EE5E03" w:rsidRDefault="00EE5E03">
            <w:pPr>
              <w:spacing w:line="256" w:lineRule="auto"/>
              <w:rPr>
                <w:lang w:eastAsia="en-US"/>
              </w:rPr>
            </w:pPr>
            <w:r>
              <w:rPr>
                <w:lang w:eastAsia="en-US"/>
              </w:rPr>
              <w:t>_________________________</w:t>
            </w:r>
          </w:p>
          <w:p w14:paraId="0016438B" w14:textId="77777777" w:rsidR="00EE5E03" w:rsidRDefault="00EE5E03">
            <w:pPr>
              <w:spacing w:line="256" w:lineRule="auto"/>
              <w:rPr>
                <w:color w:val="000000"/>
                <w:lang w:eastAsia="en-US"/>
              </w:rPr>
            </w:pPr>
            <w:r>
              <w:rPr>
                <w:color w:val="000000"/>
                <w:lang w:eastAsia="en-US"/>
              </w:rPr>
              <w:t>Тел./факс: ___________________</w:t>
            </w:r>
          </w:p>
          <w:p w14:paraId="7129CF4F" w14:textId="77777777" w:rsidR="00EE5E03" w:rsidRDefault="00EE5E03">
            <w:pPr>
              <w:spacing w:line="256" w:lineRule="auto"/>
              <w:rPr>
                <w:color w:val="000000"/>
                <w:lang w:eastAsia="en-US"/>
              </w:rPr>
            </w:pPr>
            <w:r>
              <w:rPr>
                <w:color w:val="000000"/>
                <w:lang w:eastAsia="en-US"/>
              </w:rPr>
              <w:t xml:space="preserve">ИНН </w:t>
            </w:r>
            <w:r>
              <w:rPr>
                <w:lang w:eastAsia="en-US"/>
              </w:rPr>
              <w:t>__________</w:t>
            </w:r>
            <w:r>
              <w:rPr>
                <w:color w:val="000000"/>
                <w:lang w:eastAsia="en-US"/>
              </w:rPr>
              <w:t xml:space="preserve">, КПП </w:t>
            </w:r>
            <w:r>
              <w:rPr>
                <w:lang w:eastAsia="en-US"/>
              </w:rPr>
              <w:t>_________</w:t>
            </w:r>
          </w:p>
          <w:p w14:paraId="6C030328" w14:textId="77777777" w:rsidR="00EE5E03" w:rsidRDefault="00EE5E03">
            <w:pPr>
              <w:spacing w:line="256" w:lineRule="auto"/>
              <w:rPr>
                <w:color w:val="000000"/>
                <w:lang w:eastAsia="en-US"/>
              </w:rPr>
            </w:pPr>
            <w:r>
              <w:rPr>
                <w:color w:val="000000"/>
                <w:lang w:eastAsia="en-US"/>
              </w:rPr>
              <w:t>ОКПО _____________</w:t>
            </w:r>
          </w:p>
          <w:p w14:paraId="4A9D0DF1" w14:textId="77777777" w:rsidR="00EE5E03" w:rsidRDefault="00EE5E03">
            <w:pPr>
              <w:spacing w:line="256" w:lineRule="auto"/>
              <w:rPr>
                <w:color w:val="000000"/>
                <w:lang w:eastAsia="en-US"/>
              </w:rPr>
            </w:pPr>
            <w:r>
              <w:rPr>
                <w:color w:val="000000"/>
                <w:lang w:eastAsia="en-US"/>
              </w:rPr>
              <w:t>ОГРН ______________</w:t>
            </w:r>
          </w:p>
          <w:p w14:paraId="062CAC7F"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7AE244B9" w14:textId="77777777" w:rsidR="00EE5E03" w:rsidRDefault="00EE5E03">
            <w:pPr>
              <w:spacing w:line="256" w:lineRule="auto"/>
              <w:rPr>
                <w:lang w:eastAsia="en-US"/>
              </w:rPr>
            </w:pPr>
            <w:r>
              <w:rPr>
                <w:lang w:eastAsia="en-US"/>
              </w:rPr>
              <w:t>р/счет: _________________________</w:t>
            </w:r>
          </w:p>
          <w:p w14:paraId="55735D13" w14:textId="77777777" w:rsidR="00EE5E03" w:rsidRDefault="00EE5E03">
            <w:pPr>
              <w:spacing w:line="256" w:lineRule="auto"/>
              <w:rPr>
                <w:lang w:eastAsia="en-US"/>
              </w:rPr>
            </w:pPr>
            <w:r>
              <w:rPr>
                <w:lang w:eastAsia="en-US"/>
              </w:rPr>
              <w:t xml:space="preserve">Банк: __________________________  </w:t>
            </w:r>
          </w:p>
          <w:p w14:paraId="45C68316" w14:textId="77777777" w:rsidR="00EE5E03" w:rsidRDefault="00EE5E03">
            <w:pPr>
              <w:spacing w:line="256" w:lineRule="auto"/>
              <w:rPr>
                <w:lang w:eastAsia="en-US"/>
              </w:rPr>
            </w:pPr>
            <w:r>
              <w:rPr>
                <w:lang w:eastAsia="en-US"/>
              </w:rPr>
              <w:t>к/счет: _________________________</w:t>
            </w:r>
          </w:p>
          <w:p w14:paraId="6B9FAD05" w14:textId="77777777" w:rsidR="00EE5E03" w:rsidRDefault="00EE5E03">
            <w:pPr>
              <w:spacing w:line="256" w:lineRule="auto"/>
              <w:rPr>
                <w:lang w:eastAsia="en-US"/>
              </w:rPr>
            </w:pPr>
            <w:r>
              <w:rPr>
                <w:lang w:eastAsia="en-US"/>
              </w:rPr>
              <w:t>БИК: ______________</w:t>
            </w:r>
          </w:p>
          <w:p w14:paraId="67BD8456" w14:textId="77777777" w:rsidR="00EE5E03" w:rsidRDefault="00EE5E03">
            <w:pPr>
              <w:spacing w:line="256" w:lineRule="auto"/>
              <w:rPr>
                <w:color w:val="000000"/>
                <w:lang w:eastAsia="en-US"/>
              </w:rPr>
            </w:pPr>
          </w:p>
          <w:p w14:paraId="6C8ACA41" w14:textId="77777777" w:rsidR="00EE5E03" w:rsidRDefault="00EE5E03">
            <w:pPr>
              <w:spacing w:line="256" w:lineRule="auto"/>
              <w:rPr>
                <w:color w:val="000000"/>
                <w:lang w:eastAsia="en-US"/>
              </w:rPr>
            </w:pPr>
          </w:p>
          <w:p w14:paraId="237E18D9" w14:textId="77777777" w:rsidR="00EE5E03" w:rsidRDefault="00EE5E03">
            <w:pPr>
              <w:spacing w:line="256" w:lineRule="auto"/>
              <w:rPr>
                <w:color w:val="000000"/>
                <w:lang w:eastAsia="en-US"/>
              </w:rPr>
            </w:pPr>
          </w:p>
          <w:p w14:paraId="378C12C7" w14:textId="77777777" w:rsidR="00EE5E03" w:rsidRDefault="00EE5E03">
            <w:pPr>
              <w:spacing w:line="256" w:lineRule="auto"/>
              <w:rPr>
                <w:rFonts w:eastAsia="Courier New"/>
                <w:lang w:eastAsia="en-US"/>
              </w:rPr>
            </w:pPr>
            <w:r>
              <w:rPr>
                <w:rFonts w:eastAsia="Courier New"/>
                <w:lang w:eastAsia="en-US"/>
              </w:rPr>
              <w:t>___________________ / _____________ /</w:t>
            </w:r>
          </w:p>
          <w:p w14:paraId="13B91CE2" w14:textId="77777777" w:rsidR="00EE5E03" w:rsidRDefault="00EE5E03">
            <w:pPr>
              <w:spacing w:line="256" w:lineRule="auto"/>
              <w:ind w:left="142"/>
              <w:rPr>
                <w:i/>
                <w:sz w:val="16"/>
                <w:szCs w:val="16"/>
                <w:lang w:eastAsia="en-US"/>
              </w:rPr>
            </w:pPr>
            <w:r>
              <w:rPr>
                <w:i/>
                <w:sz w:val="16"/>
                <w:szCs w:val="16"/>
                <w:lang w:eastAsia="en-US"/>
              </w:rPr>
              <w:t>(подписано ЭЦП)</w:t>
            </w:r>
          </w:p>
        </w:tc>
        <w:tc>
          <w:tcPr>
            <w:tcW w:w="5529" w:type="dxa"/>
          </w:tcPr>
          <w:p w14:paraId="3F95D39B" w14:textId="77777777" w:rsidR="00EE5E03" w:rsidRDefault="00EE5E03">
            <w:pPr>
              <w:spacing w:line="256" w:lineRule="auto"/>
              <w:jc w:val="both"/>
              <w:rPr>
                <w:b/>
                <w:lang w:eastAsia="en-US"/>
              </w:rPr>
            </w:pPr>
            <w:r>
              <w:rPr>
                <w:b/>
                <w:lang w:eastAsia="en-US"/>
              </w:rPr>
              <w:t>ПОКУПАТЕЛЬ:</w:t>
            </w:r>
          </w:p>
          <w:p w14:paraId="71E3C26A" w14:textId="77777777" w:rsidR="00EE5E03" w:rsidRDefault="00EE5E03">
            <w:pPr>
              <w:spacing w:line="256" w:lineRule="auto"/>
              <w:jc w:val="both"/>
              <w:rPr>
                <w:lang w:eastAsia="en-US"/>
              </w:rPr>
            </w:pPr>
            <w:r>
              <w:rPr>
                <w:b/>
                <w:lang w:eastAsia="en-US"/>
              </w:rPr>
              <w:t>АО «КАВКАЗ.РФ»</w:t>
            </w:r>
          </w:p>
          <w:p w14:paraId="49A645EF" w14:textId="77777777" w:rsidR="00EE5E03" w:rsidRDefault="00EE5E03">
            <w:pPr>
              <w:spacing w:line="256" w:lineRule="auto"/>
              <w:rPr>
                <w:b/>
                <w:bCs/>
                <w:lang w:eastAsia="en-US"/>
              </w:rPr>
            </w:pPr>
          </w:p>
          <w:p w14:paraId="0AD5AB2F"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4214D6E2" w14:textId="77777777" w:rsidR="00EE5E03" w:rsidRDefault="00EE5E03">
            <w:pPr>
              <w:spacing w:line="256" w:lineRule="auto"/>
              <w:rPr>
                <w:color w:val="000000"/>
                <w:lang w:eastAsia="en-US"/>
              </w:rPr>
            </w:pPr>
            <w:r>
              <w:rPr>
                <w:color w:val="000000"/>
                <w:lang w:eastAsia="en-US"/>
              </w:rPr>
              <w:t xml:space="preserve">улица </w:t>
            </w:r>
            <w:proofErr w:type="spellStart"/>
            <w:r>
              <w:rPr>
                <w:color w:val="000000"/>
                <w:lang w:eastAsia="en-US"/>
              </w:rPr>
              <w:t>Тестовская</w:t>
            </w:r>
            <w:proofErr w:type="spellEnd"/>
            <w:r>
              <w:rPr>
                <w:color w:val="000000"/>
                <w:lang w:eastAsia="en-US"/>
              </w:rPr>
              <w:t>, дом 10, 26 этаж,</w:t>
            </w:r>
          </w:p>
          <w:p w14:paraId="34846768" w14:textId="77777777" w:rsidR="00EE5E03" w:rsidRDefault="00EE5E03">
            <w:pPr>
              <w:spacing w:line="256" w:lineRule="auto"/>
              <w:rPr>
                <w:color w:val="000000"/>
                <w:lang w:eastAsia="en-US"/>
              </w:rPr>
            </w:pPr>
            <w:r>
              <w:rPr>
                <w:color w:val="000000"/>
                <w:lang w:eastAsia="en-US"/>
              </w:rPr>
              <w:t>помещение I, город Москва,</w:t>
            </w:r>
          </w:p>
          <w:p w14:paraId="567FC950" w14:textId="77777777" w:rsidR="00EE5E03" w:rsidRDefault="00EE5E03">
            <w:pPr>
              <w:spacing w:line="256" w:lineRule="auto"/>
              <w:rPr>
                <w:color w:val="000000"/>
                <w:lang w:eastAsia="en-US"/>
              </w:rPr>
            </w:pPr>
            <w:r>
              <w:rPr>
                <w:color w:val="000000"/>
                <w:lang w:eastAsia="en-US"/>
              </w:rPr>
              <w:t>Российская Федерация, 123112</w:t>
            </w:r>
          </w:p>
          <w:p w14:paraId="7F5AD54E"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5AB609F8"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4A95A05" w14:textId="77777777" w:rsidR="00EE5E03" w:rsidRDefault="00EE5E03">
            <w:pPr>
              <w:spacing w:line="256" w:lineRule="auto"/>
              <w:rPr>
                <w:color w:val="000000"/>
                <w:lang w:eastAsia="en-US"/>
              </w:rPr>
            </w:pPr>
            <w:r>
              <w:rPr>
                <w:color w:val="000000"/>
                <w:lang w:eastAsia="en-US"/>
              </w:rPr>
              <w:t>123112, Российская Федерация,</w:t>
            </w:r>
          </w:p>
          <w:p w14:paraId="3FEF2D03" w14:textId="77777777" w:rsidR="00EE5E03" w:rsidRDefault="00EE5E03">
            <w:pPr>
              <w:spacing w:line="256" w:lineRule="auto"/>
              <w:rPr>
                <w:color w:val="000000"/>
                <w:lang w:eastAsia="en-US"/>
              </w:rPr>
            </w:pPr>
            <w:r>
              <w:rPr>
                <w:color w:val="000000"/>
                <w:lang w:eastAsia="en-US"/>
              </w:rPr>
              <w:t xml:space="preserve">город Москва, улица </w:t>
            </w:r>
            <w:proofErr w:type="spellStart"/>
            <w:r>
              <w:rPr>
                <w:color w:val="000000"/>
                <w:lang w:eastAsia="en-US"/>
              </w:rPr>
              <w:t>Тестовская</w:t>
            </w:r>
            <w:proofErr w:type="spellEnd"/>
            <w:r>
              <w:rPr>
                <w:color w:val="000000"/>
                <w:lang w:eastAsia="en-US"/>
              </w:rPr>
              <w:t>,</w:t>
            </w:r>
          </w:p>
          <w:p w14:paraId="559E9299" w14:textId="77777777" w:rsidR="00EE5E03" w:rsidRDefault="00EE5E03">
            <w:pPr>
              <w:spacing w:line="256" w:lineRule="auto"/>
              <w:rPr>
                <w:color w:val="000000"/>
                <w:lang w:eastAsia="en-US"/>
              </w:rPr>
            </w:pPr>
            <w:r>
              <w:rPr>
                <w:color w:val="000000"/>
                <w:lang w:eastAsia="en-US"/>
              </w:rPr>
              <w:t>дом 10, 26 этаж, помещение I</w:t>
            </w:r>
          </w:p>
          <w:p w14:paraId="3F6ACE80" w14:textId="77777777" w:rsidR="00EE5E03" w:rsidRDefault="00EE5E03">
            <w:pPr>
              <w:spacing w:line="256" w:lineRule="auto"/>
              <w:rPr>
                <w:color w:val="000000"/>
                <w:lang w:eastAsia="en-US"/>
              </w:rPr>
            </w:pPr>
            <w:r>
              <w:rPr>
                <w:color w:val="000000"/>
                <w:lang w:eastAsia="en-US"/>
              </w:rPr>
              <w:t>Тел./факс: +7(495)775-91-22 / -24</w:t>
            </w:r>
          </w:p>
          <w:p w14:paraId="7F80D2F2" w14:textId="77777777" w:rsidR="00EE5E03" w:rsidRDefault="00EE5E03">
            <w:pPr>
              <w:spacing w:line="256" w:lineRule="auto"/>
              <w:rPr>
                <w:color w:val="000000"/>
                <w:lang w:eastAsia="en-US"/>
              </w:rPr>
            </w:pPr>
            <w:r>
              <w:rPr>
                <w:color w:val="000000"/>
                <w:lang w:eastAsia="en-US"/>
              </w:rPr>
              <w:t>ИНН 2632100740, КПП 770301001</w:t>
            </w:r>
          </w:p>
          <w:p w14:paraId="0C2994F0" w14:textId="77777777" w:rsidR="00EE5E03" w:rsidRDefault="00EE5E03">
            <w:pPr>
              <w:spacing w:line="256" w:lineRule="auto"/>
              <w:rPr>
                <w:color w:val="000000"/>
                <w:lang w:eastAsia="en-US"/>
              </w:rPr>
            </w:pPr>
            <w:r>
              <w:rPr>
                <w:color w:val="000000"/>
                <w:lang w:eastAsia="en-US"/>
              </w:rPr>
              <w:t>ОКПО 67132337</w:t>
            </w:r>
          </w:p>
          <w:p w14:paraId="32437AF4" w14:textId="77777777" w:rsidR="00EE5E03" w:rsidRDefault="00EE5E03">
            <w:pPr>
              <w:spacing w:line="256" w:lineRule="auto"/>
              <w:rPr>
                <w:color w:val="000000"/>
                <w:lang w:eastAsia="en-US"/>
              </w:rPr>
            </w:pPr>
            <w:r>
              <w:rPr>
                <w:color w:val="000000"/>
                <w:lang w:eastAsia="en-US"/>
              </w:rPr>
              <w:t>ОГРН 1102632003320</w:t>
            </w:r>
          </w:p>
          <w:p w14:paraId="61D0AC38"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1D6BC86C" w14:textId="77777777" w:rsidR="00EE5E03" w:rsidRDefault="00EE5E03">
            <w:pPr>
              <w:spacing w:line="256" w:lineRule="auto"/>
              <w:rPr>
                <w:lang w:eastAsia="en-US"/>
              </w:rPr>
            </w:pPr>
            <w:r>
              <w:rPr>
                <w:lang w:eastAsia="en-US"/>
              </w:rPr>
              <w:t>р/счет: 40701810500020000436</w:t>
            </w:r>
          </w:p>
          <w:p w14:paraId="4AF4962C" w14:textId="77777777" w:rsidR="00EE5E03" w:rsidRDefault="00EE5E03">
            <w:pPr>
              <w:spacing w:line="256" w:lineRule="auto"/>
              <w:rPr>
                <w:lang w:eastAsia="en-US"/>
              </w:rPr>
            </w:pPr>
            <w:r>
              <w:rPr>
                <w:lang w:eastAsia="en-US"/>
              </w:rPr>
              <w:t xml:space="preserve">Банк: ПАО СБЕРБАНК г. Москва  </w:t>
            </w:r>
          </w:p>
          <w:p w14:paraId="24320601" w14:textId="77777777" w:rsidR="00EE5E03" w:rsidRDefault="00EE5E03">
            <w:pPr>
              <w:spacing w:line="256" w:lineRule="auto"/>
              <w:rPr>
                <w:lang w:eastAsia="en-US"/>
              </w:rPr>
            </w:pPr>
            <w:r>
              <w:rPr>
                <w:lang w:eastAsia="en-US"/>
              </w:rPr>
              <w:t>к/счет: 30101810400000000225</w:t>
            </w:r>
          </w:p>
          <w:p w14:paraId="2E1D1D0C" w14:textId="77777777" w:rsidR="00EE5E03" w:rsidRDefault="00EE5E03">
            <w:pPr>
              <w:spacing w:line="256" w:lineRule="auto"/>
              <w:rPr>
                <w:lang w:eastAsia="en-US"/>
              </w:rPr>
            </w:pPr>
            <w:r>
              <w:rPr>
                <w:lang w:eastAsia="en-US"/>
              </w:rPr>
              <w:t>БИК: 044525225</w:t>
            </w:r>
          </w:p>
          <w:p w14:paraId="2DF0102E" w14:textId="77777777" w:rsidR="00EE5E03" w:rsidRDefault="00EE5E03">
            <w:pPr>
              <w:spacing w:line="256" w:lineRule="auto"/>
              <w:jc w:val="both"/>
              <w:rPr>
                <w:lang w:eastAsia="en-US"/>
              </w:rPr>
            </w:pPr>
          </w:p>
          <w:p w14:paraId="6DA97EBD" w14:textId="77777777" w:rsidR="00EE5E03" w:rsidRDefault="00EE5E03">
            <w:pPr>
              <w:spacing w:line="256" w:lineRule="auto"/>
              <w:jc w:val="both"/>
              <w:rPr>
                <w:color w:val="000000"/>
                <w:lang w:eastAsia="en-US"/>
              </w:rPr>
            </w:pPr>
            <w:r>
              <w:rPr>
                <w:lang w:eastAsia="en-US"/>
              </w:rPr>
              <w:t>_____________________/</w:t>
            </w:r>
            <w:r>
              <w:rPr>
                <w:color w:val="000000"/>
                <w:lang w:eastAsia="en-US"/>
              </w:rPr>
              <w:t xml:space="preserve"> ________________</w:t>
            </w:r>
            <w:r>
              <w:rPr>
                <w:lang w:eastAsia="en-US"/>
              </w:rPr>
              <w:t>/</w:t>
            </w:r>
          </w:p>
          <w:p w14:paraId="1A70042F" w14:textId="77777777" w:rsidR="00EE5E03" w:rsidRDefault="00EE5E03">
            <w:pPr>
              <w:spacing w:line="256" w:lineRule="auto"/>
              <w:ind w:left="142"/>
              <w:rPr>
                <w:rFonts w:eastAsia="Courier New"/>
                <w:lang w:eastAsia="en-US"/>
              </w:rPr>
            </w:pPr>
            <w:r>
              <w:rPr>
                <w:i/>
                <w:sz w:val="16"/>
                <w:szCs w:val="16"/>
                <w:lang w:eastAsia="en-US"/>
              </w:rPr>
              <w:t>(подписано ЭЦП)</w:t>
            </w:r>
          </w:p>
        </w:tc>
      </w:tr>
    </w:tbl>
    <w:p w14:paraId="542EF171" w14:textId="77777777" w:rsidR="00EE5E03" w:rsidRDefault="00EE5E03" w:rsidP="00EE5E03">
      <w:pPr>
        <w:ind w:left="142"/>
        <w:jc w:val="right"/>
        <w:rPr>
          <w:b/>
        </w:rPr>
      </w:pPr>
    </w:p>
    <w:p w14:paraId="27F151D8" w14:textId="77777777" w:rsidR="00EE5E03" w:rsidRDefault="00EE5E03" w:rsidP="00EE5E03">
      <w:pPr>
        <w:ind w:left="142"/>
        <w:jc w:val="right"/>
        <w:rPr>
          <w:b/>
        </w:rPr>
      </w:pPr>
    </w:p>
    <w:p w14:paraId="6FDDA47B" w14:textId="77777777" w:rsidR="00EE5E03" w:rsidRDefault="00EE5E03" w:rsidP="00EE5E03">
      <w:pPr>
        <w:rPr>
          <w:b/>
        </w:rPr>
        <w:sectPr w:rsidR="00EE5E03">
          <w:pgSz w:w="11906" w:h="16838"/>
          <w:pgMar w:top="1134" w:right="992" w:bottom="992" w:left="1134" w:header="454" w:footer="510" w:gutter="0"/>
          <w:cols w:space="720"/>
        </w:sectPr>
      </w:pPr>
    </w:p>
    <w:p w14:paraId="24FBFACC" w14:textId="77777777" w:rsidR="00EE5E03" w:rsidRDefault="00EE5E03" w:rsidP="00EE5E03">
      <w:pPr>
        <w:keepNext/>
        <w:jc w:val="right"/>
        <w:outlineLvl w:val="5"/>
        <w:rPr>
          <w:b/>
        </w:rPr>
      </w:pPr>
      <w:r>
        <w:rPr>
          <w:b/>
        </w:rPr>
        <w:lastRenderedPageBreak/>
        <w:t xml:space="preserve">ПРИЛОЖЕНИЕ </w:t>
      </w:r>
    </w:p>
    <w:p w14:paraId="71D11E2D" w14:textId="77777777" w:rsidR="00EE5E03" w:rsidRDefault="00EE5E03" w:rsidP="00EE5E03">
      <w:pPr>
        <w:keepNext/>
        <w:jc w:val="right"/>
        <w:outlineLvl w:val="5"/>
        <w:rPr>
          <w:b/>
        </w:rPr>
      </w:pPr>
      <w:r>
        <w:rPr>
          <w:b/>
        </w:rPr>
        <w:t>к договору от «__» _______________ 2026 г.</w:t>
      </w:r>
    </w:p>
    <w:p w14:paraId="7E7F9BC8" w14:textId="77777777" w:rsidR="00EE5E03" w:rsidRDefault="00EE5E03" w:rsidP="00EE5E03">
      <w:pPr>
        <w:keepNext/>
        <w:jc w:val="right"/>
        <w:outlineLvl w:val="5"/>
        <w:rPr>
          <w:b/>
        </w:rPr>
      </w:pPr>
      <w:r>
        <w:rPr>
          <w:b/>
        </w:rPr>
        <w:t xml:space="preserve">№ </w:t>
      </w:r>
    </w:p>
    <w:p w14:paraId="0088362E" w14:textId="77777777" w:rsidR="00EE5E03" w:rsidRDefault="00EE5E03" w:rsidP="00EE5E03">
      <w:pPr>
        <w:keepNext/>
        <w:jc w:val="center"/>
        <w:outlineLvl w:val="5"/>
        <w:rPr>
          <w:b/>
        </w:rPr>
      </w:pPr>
    </w:p>
    <w:p w14:paraId="04933332" w14:textId="77777777" w:rsidR="00EE5E03" w:rsidRDefault="00EE5E03" w:rsidP="00EE5E03">
      <w:pPr>
        <w:keepNext/>
        <w:jc w:val="center"/>
        <w:outlineLvl w:val="5"/>
        <w:rPr>
          <w:b/>
        </w:rPr>
      </w:pPr>
      <w:r>
        <w:rPr>
          <w:b/>
        </w:rPr>
        <w:t xml:space="preserve">СПЕЦИФИКАЦИЯ </w:t>
      </w:r>
    </w:p>
    <w:p w14:paraId="1E1FA649" w14:textId="77777777" w:rsidR="00EE5E03" w:rsidRDefault="00EE5E03" w:rsidP="00EE5E03">
      <w:pPr>
        <w:keepNext/>
        <w:jc w:val="center"/>
        <w:outlineLvl w:val="5"/>
        <w:rPr>
          <w:b/>
        </w:rPr>
      </w:pP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3403"/>
        <w:gridCol w:w="700"/>
        <w:gridCol w:w="1654"/>
        <w:gridCol w:w="1059"/>
        <w:gridCol w:w="1253"/>
      </w:tblGrid>
      <w:tr w:rsidR="00E43379" w14:paraId="2C849720" w14:textId="77777777" w:rsidTr="00BA2209">
        <w:trPr>
          <w:trHeight w:val="1380"/>
          <w:jc w:val="center"/>
        </w:trPr>
        <w:tc>
          <w:tcPr>
            <w:tcW w:w="358" w:type="pct"/>
            <w:tcBorders>
              <w:top w:val="single" w:sz="4" w:space="0" w:color="auto"/>
              <w:left w:val="single" w:sz="4" w:space="0" w:color="auto"/>
              <w:bottom w:val="single" w:sz="4" w:space="0" w:color="auto"/>
              <w:right w:val="single" w:sz="4" w:space="0" w:color="auto"/>
            </w:tcBorders>
            <w:vAlign w:val="center"/>
            <w:hideMark/>
          </w:tcPr>
          <w:p w14:paraId="3F3B086F" w14:textId="77777777" w:rsidR="00E43379" w:rsidRDefault="00E43379">
            <w:pPr>
              <w:spacing w:line="256" w:lineRule="auto"/>
              <w:ind w:left="34"/>
              <w:jc w:val="center"/>
              <w:rPr>
                <w:b/>
                <w:sz w:val="20"/>
                <w:szCs w:val="20"/>
                <w:lang w:eastAsia="en-US"/>
              </w:rPr>
            </w:pPr>
            <w:r>
              <w:rPr>
                <w:b/>
                <w:sz w:val="20"/>
                <w:szCs w:val="20"/>
                <w:lang w:eastAsia="en-US"/>
              </w:rPr>
              <w:t>п/№</w:t>
            </w:r>
          </w:p>
        </w:tc>
        <w:tc>
          <w:tcPr>
            <w:tcW w:w="1960" w:type="pct"/>
            <w:gridSpan w:val="2"/>
            <w:tcBorders>
              <w:top w:val="single" w:sz="4" w:space="0" w:color="auto"/>
              <w:left w:val="single" w:sz="4" w:space="0" w:color="auto"/>
              <w:bottom w:val="single" w:sz="4" w:space="0" w:color="auto"/>
              <w:right w:val="single" w:sz="4" w:space="0" w:color="auto"/>
            </w:tcBorders>
            <w:vAlign w:val="center"/>
            <w:hideMark/>
          </w:tcPr>
          <w:p w14:paraId="56BF5092" w14:textId="77777777" w:rsidR="00E43379" w:rsidRDefault="00E43379">
            <w:pPr>
              <w:spacing w:line="256" w:lineRule="auto"/>
              <w:ind w:left="33"/>
              <w:jc w:val="center"/>
              <w:rPr>
                <w:b/>
                <w:sz w:val="20"/>
                <w:szCs w:val="20"/>
                <w:lang w:eastAsia="en-US"/>
              </w:rPr>
            </w:pPr>
            <w:r>
              <w:rPr>
                <w:b/>
                <w:sz w:val="20"/>
                <w:szCs w:val="20"/>
                <w:lang w:eastAsia="en-US"/>
              </w:rPr>
              <w:t>Наименование и характеристики товара</w:t>
            </w:r>
          </w:p>
        </w:tc>
        <w:tc>
          <w:tcPr>
            <w:tcW w:w="402" w:type="pct"/>
            <w:tcBorders>
              <w:top w:val="single" w:sz="4" w:space="0" w:color="auto"/>
              <w:left w:val="single" w:sz="4" w:space="0" w:color="auto"/>
              <w:bottom w:val="single" w:sz="4" w:space="0" w:color="auto"/>
              <w:right w:val="single" w:sz="4" w:space="0" w:color="auto"/>
            </w:tcBorders>
            <w:vAlign w:val="center"/>
            <w:hideMark/>
          </w:tcPr>
          <w:p w14:paraId="0482C2B7" w14:textId="77777777" w:rsidR="00E43379" w:rsidRDefault="00E43379">
            <w:pPr>
              <w:spacing w:line="256" w:lineRule="auto"/>
              <w:ind w:left="33"/>
              <w:jc w:val="center"/>
              <w:rPr>
                <w:b/>
                <w:sz w:val="20"/>
                <w:szCs w:val="20"/>
                <w:lang w:eastAsia="en-US"/>
              </w:rPr>
            </w:pPr>
            <w:r>
              <w:rPr>
                <w:b/>
                <w:sz w:val="20"/>
                <w:szCs w:val="20"/>
                <w:lang w:eastAsia="en-US"/>
              </w:rPr>
              <w:t>Кол-во</w:t>
            </w:r>
          </w:p>
          <w:p w14:paraId="27749982" w14:textId="77777777" w:rsidR="00E43379" w:rsidRDefault="00E43379">
            <w:pPr>
              <w:spacing w:line="256" w:lineRule="auto"/>
              <w:ind w:left="33"/>
              <w:jc w:val="center"/>
              <w:rPr>
                <w:b/>
                <w:sz w:val="20"/>
                <w:szCs w:val="20"/>
                <w:lang w:eastAsia="en-US"/>
              </w:rPr>
            </w:pPr>
            <w:r>
              <w:rPr>
                <w:b/>
                <w:sz w:val="20"/>
                <w:szCs w:val="20"/>
                <w:lang w:eastAsia="en-US"/>
              </w:rPr>
              <w:t>(шт.)</w:t>
            </w:r>
          </w:p>
        </w:tc>
        <w:tc>
          <w:tcPr>
            <w:tcW w:w="951" w:type="pct"/>
            <w:tcBorders>
              <w:top w:val="single" w:sz="4" w:space="0" w:color="auto"/>
              <w:left w:val="single" w:sz="4" w:space="0" w:color="auto"/>
              <w:bottom w:val="single" w:sz="4" w:space="0" w:color="auto"/>
              <w:right w:val="single" w:sz="4" w:space="0" w:color="auto"/>
            </w:tcBorders>
            <w:vAlign w:val="center"/>
            <w:hideMark/>
          </w:tcPr>
          <w:p w14:paraId="3F31DE74" w14:textId="77777777" w:rsidR="00E43379" w:rsidRDefault="00E43379">
            <w:pPr>
              <w:spacing w:line="256" w:lineRule="auto"/>
              <w:ind w:left="33"/>
              <w:jc w:val="center"/>
              <w:rPr>
                <w:b/>
                <w:sz w:val="20"/>
                <w:szCs w:val="20"/>
                <w:lang w:eastAsia="en-US"/>
              </w:rPr>
            </w:pPr>
            <w:r>
              <w:rPr>
                <w:b/>
                <w:sz w:val="20"/>
                <w:szCs w:val="20"/>
                <w:lang w:eastAsia="en-US"/>
              </w:rPr>
              <w:t>Информация о стране происхождения товара</w:t>
            </w:r>
          </w:p>
        </w:tc>
        <w:tc>
          <w:tcPr>
            <w:tcW w:w="609" w:type="pct"/>
            <w:tcBorders>
              <w:top w:val="single" w:sz="4" w:space="0" w:color="auto"/>
              <w:left w:val="single" w:sz="4" w:space="0" w:color="auto"/>
              <w:bottom w:val="single" w:sz="4" w:space="0" w:color="auto"/>
              <w:right w:val="single" w:sz="4" w:space="0" w:color="auto"/>
            </w:tcBorders>
            <w:vAlign w:val="center"/>
            <w:hideMark/>
          </w:tcPr>
          <w:p w14:paraId="772FD3E4" w14:textId="77777777" w:rsidR="00E43379" w:rsidRDefault="00E43379">
            <w:pPr>
              <w:spacing w:line="256" w:lineRule="auto"/>
              <w:ind w:left="33"/>
              <w:jc w:val="center"/>
              <w:rPr>
                <w:b/>
                <w:sz w:val="20"/>
                <w:szCs w:val="20"/>
                <w:lang w:eastAsia="en-US"/>
              </w:rPr>
            </w:pPr>
            <w:r>
              <w:rPr>
                <w:b/>
                <w:sz w:val="20"/>
                <w:szCs w:val="20"/>
                <w:lang w:eastAsia="en-US"/>
              </w:rPr>
              <w:t>Цена за единицу, рублей,</w:t>
            </w:r>
          </w:p>
          <w:p w14:paraId="00E0C42C" w14:textId="77777777" w:rsidR="00E43379" w:rsidRDefault="00E43379">
            <w:pPr>
              <w:spacing w:line="256" w:lineRule="auto"/>
              <w:ind w:left="33"/>
              <w:jc w:val="center"/>
              <w:rPr>
                <w:b/>
                <w:sz w:val="20"/>
                <w:szCs w:val="20"/>
                <w:lang w:eastAsia="en-US"/>
              </w:rPr>
            </w:pPr>
            <w:r>
              <w:rPr>
                <w:b/>
                <w:sz w:val="20"/>
                <w:szCs w:val="20"/>
                <w:lang w:eastAsia="en-US"/>
              </w:rPr>
              <w:t>включая НДС</w:t>
            </w:r>
          </w:p>
        </w:tc>
        <w:tc>
          <w:tcPr>
            <w:tcW w:w="720" w:type="pct"/>
            <w:tcBorders>
              <w:top w:val="single" w:sz="4" w:space="0" w:color="auto"/>
              <w:left w:val="single" w:sz="4" w:space="0" w:color="auto"/>
              <w:bottom w:val="single" w:sz="4" w:space="0" w:color="auto"/>
              <w:right w:val="single" w:sz="4" w:space="0" w:color="auto"/>
            </w:tcBorders>
            <w:vAlign w:val="center"/>
            <w:hideMark/>
          </w:tcPr>
          <w:p w14:paraId="49D286A7" w14:textId="77777777" w:rsidR="00E43379" w:rsidRDefault="00E43379">
            <w:pPr>
              <w:spacing w:line="256" w:lineRule="auto"/>
              <w:jc w:val="center"/>
              <w:rPr>
                <w:sz w:val="20"/>
                <w:szCs w:val="20"/>
                <w:lang w:eastAsia="en-US"/>
              </w:rPr>
            </w:pPr>
            <w:r>
              <w:rPr>
                <w:b/>
                <w:sz w:val="20"/>
                <w:szCs w:val="20"/>
                <w:lang w:eastAsia="en-US"/>
              </w:rPr>
              <w:t>Стоимость, рублей, включая НДС</w:t>
            </w:r>
          </w:p>
        </w:tc>
      </w:tr>
      <w:tr w:rsidR="00E43379" w14:paraId="0F2A509D" w14:textId="77777777" w:rsidTr="00BA2209">
        <w:trPr>
          <w:trHeight w:val="54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5A67F7D" w14:textId="04647615" w:rsidR="00E43379" w:rsidRDefault="001D128D">
            <w:pPr>
              <w:spacing w:line="256" w:lineRule="auto"/>
              <w:jc w:val="center"/>
              <w:rPr>
                <w:sz w:val="20"/>
                <w:szCs w:val="20"/>
                <w:lang w:eastAsia="en-US"/>
              </w:rPr>
            </w:pPr>
            <w:r w:rsidRPr="001D128D">
              <w:rPr>
                <w:sz w:val="20"/>
                <w:szCs w:val="20"/>
                <w:lang w:eastAsia="en-US"/>
              </w:rPr>
              <w:t xml:space="preserve">Чеченская Республика, </w:t>
            </w:r>
            <w:proofErr w:type="spellStart"/>
            <w:r w:rsidRPr="001D128D">
              <w:rPr>
                <w:sz w:val="20"/>
                <w:szCs w:val="20"/>
                <w:lang w:eastAsia="en-US"/>
              </w:rPr>
              <w:t>Итум-Калинский</w:t>
            </w:r>
            <w:proofErr w:type="spellEnd"/>
            <w:r w:rsidRPr="001D128D">
              <w:rPr>
                <w:sz w:val="20"/>
                <w:szCs w:val="20"/>
                <w:lang w:eastAsia="en-US"/>
              </w:rPr>
              <w:t xml:space="preserve"> район, с. </w:t>
            </w:r>
            <w:proofErr w:type="spellStart"/>
            <w:r w:rsidRPr="001D128D">
              <w:rPr>
                <w:sz w:val="20"/>
                <w:szCs w:val="20"/>
                <w:lang w:eastAsia="en-US"/>
              </w:rPr>
              <w:t>Ведучи</w:t>
            </w:r>
            <w:proofErr w:type="spellEnd"/>
            <w:r w:rsidRPr="001D128D">
              <w:rPr>
                <w:sz w:val="20"/>
                <w:szCs w:val="20"/>
                <w:lang w:eastAsia="en-US"/>
              </w:rPr>
              <w:t xml:space="preserve">, ул. 1-й переулок </w:t>
            </w:r>
            <w:proofErr w:type="spellStart"/>
            <w:r w:rsidRPr="001D128D">
              <w:rPr>
                <w:sz w:val="20"/>
                <w:szCs w:val="20"/>
                <w:lang w:eastAsia="en-US"/>
              </w:rPr>
              <w:t>Хачироева</w:t>
            </w:r>
            <w:proofErr w:type="spellEnd"/>
            <w:r w:rsidRPr="001D128D">
              <w:rPr>
                <w:sz w:val="20"/>
                <w:szCs w:val="20"/>
                <w:lang w:eastAsia="en-US"/>
              </w:rPr>
              <w:t>, № 1, ВТРК «</w:t>
            </w:r>
            <w:proofErr w:type="spellStart"/>
            <w:r w:rsidRPr="001D128D">
              <w:rPr>
                <w:sz w:val="20"/>
                <w:szCs w:val="20"/>
                <w:lang w:eastAsia="en-US"/>
              </w:rPr>
              <w:t>Ведучи</w:t>
            </w:r>
            <w:proofErr w:type="spellEnd"/>
            <w:r w:rsidRPr="001D128D">
              <w:rPr>
                <w:sz w:val="20"/>
                <w:szCs w:val="20"/>
                <w:lang w:eastAsia="en-US"/>
              </w:rPr>
              <w:t>»</w:t>
            </w:r>
          </w:p>
        </w:tc>
      </w:tr>
      <w:tr w:rsidR="00E43379" w14:paraId="7753087A" w14:textId="77777777" w:rsidTr="00BA2209">
        <w:trPr>
          <w:trHeight w:val="547"/>
          <w:jc w:val="center"/>
        </w:trPr>
        <w:tc>
          <w:tcPr>
            <w:tcW w:w="358" w:type="pct"/>
            <w:tcBorders>
              <w:top w:val="single" w:sz="4" w:space="0" w:color="auto"/>
              <w:left w:val="single" w:sz="4" w:space="0" w:color="auto"/>
              <w:bottom w:val="single" w:sz="4" w:space="0" w:color="auto"/>
              <w:right w:val="single" w:sz="4" w:space="0" w:color="auto"/>
            </w:tcBorders>
            <w:vAlign w:val="center"/>
          </w:tcPr>
          <w:p w14:paraId="349CE4CE" w14:textId="77777777" w:rsidR="00E43379" w:rsidRDefault="00E43379">
            <w:pPr>
              <w:spacing w:line="256" w:lineRule="auto"/>
              <w:jc w:val="center"/>
              <w:rPr>
                <w:sz w:val="20"/>
                <w:szCs w:val="20"/>
                <w:lang w:eastAsia="en-US"/>
              </w:rPr>
            </w:pPr>
          </w:p>
        </w:tc>
        <w:tc>
          <w:tcPr>
            <w:tcW w:w="1960" w:type="pct"/>
            <w:gridSpan w:val="2"/>
            <w:tcBorders>
              <w:top w:val="single" w:sz="4" w:space="0" w:color="auto"/>
              <w:left w:val="single" w:sz="4" w:space="0" w:color="auto"/>
              <w:bottom w:val="single" w:sz="4" w:space="0" w:color="auto"/>
              <w:right w:val="single" w:sz="4" w:space="0" w:color="auto"/>
            </w:tcBorders>
            <w:vAlign w:val="center"/>
          </w:tcPr>
          <w:p w14:paraId="0202832A" w14:textId="77777777" w:rsidR="00E43379" w:rsidRDefault="00E43379">
            <w:pPr>
              <w:spacing w:line="256" w:lineRule="auto"/>
              <w:ind w:hanging="251"/>
              <w:jc w:val="center"/>
              <w:rPr>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vAlign w:val="center"/>
          </w:tcPr>
          <w:p w14:paraId="356E8AF2" w14:textId="77777777" w:rsidR="00E43379" w:rsidRDefault="00E43379">
            <w:pPr>
              <w:spacing w:line="256" w:lineRule="auto"/>
              <w:ind w:hanging="251"/>
              <w:jc w:val="center"/>
              <w:rPr>
                <w:sz w:val="20"/>
                <w:szCs w:val="20"/>
                <w:lang w:eastAsia="en-US"/>
              </w:rPr>
            </w:pPr>
          </w:p>
        </w:tc>
        <w:tc>
          <w:tcPr>
            <w:tcW w:w="951" w:type="pct"/>
            <w:tcBorders>
              <w:top w:val="single" w:sz="4" w:space="0" w:color="auto"/>
              <w:left w:val="single" w:sz="4" w:space="0" w:color="auto"/>
              <w:bottom w:val="single" w:sz="4" w:space="0" w:color="auto"/>
              <w:right w:val="single" w:sz="4" w:space="0" w:color="auto"/>
            </w:tcBorders>
            <w:vAlign w:val="center"/>
          </w:tcPr>
          <w:p w14:paraId="6CD53197" w14:textId="77777777" w:rsidR="00E43379" w:rsidRDefault="00E43379">
            <w:pPr>
              <w:spacing w:line="256" w:lineRule="auto"/>
              <w:jc w:val="center"/>
              <w:rPr>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14:paraId="49DC703B" w14:textId="77777777" w:rsidR="00E43379" w:rsidRDefault="00E43379">
            <w:pPr>
              <w:spacing w:line="256" w:lineRule="auto"/>
              <w:jc w:val="center"/>
              <w:rPr>
                <w:sz w:val="20"/>
                <w:szCs w:val="20"/>
                <w:lang w:eastAsia="en-US"/>
              </w:rPr>
            </w:pPr>
          </w:p>
        </w:tc>
        <w:tc>
          <w:tcPr>
            <w:tcW w:w="720" w:type="pct"/>
            <w:tcBorders>
              <w:top w:val="single" w:sz="4" w:space="0" w:color="auto"/>
              <w:left w:val="single" w:sz="4" w:space="0" w:color="auto"/>
              <w:bottom w:val="single" w:sz="4" w:space="0" w:color="auto"/>
              <w:right w:val="single" w:sz="4" w:space="0" w:color="auto"/>
            </w:tcBorders>
            <w:vAlign w:val="center"/>
          </w:tcPr>
          <w:p w14:paraId="28CA635F" w14:textId="77777777" w:rsidR="00E43379" w:rsidRDefault="00E43379">
            <w:pPr>
              <w:spacing w:line="256" w:lineRule="auto"/>
              <w:jc w:val="center"/>
              <w:rPr>
                <w:sz w:val="20"/>
                <w:szCs w:val="20"/>
                <w:lang w:eastAsia="en-US"/>
              </w:rPr>
            </w:pPr>
          </w:p>
        </w:tc>
      </w:tr>
      <w:tr w:rsidR="00E43379" w14:paraId="36B5D71A" w14:textId="77777777" w:rsidTr="00BA2209">
        <w:trPr>
          <w:trHeight w:val="280"/>
          <w:jc w:val="center"/>
        </w:trPr>
        <w:tc>
          <w:tcPr>
            <w:tcW w:w="361" w:type="pct"/>
            <w:gridSpan w:val="2"/>
            <w:tcBorders>
              <w:top w:val="single" w:sz="4" w:space="0" w:color="auto"/>
              <w:left w:val="single" w:sz="4" w:space="0" w:color="auto"/>
              <w:bottom w:val="single" w:sz="4" w:space="0" w:color="auto"/>
              <w:right w:val="single" w:sz="4" w:space="0" w:color="auto"/>
            </w:tcBorders>
          </w:tcPr>
          <w:p w14:paraId="5A2A996C" w14:textId="77777777" w:rsidR="00E43379" w:rsidRDefault="00E43379">
            <w:pPr>
              <w:spacing w:line="256" w:lineRule="auto"/>
              <w:jc w:val="right"/>
              <w:rPr>
                <w:b/>
                <w:lang w:eastAsia="en-US"/>
              </w:rPr>
            </w:pPr>
          </w:p>
        </w:tc>
        <w:tc>
          <w:tcPr>
            <w:tcW w:w="3919" w:type="pct"/>
            <w:gridSpan w:val="4"/>
            <w:tcBorders>
              <w:top w:val="single" w:sz="4" w:space="0" w:color="auto"/>
              <w:left w:val="single" w:sz="4" w:space="0" w:color="auto"/>
              <w:bottom w:val="single" w:sz="4" w:space="0" w:color="auto"/>
              <w:right w:val="single" w:sz="4" w:space="0" w:color="auto"/>
            </w:tcBorders>
            <w:hideMark/>
          </w:tcPr>
          <w:p w14:paraId="2F4CB946" w14:textId="77777777" w:rsidR="00E43379" w:rsidRDefault="00E43379">
            <w:pPr>
              <w:spacing w:line="256" w:lineRule="auto"/>
              <w:jc w:val="right"/>
              <w:rPr>
                <w:sz w:val="20"/>
                <w:szCs w:val="20"/>
                <w:lang w:eastAsia="en-US"/>
              </w:rPr>
            </w:pPr>
            <w:r>
              <w:rPr>
                <w:b/>
                <w:lang w:eastAsia="en-US"/>
              </w:rPr>
              <w:t>ВСЕГО, руб. (включая НДС)</w:t>
            </w:r>
          </w:p>
        </w:tc>
        <w:tc>
          <w:tcPr>
            <w:tcW w:w="720" w:type="pct"/>
            <w:tcBorders>
              <w:top w:val="single" w:sz="4" w:space="0" w:color="auto"/>
              <w:left w:val="single" w:sz="4" w:space="0" w:color="auto"/>
              <w:bottom w:val="single" w:sz="4" w:space="0" w:color="auto"/>
              <w:right w:val="single" w:sz="4" w:space="0" w:color="auto"/>
            </w:tcBorders>
            <w:vAlign w:val="center"/>
          </w:tcPr>
          <w:p w14:paraId="2D6C81A1" w14:textId="77777777" w:rsidR="00E43379" w:rsidRDefault="00E43379">
            <w:pPr>
              <w:spacing w:line="256" w:lineRule="auto"/>
              <w:rPr>
                <w:sz w:val="20"/>
                <w:szCs w:val="20"/>
                <w:lang w:eastAsia="en-US"/>
              </w:rPr>
            </w:pPr>
          </w:p>
        </w:tc>
      </w:tr>
    </w:tbl>
    <w:p w14:paraId="7909E393" w14:textId="77777777" w:rsidR="00EE5E03" w:rsidRDefault="00EE5E03" w:rsidP="00EE5E03">
      <w:pPr>
        <w:tabs>
          <w:tab w:val="left" w:pos="284"/>
        </w:tabs>
        <w:jc w:val="both"/>
        <w:rPr>
          <w:sz w:val="16"/>
          <w:szCs w:val="20"/>
        </w:rPr>
      </w:pPr>
    </w:p>
    <w:p w14:paraId="0B6C6429" w14:textId="77777777" w:rsidR="00EE5E03" w:rsidRDefault="00EE5E03" w:rsidP="00EE5E03">
      <w:pPr>
        <w:shd w:val="clear" w:color="auto" w:fill="FFFFFF"/>
        <w:tabs>
          <w:tab w:val="left" w:pos="816"/>
        </w:tabs>
        <w:ind w:firstLine="567"/>
        <w:jc w:val="both"/>
        <w:rPr>
          <w:sz w:val="20"/>
          <w:szCs w:val="20"/>
        </w:rPr>
      </w:pPr>
      <w:r>
        <w:rPr>
          <w:sz w:val="20"/>
          <w:szCs w:val="20"/>
        </w:rPr>
        <w:t>.</w:t>
      </w:r>
    </w:p>
    <w:tbl>
      <w:tblPr>
        <w:tblW w:w="5000" w:type="pct"/>
        <w:tblLook w:val="01E0" w:firstRow="1" w:lastRow="1" w:firstColumn="1" w:lastColumn="1" w:noHBand="0" w:noVBand="0"/>
      </w:tblPr>
      <w:tblGrid>
        <w:gridCol w:w="4862"/>
        <w:gridCol w:w="51"/>
        <w:gridCol w:w="4812"/>
        <w:gridCol w:w="55"/>
      </w:tblGrid>
      <w:tr w:rsidR="00EE5E03" w14:paraId="3E606B44" w14:textId="77777777" w:rsidTr="00EE5E03">
        <w:trPr>
          <w:gridAfter w:val="1"/>
          <w:wAfter w:w="28" w:type="pct"/>
          <w:trHeight w:val="662"/>
        </w:trPr>
        <w:tc>
          <w:tcPr>
            <w:tcW w:w="2486" w:type="pct"/>
            <w:vAlign w:val="center"/>
          </w:tcPr>
          <w:p w14:paraId="584B1FC8" w14:textId="77777777" w:rsidR="00EE5E03" w:rsidRDefault="00EE5E03">
            <w:pPr>
              <w:widowControl w:val="0"/>
              <w:autoSpaceDE w:val="0"/>
              <w:autoSpaceDN w:val="0"/>
              <w:adjustRightInd w:val="0"/>
              <w:spacing w:line="256" w:lineRule="auto"/>
              <w:rPr>
                <w:b/>
                <w:lang w:eastAsia="en-US"/>
              </w:rPr>
            </w:pPr>
          </w:p>
          <w:p w14:paraId="550F1FE9" w14:textId="77777777" w:rsidR="00EE5E03" w:rsidRDefault="00EE5E03">
            <w:pPr>
              <w:widowControl w:val="0"/>
              <w:autoSpaceDE w:val="0"/>
              <w:autoSpaceDN w:val="0"/>
              <w:adjustRightInd w:val="0"/>
              <w:spacing w:line="256" w:lineRule="auto"/>
              <w:rPr>
                <w:b/>
                <w:lang w:eastAsia="en-US"/>
              </w:rPr>
            </w:pPr>
            <w:r>
              <w:rPr>
                <w:b/>
                <w:lang w:eastAsia="en-US"/>
              </w:rPr>
              <w:t>ОТ ПОСТАВЩИКА:</w:t>
            </w:r>
          </w:p>
        </w:tc>
        <w:tc>
          <w:tcPr>
            <w:tcW w:w="2486" w:type="pct"/>
            <w:gridSpan w:val="2"/>
            <w:vAlign w:val="center"/>
          </w:tcPr>
          <w:p w14:paraId="404808D5" w14:textId="77777777" w:rsidR="00EE5E03" w:rsidRDefault="00EE5E03">
            <w:pPr>
              <w:widowControl w:val="0"/>
              <w:autoSpaceDE w:val="0"/>
              <w:autoSpaceDN w:val="0"/>
              <w:adjustRightInd w:val="0"/>
              <w:spacing w:line="256" w:lineRule="auto"/>
              <w:rPr>
                <w:b/>
                <w:lang w:eastAsia="en-US"/>
              </w:rPr>
            </w:pPr>
          </w:p>
          <w:p w14:paraId="2687AF65" w14:textId="77777777" w:rsidR="00EE5E03" w:rsidRDefault="00EE5E03">
            <w:pPr>
              <w:widowControl w:val="0"/>
              <w:autoSpaceDE w:val="0"/>
              <w:autoSpaceDN w:val="0"/>
              <w:adjustRightInd w:val="0"/>
              <w:spacing w:line="256" w:lineRule="auto"/>
              <w:ind w:left="-51"/>
              <w:rPr>
                <w:b/>
                <w:lang w:eastAsia="en-US"/>
              </w:rPr>
            </w:pPr>
            <w:r>
              <w:rPr>
                <w:b/>
                <w:lang w:eastAsia="en-US"/>
              </w:rPr>
              <w:t>ОТ ПОКУПАТЕЛЯ:</w:t>
            </w:r>
          </w:p>
        </w:tc>
      </w:tr>
      <w:tr w:rsidR="00EE5E03" w14:paraId="54CA66AB" w14:textId="77777777" w:rsidTr="00EE5E03">
        <w:tc>
          <w:tcPr>
            <w:tcW w:w="2512" w:type="pct"/>
            <w:gridSpan w:val="2"/>
          </w:tcPr>
          <w:p w14:paraId="13FFE4AD" w14:textId="77777777" w:rsidR="00EE5E03" w:rsidRDefault="00EE5E03">
            <w:pPr>
              <w:widowControl w:val="0"/>
              <w:autoSpaceDE w:val="0"/>
              <w:autoSpaceDN w:val="0"/>
              <w:adjustRightInd w:val="0"/>
              <w:spacing w:line="256" w:lineRule="auto"/>
              <w:rPr>
                <w:sz w:val="16"/>
                <w:szCs w:val="16"/>
                <w:lang w:eastAsia="en-US"/>
              </w:rPr>
            </w:pPr>
          </w:p>
          <w:p w14:paraId="5AF47393"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w:t>
            </w:r>
          </w:p>
          <w:p w14:paraId="6F02A71D" w14:textId="77777777" w:rsidR="00EE5E03" w:rsidRDefault="00EE5E03">
            <w:pPr>
              <w:widowControl w:val="0"/>
              <w:autoSpaceDE w:val="0"/>
              <w:autoSpaceDN w:val="0"/>
              <w:adjustRightInd w:val="0"/>
              <w:spacing w:line="256" w:lineRule="auto"/>
              <w:rPr>
                <w:i/>
                <w:sz w:val="16"/>
                <w:szCs w:val="16"/>
                <w:lang w:eastAsia="en-US"/>
              </w:rPr>
            </w:pPr>
            <w:r>
              <w:rPr>
                <w:i/>
                <w:sz w:val="16"/>
                <w:szCs w:val="16"/>
                <w:lang w:eastAsia="en-US"/>
              </w:rPr>
              <w:t>(подписано ЭЦП)</w:t>
            </w:r>
          </w:p>
        </w:tc>
        <w:tc>
          <w:tcPr>
            <w:tcW w:w="2488" w:type="pct"/>
            <w:gridSpan w:val="2"/>
          </w:tcPr>
          <w:p w14:paraId="53D20622" w14:textId="77777777" w:rsidR="00EE5E03" w:rsidRDefault="00EE5E03">
            <w:pPr>
              <w:widowControl w:val="0"/>
              <w:autoSpaceDE w:val="0"/>
              <w:autoSpaceDN w:val="0"/>
              <w:adjustRightInd w:val="0"/>
              <w:spacing w:line="256" w:lineRule="auto"/>
              <w:rPr>
                <w:sz w:val="16"/>
                <w:szCs w:val="16"/>
                <w:lang w:eastAsia="en-US"/>
              </w:rPr>
            </w:pPr>
          </w:p>
          <w:p w14:paraId="3B423745"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____________________________________</w:t>
            </w:r>
          </w:p>
          <w:p w14:paraId="764F21A3" w14:textId="77777777" w:rsidR="00EE5E03" w:rsidRDefault="00EE5E03">
            <w:pPr>
              <w:widowControl w:val="0"/>
              <w:autoSpaceDE w:val="0"/>
              <w:autoSpaceDN w:val="0"/>
              <w:adjustRightInd w:val="0"/>
              <w:spacing w:line="256" w:lineRule="auto"/>
              <w:rPr>
                <w:sz w:val="16"/>
                <w:szCs w:val="16"/>
                <w:lang w:eastAsia="en-US"/>
              </w:rPr>
            </w:pPr>
            <w:r>
              <w:rPr>
                <w:i/>
                <w:sz w:val="16"/>
                <w:szCs w:val="16"/>
                <w:lang w:eastAsia="en-US"/>
              </w:rPr>
              <w:t>(подписано ЭЦП)</w:t>
            </w:r>
          </w:p>
        </w:tc>
      </w:tr>
    </w:tbl>
    <w:p w14:paraId="73D1A315" w14:textId="77777777" w:rsidR="00EE5E03" w:rsidRDefault="00EE5E03" w:rsidP="00EE5E03">
      <w:pPr>
        <w:widowControl w:val="0"/>
        <w:spacing w:before="120" w:after="120"/>
        <w:jc w:val="right"/>
        <w:rPr>
          <w:b/>
        </w:rPr>
      </w:pPr>
    </w:p>
    <w:p w14:paraId="1D87D929" w14:textId="77777777" w:rsidR="00777814" w:rsidRPr="00777814" w:rsidRDefault="00777814" w:rsidP="00777814">
      <w:pPr>
        <w:widowControl w:val="0"/>
        <w:spacing w:before="120" w:after="120"/>
        <w:jc w:val="right"/>
        <w:rPr>
          <w:b/>
        </w:rPr>
      </w:pPr>
    </w:p>
    <w:p w14:paraId="7FA2CD5C" w14:textId="77777777" w:rsidR="00777814" w:rsidRPr="00777814" w:rsidRDefault="00777814" w:rsidP="00777814">
      <w:pPr>
        <w:ind w:left="142"/>
        <w:jc w:val="center"/>
      </w:pPr>
    </w:p>
    <w:p w14:paraId="6D84FB72" w14:textId="77777777" w:rsidR="009347E9" w:rsidRPr="00237B4F" w:rsidRDefault="009347E9" w:rsidP="00777814">
      <w:pPr>
        <w:ind w:left="142"/>
        <w:jc w:val="center"/>
      </w:pPr>
    </w:p>
    <w:sectPr w:rsidR="009347E9" w:rsidRPr="00237B4F" w:rsidSect="00777814">
      <w:footerReference w:type="default" r:id="rId34"/>
      <w:footerReference w:type="first" r:id="rId35"/>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7542C1" w:rsidRDefault="007542C1" w:rsidP="00B067D9">
      <w:r>
        <w:separator/>
      </w:r>
    </w:p>
  </w:endnote>
  <w:endnote w:type="continuationSeparator" w:id="0">
    <w:p w14:paraId="3ECC6BBB" w14:textId="77777777" w:rsidR="007542C1" w:rsidRDefault="007542C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7542C1" w:rsidRDefault="007542C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7542C1" w:rsidRDefault="007542C1"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6D7356FE" w:rsidR="007542C1" w:rsidRPr="00B067D9" w:rsidRDefault="007542C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02E3D">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7542C1" w:rsidRDefault="007542C1">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7542C1" w:rsidRDefault="007542C1"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7542C1" w:rsidRPr="00D60DCA" w:rsidRDefault="007542C1"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082077A0" w:rsidR="007542C1" w:rsidRPr="00E06148" w:rsidRDefault="007542C1" w:rsidP="00C517C8">
    <w:pPr>
      <w:pStyle w:val="a6"/>
      <w:jc w:val="right"/>
    </w:pPr>
    <w:r>
      <w:fldChar w:fldCharType="begin"/>
    </w:r>
    <w:r>
      <w:instrText>PAGE   \* MERGEFORMAT</w:instrText>
    </w:r>
    <w:r>
      <w:fldChar w:fldCharType="separate"/>
    </w:r>
    <w:r w:rsidR="00902E3D">
      <w:rPr>
        <w:noProof/>
      </w:rPr>
      <w:t>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5347B0C9" w:rsidR="007542C1" w:rsidRPr="00203AD7" w:rsidRDefault="007542C1" w:rsidP="00C46F56">
    <w:pPr>
      <w:pStyle w:val="a6"/>
      <w:jc w:val="right"/>
    </w:pPr>
    <w:r>
      <w:fldChar w:fldCharType="begin"/>
    </w:r>
    <w:r>
      <w:instrText>PAGE   \* MERGEFORMAT</w:instrText>
    </w:r>
    <w:r>
      <w:fldChar w:fldCharType="separate"/>
    </w:r>
    <w:r w:rsidR="00902E3D">
      <w:rPr>
        <w:noProof/>
      </w:rPr>
      <w:t>36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7542C1" w:rsidRPr="004B4EFB" w:rsidRDefault="007542C1" w:rsidP="00C46F56">
    <w:pPr>
      <w:pStyle w:val="a6"/>
      <w:jc w:val="right"/>
    </w:pPr>
    <w:r w:rsidRPr="004B4EFB">
      <w:t>Задание на проведение закупки</w:t>
    </w:r>
  </w:p>
  <w:p w14:paraId="6D4B49A0" w14:textId="77777777" w:rsidR="007542C1" w:rsidRPr="004B4EFB" w:rsidRDefault="007542C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7542C1" w:rsidRPr="00203AD7" w:rsidRDefault="007542C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5E9758D" w:rsidR="007542C1" w:rsidRPr="00203AD7" w:rsidRDefault="007542C1" w:rsidP="00777A76">
    <w:pPr>
      <w:pStyle w:val="a6"/>
      <w:jc w:val="right"/>
    </w:pPr>
    <w:r>
      <w:fldChar w:fldCharType="begin"/>
    </w:r>
    <w:r>
      <w:instrText>PAGE   \* MERGEFORMAT</w:instrText>
    </w:r>
    <w:r>
      <w:fldChar w:fldCharType="separate"/>
    </w:r>
    <w:r w:rsidR="00902E3D">
      <w:rPr>
        <w:noProof/>
      </w:rPr>
      <w:t>37</w:t>
    </w:r>
    <w:r>
      <w:fldChar w:fldCharType="end"/>
    </w:r>
  </w:p>
  <w:p w14:paraId="6DB9760C" w14:textId="77777777" w:rsidR="007542C1" w:rsidRDefault="007542C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7542C1" w:rsidRPr="00203AD7" w:rsidRDefault="007542C1"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7542C1" w:rsidRDefault="007542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7542C1" w:rsidRDefault="007542C1" w:rsidP="00B067D9">
      <w:r>
        <w:separator/>
      </w:r>
    </w:p>
  </w:footnote>
  <w:footnote w:type="continuationSeparator" w:id="0">
    <w:p w14:paraId="0905692C" w14:textId="77777777" w:rsidR="007542C1" w:rsidRDefault="007542C1"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7542C1" w:rsidRPr="00096669" w:rsidRDefault="007542C1"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7542C1" w:rsidRPr="00D60DCA" w:rsidRDefault="007542C1"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53E"/>
    <w:rsid w:val="0002464D"/>
    <w:rsid w:val="00024B9E"/>
    <w:rsid w:val="00025B63"/>
    <w:rsid w:val="0002623C"/>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5A9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5114"/>
    <w:rsid w:val="000E7A76"/>
    <w:rsid w:val="000F033E"/>
    <w:rsid w:val="000F06EC"/>
    <w:rsid w:val="000F0D18"/>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4755A"/>
    <w:rsid w:val="00151480"/>
    <w:rsid w:val="0015267F"/>
    <w:rsid w:val="001549C0"/>
    <w:rsid w:val="00155513"/>
    <w:rsid w:val="001606CC"/>
    <w:rsid w:val="00160B69"/>
    <w:rsid w:val="00164221"/>
    <w:rsid w:val="00165E16"/>
    <w:rsid w:val="00166C1D"/>
    <w:rsid w:val="00167E0C"/>
    <w:rsid w:val="00170251"/>
    <w:rsid w:val="00170263"/>
    <w:rsid w:val="001708FB"/>
    <w:rsid w:val="00173C62"/>
    <w:rsid w:val="001760D0"/>
    <w:rsid w:val="00176F35"/>
    <w:rsid w:val="001829B1"/>
    <w:rsid w:val="00182D78"/>
    <w:rsid w:val="00183FC3"/>
    <w:rsid w:val="0018420C"/>
    <w:rsid w:val="00184E3B"/>
    <w:rsid w:val="0018501C"/>
    <w:rsid w:val="001851F2"/>
    <w:rsid w:val="00185AEB"/>
    <w:rsid w:val="001862E4"/>
    <w:rsid w:val="00186EEF"/>
    <w:rsid w:val="00187390"/>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128D"/>
    <w:rsid w:val="001D232D"/>
    <w:rsid w:val="001D274C"/>
    <w:rsid w:val="001D40E8"/>
    <w:rsid w:val="001D4700"/>
    <w:rsid w:val="001D48A5"/>
    <w:rsid w:val="001D54B6"/>
    <w:rsid w:val="001D5CEA"/>
    <w:rsid w:val="001D6CD2"/>
    <w:rsid w:val="001D732E"/>
    <w:rsid w:val="001D7599"/>
    <w:rsid w:val="001E02AD"/>
    <w:rsid w:val="001E09FB"/>
    <w:rsid w:val="001E13CD"/>
    <w:rsid w:val="001E497A"/>
    <w:rsid w:val="001E55BF"/>
    <w:rsid w:val="001E6058"/>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894"/>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56BF"/>
    <w:rsid w:val="00236201"/>
    <w:rsid w:val="0023684A"/>
    <w:rsid w:val="00240D2B"/>
    <w:rsid w:val="00241755"/>
    <w:rsid w:val="00242232"/>
    <w:rsid w:val="0024408F"/>
    <w:rsid w:val="00245321"/>
    <w:rsid w:val="00245577"/>
    <w:rsid w:val="002501BB"/>
    <w:rsid w:val="00250867"/>
    <w:rsid w:val="002510F1"/>
    <w:rsid w:val="00252A3E"/>
    <w:rsid w:val="00253B20"/>
    <w:rsid w:val="0025568F"/>
    <w:rsid w:val="00260B36"/>
    <w:rsid w:val="00262988"/>
    <w:rsid w:val="00264729"/>
    <w:rsid w:val="00266311"/>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698A"/>
    <w:rsid w:val="00297C9E"/>
    <w:rsid w:val="002A00CC"/>
    <w:rsid w:val="002A2C64"/>
    <w:rsid w:val="002A2D73"/>
    <w:rsid w:val="002A3040"/>
    <w:rsid w:val="002A3696"/>
    <w:rsid w:val="002A4F3E"/>
    <w:rsid w:val="002A6072"/>
    <w:rsid w:val="002B00DC"/>
    <w:rsid w:val="002B0D4B"/>
    <w:rsid w:val="002B1001"/>
    <w:rsid w:val="002B1128"/>
    <w:rsid w:val="002B1416"/>
    <w:rsid w:val="002B308B"/>
    <w:rsid w:val="002B34C0"/>
    <w:rsid w:val="002B4769"/>
    <w:rsid w:val="002B5F81"/>
    <w:rsid w:val="002B6F48"/>
    <w:rsid w:val="002C0FBA"/>
    <w:rsid w:val="002C140A"/>
    <w:rsid w:val="002C3753"/>
    <w:rsid w:val="002C50F6"/>
    <w:rsid w:val="002C5386"/>
    <w:rsid w:val="002C6D00"/>
    <w:rsid w:val="002C7AB1"/>
    <w:rsid w:val="002D1629"/>
    <w:rsid w:val="002D1A8D"/>
    <w:rsid w:val="002D288B"/>
    <w:rsid w:val="002D3147"/>
    <w:rsid w:val="002D3B96"/>
    <w:rsid w:val="002D57BD"/>
    <w:rsid w:val="002D5AED"/>
    <w:rsid w:val="002D6408"/>
    <w:rsid w:val="002E074D"/>
    <w:rsid w:val="002E0DF3"/>
    <w:rsid w:val="002E0EE8"/>
    <w:rsid w:val="002E2EB5"/>
    <w:rsid w:val="002E5E65"/>
    <w:rsid w:val="002E5EF1"/>
    <w:rsid w:val="002E6D66"/>
    <w:rsid w:val="002E6DFF"/>
    <w:rsid w:val="002E7A30"/>
    <w:rsid w:val="002E7AD7"/>
    <w:rsid w:val="002F10E1"/>
    <w:rsid w:val="002F1851"/>
    <w:rsid w:val="002F2799"/>
    <w:rsid w:val="002F3418"/>
    <w:rsid w:val="002F34B2"/>
    <w:rsid w:val="002F3B7D"/>
    <w:rsid w:val="002F423C"/>
    <w:rsid w:val="002F4702"/>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32B0"/>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3CFB"/>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B75"/>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D52D2"/>
    <w:rsid w:val="003D72DC"/>
    <w:rsid w:val="003E0DFA"/>
    <w:rsid w:val="003E1029"/>
    <w:rsid w:val="003E2220"/>
    <w:rsid w:val="003E3743"/>
    <w:rsid w:val="003E3EE4"/>
    <w:rsid w:val="003E6B0C"/>
    <w:rsid w:val="003F01FD"/>
    <w:rsid w:val="003F0C4C"/>
    <w:rsid w:val="003F2831"/>
    <w:rsid w:val="003F4AFE"/>
    <w:rsid w:val="003F5F51"/>
    <w:rsid w:val="003F6074"/>
    <w:rsid w:val="003F7A62"/>
    <w:rsid w:val="004006BF"/>
    <w:rsid w:val="00400A00"/>
    <w:rsid w:val="0040439D"/>
    <w:rsid w:val="004053EC"/>
    <w:rsid w:val="004058E5"/>
    <w:rsid w:val="0040679A"/>
    <w:rsid w:val="0040708F"/>
    <w:rsid w:val="0040744F"/>
    <w:rsid w:val="004121F2"/>
    <w:rsid w:val="0041230E"/>
    <w:rsid w:val="0041321C"/>
    <w:rsid w:val="004132A9"/>
    <w:rsid w:val="004136DB"/>
    <w:rsid w:val="00413797"/>
    <w:rsid w:val="00416983"/>
    <w:rsid w:val="00416CB7"/>
    <w:rsid w:val="00420F11"/>
    <w:rsid w:val="00422A8A"/>
    <w:rsid w:val="004243BD"/>
    <w:rsid w:val="00426F59"/>
    <w:rsid w:val="004306FD"/>
    <w:rsid w:val="00430E1F"/>
    <w:rsid w:val="004329C0"/>
    <w:rsid w:val="00434AF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2E9"/>
    <w:rsid w:val="004C16EF"/>
    <w:rsid w:val="004C4ECD"/>
    <w:rsid w:val="004C5A22"/>
    <w:rsid w:val="004C673F"/>
    <w:rsid w:val="004C6A3C"/>
    <w:rsid w:val="004D3E79"/>
    <w:rsid w:val="004D4A44"/>
    <w:rsid w:val="004D582B"/>
    <w:rsid w:val="004D58E1"/>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103"/>
    <w:rsid w:val="005118B7"/>
    <w:rsid w:val="00512171"/>
    <w:rsid w:val="00513542"/>
    <w:rsid w:val="00513E9E"/>
    <w:rsid w:val="00515912"/>
    <w:rsid w:val="00520DAD"/>
    <w:rsid w:val="00521E99"/>
    <w:rsid w:val="00530EBF"/>
    <w:rsid w:val="00531D2E"/>
    <w:rsid w:val="00534A4F"/>
    <w:rsid w:val="00537100"/>
    <w:rsid w:val="00540B1A"/>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68E4"/>
    <w:rsid w:val="005D72DF"/>
    <w:rsid w:val="005E1EC8"/>
    <w:rsid w:val="005E356B"/>
    <w:rsid w:val="005E3BAA"/>
    <w:rsid w:val="005E5D56"/>
    <w:rsid w:val="005E7251"/>
    <w:rsid w:val="005E787F"/>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3D2A"/>
    <w:rsid w:val="006351D9"/>
    <w:rsid w:val="006359C3"/>
    <w:rsid w:val="00637196"/>
    <w:rsid w:val="00640DA5"/>
    <w:rsid w:val="00641305"/>
    <w:rsid w:val="006414B0"/>
    <w:rsid w:val="0064226F"/>
    <w:rsid w:val="006423F5"/>
    <w:rsid w:val="00642E91"/>
    <w:rsid w:val="00643FEA"/>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17C9"/>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42C1"/>
    <w:rsid w:val="0075791D"/>
    <w:rsid w:val="00757A30"/>
    <w:rsid w:val="0076082C"/>
    <w:rsid w:val="00760F38"/>
    <w:rsid w:val="00763BD9"/>
    <w:rsid w:val="00763ED9"/>
    <w:rsid w:val="00766C30"/>
    <w:rsid w:val="007712DE"/>
    <w:rsid w:val="00775836"/>
    <w:rsid w:val="00776093"/>
    <w:rsid w:val="0077681E"/>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FE8"/>
    <w:rsid w:val="007B6942"/>
    <w:rsid w:val="007B69DF"/>
    <w:rsid w:val="007B6CB9"/>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2DD6"/>
    <w:rsid w:val="007F34AE"/>
    <w:rsid w:val="007F400D"/>
    <w:rsid w:val="007F49FF"/>
    <w:rsid w:val="007F6B46"/>
    <w:rsid w:val="007F6D5F"/>
    <w:rsid w:val="00800D75"/>
    <w:rsid w:val="008019C7"/>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26B"/>
    <w:rsid w:val="008356C0"/>
    <w:rsid w:val="00835FE5"/>
    <w:rsid w:val="00836557"/>
    <w:rsid w:val="00837CDD"/>
    <w:rsid w:val="00840469"/>
    <w:rsid w:val="008435B3"/>
    <w:rsid w:val="008437EE"/>
    <w:rsid w:val="00843A4D"/>
    <w:rsid w:val="0084786A"/>
    <w:rsid w:val="00847EB0"/>
    <w:rsid w:val="00850D1E"/>
    <w:rsid w:val="00851C3E"/>
    <w:rsid w:val="008538D9"/>
    <w:rsid w:val="008543AA"/>
    <w:rsid w:val="008577FF"/>
    <w:rsid w:val="00860653"/>
    <w:rsid w:val="008607DC"/>
    <w:rsid w:val="00860874"/>
    <w:rsid w:val="008630A9"/>
    <w:rsid w:val="00863D42"/>
    <w:rsid w:val="00865EC0"/>
    <w:rsid w:val="0086760E"/>
    <w:rsid w:val="00871B7A"/>
    <w:rsid w:val="00871C10"/>
    <w:rsid w:val="0087200D"/>
    <w:rsid w:val="00873F93"/>
    <w:rsid w:val="00874995"/>
    <w:rsid w:val="00875ECD"/>
    <w:rsid w:val="008776F9"/>
    <w:rsid w:val="00881CA7"/>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3BD"/>
    <w:rsid w:val="008F5276"/>
    <w:rsid w:val="008F531B"/>
    <w:rsid w:val="008F5D8D"/>
    <w:rsid w:val="008F6B6C"/>
    <w:rsid w:val="00900D58"/>
    <w:rsid w:val="009028BC"/>
    <w:rsid w:val="00902E3D"/>
    <w:rsid w:val="00902FD4"/>
    <w:rsid w:val="009031BC"/>
    <w:rsid w:val="00903DAA"/>
    <w:rsid w:val="009061C1"/>
    <w:rsid w:val="00910EEB"/>
    <w:rsid w:val="00911443"/>
    <w:rsid w:val="009124EB"/>
    <w:rsid w:val="00912550"/>
    <w:rsid w:val="00916BB5"/>
    <w:rsid w:val="00917D54"/>
    <w:rsid w:val="00921024"/>
    <w:rsid w:val="009222F2"/>
    <w:rsid w:val="00922574"/>
    <w:rsid w:val="00924894"/>
    <w:rsid w:val="0092514F"/>
    <w:rsid w:val="00925BFF"/>
    <w:rsid w:val="00926006"/>
    <w:rsid w:val="00927901"/>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22EC"/>
    <w:rsid w:val="00983BF6"/>
    <w:rsid w:val="0098440F"/>
    <w:rsid w:val="00985511"/>
    <w:rsid w:val="00986832"/>
    <w:rsid w:val="00986B54"/>
    <w:rsid w:val="00987E94"/>
    <w:rsid w:val="00987F21"/>
    <w:rsid w:val="00991A22"/>
    <w:rsid w:val="009924F6"/>
    <w:rsid w:val="00992726"/>
    <w:rsid w:val="00993441"/>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DF3"/>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790"/>
    <w:rsid w:val="00A6098D"/>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13A4"/>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3F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752"/>
    <w:rsid w:val="00B27961"/>
    <w:rsid w:val="00B308B4"/>
    <w:rsid w:val="00B30A3E"/>
    <w:rsid w:val="00B323C5"/>
    <w:rsid w:val="00B32542"/>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2209"/>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DC"/>
    <w:rsid w:val="00C07194"/>
    <w:rsid w:val="00C12C86"/>
    <w:rsid w:val="00C1418D"/>
    <w:rsid w:val="00C14A14"/>
    <w:rsid w:val="00C153FF"/>
    <w:rsid w:val="00C155B9"/>
    <w:rsid w:val="00C16747"/>
    <w:rsid w:val="00C173D5"/>
    <w:rsid w:val="00C17AC2"/>
    <w:rsid w:val="00C211D6"/>
    <w:rsid w:val="00C24369"/>
    <w:rsid w:val="00C24CDA"/>
    <w:rsid w:val="00C253F5"/>
    <w:rsid w:val="00C30EA8"/>
    <w:rsid w:val="00C314AE"/>
    <w:rsid w:val="00C31DD4"/>
    <w:rsid w:val="00C3499D"/>
    <w:rsid w:val="00C34DB6"/>
    <w:rsid w:val="00C35CF3"/>
    <w:rsid w:val="00C41C3B"/>
    <w:rsid w:val="00C42136"/>
    <w:rsid w:val="00C438F9"/>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777F8"/>
    <w:rsid w:val="00C83786"/>
    <w:rsid w:val="00C854F2"/>
    <w:rsid w:val="00C85C4C"/>
    <w:rsid w:val="00C8628D"/>
    <w:rsid w:val="00CA13BC"/>
    <w:rsid w:val="00CA1BC0"/>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555F"/>
    <w:rsid w:val="00E062B6"/>
    <w:rsid w:val="00E07300"/>
    <w:rsid w:val="00E10587"/>
    <w:rsid w:val="00E11058"/>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3379"/>
    <w:rsid w:val="00E4424D"/>
    <w:rsid w:val="00E457A6"/>
    <w:rsid w:val="00E47696"/>
    <w:rsid w:val="00E50515"/>
    <w:rsid w:val="00E50C3A"/>
    <w:rsid w:val="00E51C48"/>
    <w:rsid w:val="00E53DA9"/>
    <w:rsid w:val="00E54515"/>
    <w:rsid w:val="00E55C5A"/>
    <w:rsid w:val="00E55F09"/>
    <w:rsid w:val="00E57724"/>
    <w:rsid w:val="00E629EB"/>
    <w:rsid w:val="00E665B1"/>
    <w:rsid w:val="00E675A4"/>
    <w:rsid w:val="00E7023C"/>
    <w:rsid w:val="00E72DAC"/>
    <w:rsid w:val="00E73337"/>
    <w:rsid w:val="00E73F9B"/>
    <w:rsid w:val="00E745B6"/>
    <w:rsid w:val="00E7515A"/>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976A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5E03"/>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068"/>
    <w:rsid w:val="00F76AE2"/>
    <w:rsid w:val="00F76B7F"/>
    <w:rsid w:val="00F77221"/>
    <w:rsid w:val="00F80059"/>
    <w:rsid w:val="00F80584"/>
    <w:rsid w:val="00F84D6B"/>
    <w:rsid w:val="00F84E90"/>
    <w:rsid w:val="00F858AC"/>
    <w:rsid w:val="00F87577"/>
    <w:rsid w:val="00F906B8"/>
    <w:rsid w:val="00F90951"/>
    <w:rsid w:val="00F9279C"/>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65B1"/>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9156838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36925218">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26322132">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57722684">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897814138">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8769A-C7C0-4CA9-9465-E5007711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37</Pages>
  <Words>14331</Words>
  <Characters>81691</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26</cp:revision>
  <cp:lastPrinted>2021-09-22T07:41:00Z</cp:lastPrinted>
  <dcterms:created xsi:type="dcterms:W3CDTF">2026-04-09T15:20:00Z</dcterms:created>
  <dcterms:modified xsi:type="dcterms:W3CDTF">2026-04-29T14:43:00Z</dcterms:modified>
</cp:coreProperties>
</file>