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7D66F" w14:textId="00B6C348" w:rsidR="00C253BD" w:rsidRPr="0071330C" w:rsidRDefault="00C253BD" w:rsidP="00C253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F21">
        <w:rPr>
          <w:rFonts w:ascii="Times New Roman" w:hAnsi="Times New Roman" w:cs="Times New Roman"/>
          <w:b/>
          <w:sz w:val="24"/>
          <w:szCs w:val="24"/>
        </w:rPr>
        <w:t xml:space="preserve">Разъяснения положений документации по закупке от </w:t>
      </w:r>
      <w:r>
        <w:rPr>
          <w:rFonts w:ascii="Times New Roman" w:hAnsi="Times New Roman" w:cs="Times New Roman"/>
          <w:b/>
          <w:sz w:val="24"/>
          <w:szCs w:val="24"/>
        </w:rPr>
        <w:t>06</w:t>
      </w:r>
      <w:r w:rsidRPr="00C77F21">
        <w:rPr>
          <w:rFonts w:ascii="Times New Roman" w:hAnsi="Times New Roman" w:cs="Times New Roman"/>
          <w:b/>
          <w:sz w:val="24"/>
          <w:szCs w:val="24"/>
        </w:rPr>
        <w:t>.09.2021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14:paraId="55FA4819" w14:textId="77777777" w:rsidR="00C253BD" w:rsidRPr="00C77F21" w:rsidRDefault="00C253BD" w:rsidP="00C253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F21">
        <w:rPr>
          <w:rFonts w:ascii="Times New Roman" w:hAnsi="Times New Roman" w:cs="Times New Roman"/>
          <w:b/>
          <w:sz w:val="24"/>
          <w:szCs w:val="24"/>
        </w:rPr>
        <w:t xml:space="preserve">(Документация об электронном аукционе </w:t>
      </w:r>
      <w:r w:rsidRPr="00C77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26.08.2021 г. № АЭФ-ДРИ-219</w:t>
      </w:r>
      <w:r w:rsidRPr="00C77F21">
        <w:rPr>
          <w:rFonts w:ascii="Times New Roman" w:hAnsi="Times New Roman" w:cs="Times New Roman"/>
          <w:b/>
          <w:sz w:val="24"/>
          <w:szCs w:val="24"/>
        </w:rPr>
        <w:t>)</w:t>
      </w:r>
    </w:p>
    <w:p w14:paraId="75B8752D" w14:textId="77777777" w:rsidR="00BA0915" w:rsidRPr="00C253BD" w:rsidRDefault="00BA0915" w:rsidP="00C25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7430F0" w14:textId="0BCACA89" w:rsidR="00BA0915" w:rsidRPr="00C253BD" w:rsidRDefault="00BA0915" w:rsidP="00C253B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3BD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C253BD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C253BD">
        <w:rPr>
          <w:rFonts w:ascii="Times New Roman" w:hAnsi="Times New Roman" w:cs="Times New Roman"/>
          <w:sz w:val="24"/>
          <w:szCs w:val="24"/>
        </w:rPr>
        <w:t>. 13</w:t>
      </w:r>
      <w:r w:rsidR="00B124B8" w:rsidRPr="00C253BD">
        <w:rPr>
          <w:rFonts w:ascii="Times New Roman" w:hAnsi="Times New Roman" w:cs="Times New Roman"/>
          <w:sz w:val="24"/>
          <w:szCs w:val="24"/>
        </w:rPr>
        <w:t xml:space="preserve"> и 14</w:t>
      </w:r>
      <w:r w:rsidRPr="00C253BD">
        <w:rPr>
          <w:rFonts w:ascii="Times New Roman" w:hAnsi="Times New Roman" w:cs="Times New Roman"/>
          <w:sz w:val="24"/>
          <w:szCs w:val="24"/>
        </w:rPr>
        <w:t xml:space="preserve"> п. 1 Спецификации оборудования по объекту: «Всесезонный туристско-рекреационный комплекс «</w:t>
      </w:r>
      <w:proofErr w:type="spellStart"/>
      <w:r w:rsidRPr="00C253BD">
        <w:rPr>
          <w:rFonts w:ascii="Times New Roman" w:hAnsi="Times New Roman" w:cs="Times New Roman"/>
          <w:sz w:val="24"/>
          <w:szCs w:val="24"/>
        </w:rPr>
        <w:t>Ведучи</w:t>
      </w:r>
      <w:proofErr w:type="spellEnd"/>
      <w:r w:rsidRPr="00C253BD">
        <w:rPr>
          <w:rFonts w:ascii="Times New Roman" w:hAnsi="Times New Roman" w:cs="Times New Roman"/>
          <w:sz w:val="24"/>
          <w:szCs w:val="24"/>
        </w:rPr>
        <w:t>», Чеченская Республика. Пассажирская подвесная канатная дорога VL 4» к Договору поставки комплектов технологического оборудования канатной дороги (далее – «</w:t>
      </w:r>
      <w:r w:rsidRPr="00C253BD">
        <w:rPr>
          <w:rFonts w:ascii="Times New Roman" w:hAnsi="Times New Roman" w:cs="Times New Roman"/>
          <w:b/>
          <w:bCs/>
          <w:sz w:val="24"/>
          <w:szCs w:val="24"/>
        </w:rPr>
        <w:t>Спецификация к Договору 1</w:t>
      </w:r>
      <w:r w:rsidRPr="00C253BD">
        <w:rPr>
          <w:rFonts w:ascii="Times New Roman" w:hAnsi="Times New Roman" w:cs="Times New Roman"/>
          <w:sz w:val="24"/>
          <w:szCs w:val="24"/>
        </w:rPr>
        <w:t>») указано следующее:</w:t>
      </w:r>
    </w:p>
    <w:p w14:paraId="44864F1D" w14:textId="4717CC64" w:rsidR="00BA0915" w:rsidRPr="00C253BD" w:rsidRDefault="00BA0915" w:rsidP="00C253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3BD">
        <w:rPr>
          <w:rFonts w:ascii="Times New Roman" w:hAnsi="Times New Roman" w:cs="Times New Roman"/>
          <w:sz w:val="24"/>
          <w:szCs w:val="24"/>
        </w:rPr>
        <w:t>«Система парковки кабин на станционном конвейере».</w:t>
      </w:r>
    </w:p>
    <w:p w14:paraId="7708F469" w14:textId="7A8C601A" w:rsidR="00B124B8" w:rsidRPr="00C253BD" w:rsidRDefault="00B124B8" w:rsidP="00C253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3BD">
        <w:rPr>
          <w:rFonts w:ascii="Times New Roman" w:hAnsi="Times New Roman" w:cs="Times New Roman"/>
          <w:sz w:val="24"/>
          <w:szCs w:val="24"/>
        </w:rPr>
        <w:t>«Оборудование гаража кресел, расположенного у верхней станции (металлоконструкции кронштейнов, рельсы, стрелки, технологическая площадка для обслуживания подвижного состава)».</w:t>
      </w:r>
    </w:p>
    <w:p w14:paraId="21B39EAD" w14:textId="6C82B60E" w:rsidR="00BA0915" w:rsidRPr="00C253BD" w:rsidRDefault="00BA0915" w:rsidP="00C253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3BD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C253BD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C253BD">
        <w:rPr>
          <w:rFonts w:ascii="Times New Roman" w:hAnsi="Times New Roman" w:cs="Times New Roman"/>
          <w:sz w:val="24"/>
          <w:szCs w:val="24"/>
        </w:rPr>
        <w:t>. 1 раздела 7.</w:t>
      </w:r>
      <w:r w:rsidR="007C58BC" w:rsidRPr="00C253BD">
        <w:rPr>
          <w:rFonts w:ascii="Times New Roman" w:hAnsi="Times New Roman" w:cs="Times New Roman"/>
          <w:sz w:val="24"/>
          <w:szCs w:val="24"/>
        </w:rPr>
        <w:t>5</w:t>
      </w:r>
      <w:r w:rsidRPr="00C253BD">
        <w:rPr>
          <w:rFonts w:ascii="Times New Roman" w:hAnsi="Times New Roman" w:cs="Times New Roman"/>
          <w:sz w:val="24"/>
          <w:szCs w:val="24"/>
        </w:rPr>
        <w:t>. Проектной документации к Всесезонному туристско-рекреационному комплексу «</w:t>
      </w:r>
      <w:proofErr w:type="spellStart"/>
      <w:r w:rsidRPr="00C253BD">
        <w:rPr>
          <w:rFonts w:ascii="Times New Roman" w:hAnsi="Times New Roman" w:cs="Times New Roman"/>
          <w:sz w:val="24"/>
          <w:szCs w:val="24"/>
        </w:rPr>
        <w:t>Ведучи</w:t>
      </w:r>
      <w:proofErr w:type="spellEnd"/>
      <w:r w:rsidRPr="00C253BD">
        <w:rPr>
          <w:rFonts w:ascii="Times New Roman" w:hAnsi="Times New Roman" w:cs="Times New Roman"/>
          <w:sz w:val="24"/>
          <w:szCs w:val="24"/>
        </w:rPr>
        <w:t>», Чеченская Республика. Пассажирская подвесная канатная дорога VL4 (далее – «</w:t>
      </w:r>
      <w:r w:rsidRPr="00C253BD">
        <w:rPr>
          <w:rFonts w:ascii="Times New Roman" w:hAnsi="Times New Roman" w:cs="Times New Roman"/>
          <w:b/>
          <w:bCs/>
          <w:sz w:val="24"/>
          <w:szCs w:val="24"/>
        </w:rPr>
        <w:t>Проектная документация</w:t>
      </w:r>
      <w:r w:rsidRPr="00C253BD">
        <w:rPr>
          <w:rFonts w:ascii="Times New Roman" w:hAnsi="Times New Roman" w:cs="Times New Roman"/>
          <w:sz w:val="24"/>
          <w:szCs w:val="24"/>
        </w:rPr>
        <w:t>» указано следующее:</w:t>
      </w:r>
    </w:p>
    <w:p w14:paraId="37A0DE59" w14:textId="764FC8B7" w:rsidR="00BA0915" w:rsidRPr="00C253BD" w:rsidRDefault="00BA0915" w:rsidP="00C253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3BD">
        <w:rPr>
          <w:rFonts w:ascii="Times New Roman" w:hAnsi="Times New Roman" w:cs="Times New Roman"/>
          <w:sz w:val="24"/>
          <w:szCs w:val="24"/>
        </w:rPr>
        <w:t xml:space="preserve">«Для здания гаража кресел проектом выбрано сооружение, которое представляет собой объемный </w:t>
      </w:r>
      <w:proofErr w:type="spellStart"/>
      <w:r w:rsidRPr="00C253BD">
        <w:rPr>
          <w:rFonts w:ascii="Times New Roman" w:hAnsi="Times New Roman" w:cs="Times New Roman"/>
          <w:sz w:val="24"/>
          <w:szCs w:val="24"/>
        </w:rPr>
        <w:t>металлокаркас</w:t>
      </w:r>
      <w:proofErr w:type="spellEnd"/>
      <w:r w:rsidRPr="00C253BD">
        <w:rPr>
          <w:rFonts w:ascii="Times New Roman" w:hAnsi="Times New Roman" w:cs="Times New Roman"/>
          <w:sz w:val="24"/>
          <w:szCs w:val="24"/>
        </w:rPr>
        <w:t xml:space="preserve">, состоящий из вертикальных стоек (колонн), соединенных между собой стальными балками, на сварке. Наружные ограждения: ниже </w:t>
      </w:r>
      <w:proofErr w:type="spellStart"/>
      <w:r w:rsidRPr="00C253BD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C253BD">
        <w:rPr>
          <w:rFonts w:ascii="Times New Roman" w:hAnsi="Times New Roman" w:cs="Times New Roman"/>
          <w:sz w:val="24"/>
          <w:szCs w:val="24"/>
        </w:rPr>
        <w:t xml:space="preserve">. +3,15 – кладка из газосиликатных блоков толщиной 200 мм на цементно-песчаном растворе, оштукатуренные с двух сторон и облицованные с наружной стороны натуральным камнем типа «Сланец»; выше </w:t>
      </w:r>
      <w:proofErr w:type="spellStart"/>
      <w:r w:rsidRPr="00C253BD">
        <w:rPr>
          <w:rFonts w:ascii="Times New Roman" w:hAnsi="Times New Roman" w:cs="Times New Roman"/>
          <w:sz w:val="24"/>
          <w:szCs w:val="24"/>
        </w:rPr>
        <w:t>отм</w:t>
      </w:r>
      <w:proofErr w:type="spellEnd"/>
      <w:r w:rsidRPr="00C253BD">
        <w:rPr>
          <w:rFonts w:ascii="Times New Roman" w:hAnsi="Times New Roman" w:cs="Times New Roman"/>
          <w:sz w:val="24"/>
          <w:szCs w:val="24"/>
        </w:rPr>
        <w:t xml:space="preserve">. +3,15 - HPL-панели </w:t>
      </w:r>
      <w:proofErr w:type="spellStart"/>
      <w:r w:rsidRPr="00C253BD">
        <w:rPr>
          <w:rFonts w:ascii="Times New Roman" w:hAnsi="Times New Roman" w:cs="Times New Roman"/>
          <w:sz w:val="24"/>
          <w:szCs w:val="24"/>
        </w:rPr>
        <w:t>FunderMax</w:t>
      </w:r>
      <w:proofErr w:type="spellEnd"/>
      <w:r w:rsidRPr="00C253BD">
        <w:rPr>
          <w:rFonts w:ascii="Times New Roman" w:hAnsi="Times New Roman" w:cs="Times New Roman"/>
          <w:sz w:val="24"/>
          <w:szCs w:val="24"/>
        </w:rPr>
        <w:t>, цвет – под дерево (2800х1300). Кровля выполнена из металлочерепицы.»</w:t>
      </w:r>
    </w:p>
    <w:p w14:paraId="6DD41DAC" w14:textId="5DC6E9BE" w:rsidR="00B124B8" w:rsidRDefault="00B124B8" w:rsidP="00C253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3BD">
        <w:rPr>
          <w:rFonts w:ascii="Times New Roman" w:hAnsi="Times New Roman" w:cs="Times New Roman"/>
          <w:sz w:val="24"/>
          <w:szCs w:val="24"/>
        </w:rPr>
        <w:t xml:space="preserve">«Гараж представляет </w:t>
      </w:r>
      <w:proofErr w:type="spellStart"/>
      <w:r w:rsidRPr="00C253BD">
        <w:rPr>
          <w:rFonts w:ascii="Times New Roman" w:hAnsi="Times New Roman" w:cs="Times New Roman"/>
          <w:sz w:val="24"/>
          <w:szCs w:val="24"/>
        </w:rPr>
        <w:t>собои</w:t>
      </w:r>
      <w:proofErr w:type="spellEnd"/>
      <w:r w:rsidRPr="00C253BD">
        <w:rPr>
          <w:rFonts w:ascii="Times New Roman" w:hAnsi="Times New Roman" w:cs="Times New Roman"/>
          <w:sz w:val="24"/>
          <w:szCs w:val="24"/>
        </w:rPr>
        <w:t xml:space="preserve">̆ одноэтажное здание </w:t>
      </w:r>
      <w:proofErr w:type="spellStart"/>
      <w:r w:rsidRPr="00C253BD">
        <w:rPr>
          <w:rFonts w:ascii="Times New Roman" w:hAnsi="Times New Roman" w:cs="Times New Roman"/>
          <w:sz w:val="24"/>
          <w:szCs w:val="24"/>
        </w:rPr>
        <w:t>прямоугольнои</w:t>
      </w:r>
      <w:proofErr w:type="spellEnd"/>
      <w:r w:rsidRPr="00C253BD">
        <w:rPr>
          <w:rFonts w:ascii="Times New Roman" w:hAnsi="Times New Roman" w:cs="Times New Roman"/>
          <w:sz w:val="24"/>
          <w:szCs w:val="24"/>
        </w:rPr>
        <w:t>̆ формы, размеры в осях – 33,75 (1’-7’) х 16,5 (</w:t>
      </w:r>
      <w:proofErr w:type="gramStart"/>
      <w:r w:rsidRPr="00C253BD">
        <w:rPr>
          <w:rFonts w:ascii="Times New Roman" w:hAnsi="Times New Roman" w:cs="Times New Roman"/>
          <w:sz w:val="24"/>
          <w:szCs w:val="24"/>
        </w:rPr>
        <w:t>А-Г</w:t>
      </w:r>
      <w:proofErr w:type="gramEnd"/>
      <w:r w:rsidRPr="00C253BD">
        <w:rPr>
          <w:rFonts w:ascii="Times New Roman" w:hAnsi="Times New Roman" w:cs="Times New Roman"/>
          <w:sz w:val="24"/>
          <w:szCs w:val="24"/>
        </w:rPr>
        <w:t>) м, предназначается для размещения, обслуживания и ремонта подвижного состава.».</w:t>
      </w:r>
    </w:p>
    <w:p w14:paraId="6F95E2E6" w14:textId="77777777" w:rsidR="00BA0915" w:rsidRPr="00C253BD" w:rsidRDefault="00BA0915" w:rsidP="00C253B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53BD">
        <w:rPr>
          <w:rFonts w:ascii="Times New Roman" w:hAnsi="Times New Roman" w:cs="Times New Roman"/>
          <w:b/>
          <w:bCs/>
          <w:sz w:val="24"/>
          <w:szCs w:val="24"/>
        </w:rPr>
        <w:t>Просим предоставить разъяснения по следующему вопросу:</w:t>
      </w:r>
    </w:p>
    <w:p w14:paraId="49557D04" w14:textId="72209652" w:rsidR="00FE66A2" w:rsidRDefault="00FE66A2" w:rsidP="00C253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3BD">
        <w:rPr>
          <w:rFonts w:ascii="Times New Roman" w:hAnsi="Times New Roman" w:cs="Times New Roman"/>
          <w:sz w:val="24"/>
          <w:szCs w:val="24"/>
        </w:rPr>
        <w:t>«Входит ли в состав поставки помещение гаража либо же поставщику необходимо поставить только оборудование для гаража (металлоконструкции кронштейнов, рельсы, стрелки, технологическая площадка для обслуживания подвижного состава)</w:t>
      </w:r>
      <w:r w:rsidR="004371A6" w:rsidRPr="00C253BD">
        <w:rPr>
          <w:rFonts w:ascii="Times New Roman" w:hAnsi="Times New Roman" w:cs="Times New Roman"/>
          <w:sz w:val="24"/>
          <w:szCs w:val="24"/>
        </w:rPr>
        <w:t>?</w:t>
      </w:r>
      <w:r w:rsidRPr="00C253BD">
        <w:rPr>
          <w:rFonts w:ascii="Times New Roman" w:hAnsi="Times New Roman" w:cs="Times New Roman"/>
          <w:sz w:val="24"/>
          <w:szCs w:val="24"/>
        </w:rPr>
        <w:t xml:space="preserve"> Какой тип гаража планируется к поставке: автоматической или ручной?».</w:t>
      </w:r>
    </w:p>
    <w:p w14:paraId="05C9AA54" w14:textId="77777777" w:rsidR="00421E20" w:rsidRDefault="00421E20" w:rsidP="00421E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1266F8" w14:textId="69052783" w:rsidR="00421E20" w:rsidRPr="00EF1A32" w:rsidRDefault="00421E20" w:rsidP="00421E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A32">
        <w:rPr>
          <w:rFonts w:ascii="Times New Roman" w:hAnsi="Times New Roman" w:cs="Times New Roman"/>
          <w:b/>
          <w:sz w:val="24"/>
          <w:szCs w:val="24"/>
        </w:rPr>
        <w:t>Разъяснения</w:t>
      </w:r>
    </w:p>
    <w:p w14:paraId="3C4F0AB7" w14:textId="77777777" w:rsidR="00421E20" w:rsidRPr="00421E20" w:rsidRDefault="00421E20" w:rsidP="00421E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E20">
        <w:rPr>
          <w:rFonts w:ascii="Times New Roman" w:hAnsi="Times New Roman" w:cs="Times New Roman"/>
          <w:sz w:val="24"/>
          <w:szCs w:val="24"/>
        </w:rPr>
        <w:t xml:space="preserve">Помещение гаража в объем поставки не входит, его строительство осуществляется в ходе строительно-монтажных работ. </w:t>
      </w:r>
    </w:p>
    <w:p w14:paraId="3F5AD73C" w14:textId="77777777" w:rsidR="00421E20" w:rsidRPr="00421E20" w:rsidRDefault="00421E20" w:rsidP="00421E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E20">
        <w:rPr>
          <w:rFonts w:ascii="Times New Roman" w:hAnsi="Times New Roman" w:cs="Times New Roman"/>
          <w:sz w:val="24"/>
          <w:szCs w:val="24"/>
        </w:rPr>
        <w:t>Оборудование для гаража (металлоконструкции кронштейнов, рельсы, стрелки, технологическая площадка для обслуживания подвижного состава и другое), что по мнению производителя оборудования позволит осуществлять перемещение кресел в гараж и их обслуживание в объеме, предусмотренном техническими требованиями производителя, поставляется производителем канатной дороги.</w:t>
      </w:r>
    </w:p>
    <w:p w14:paraId="1B0000F3" w14:textId="77777777" w:rsidR="00421E20" w:rsidRPr="00421E20" w:rsidRDefault="00421E20" w:rsidP="00421E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E20">
        <w:rPr>
          <w:rFonts w:ascii="Times New Roman" w:hAnsi="Times New Roman" w:cs="Times New Roman"/>
          <w:sz w:val="24"/>
          <w:szCs w:val="24"/>
        </w:rPr>
        <w:t>В соответствии с проектом тип гаража – ручной.</w:t>
      </w:r>
    </w:p>
    <w:p w14:paraId="3B7FFC4E" w14:textId="37FF1786" w:rsidR="00421E20" w:rsidRDefault="00421E20" w:rsidP="00C253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869DEEE" w14:textId="5E7F00FB" w:rsidR="00BA0915" w:rsidRPr="00C253BD" w:rsidRDefault="00BA0915" w:rsidP="00C253B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3BD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C253BD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C253BD">
        <w:rPr>
          <w:rFonts w:ascii="Times New Roman" w:hAnsi="Times New Roman" w:cs="Times New Roman"/>
          <w:sz w:val="24"/>
          <w:szCs w:val="24"/>
        </w:rPr>
        <w:t xml:space="preserve">. 6 </w:t>
      </w:r>
      <w:r w:rsidR="007C58BC" w:rsidRPr="00C253BD">
        <w:rPr>
          <w:rFonts w:ascii="Times New Roman" w:hAnsi="Times New Roman" w:cs="Times New Roman"/>
          <w:sz w:val="24"/>
          <w:szCs w:val="24"/>
        </w:rPr>
        <w:t>раздела 7.5.</w:t>
      </w:r>
      <w:r w:rsidRPr="00C253BD">
        <w:rPr>
          <w:rFonts w:ascii="Times New Roman" w:hAnsi="Times New Roman" w:cs="Times New Roman"/>
          <w:sz w:val="24"/>
          <w:szCs w:val="24"/>
        </w:rPr>
        <w:t xml:space="preserve"> </w:t>
      </w:r>
      <w:r w:rsidR="007C58BC" w:rsidRPr="00C253BD">
        <w:rPr>
          <w:rFonts w:ascii="Times New Roman" w:hAnsi="Times New Roman" w:cs="Times New Roman"/>
          <w:sz w:val="24"/>
          <w:szCs w:val="24"/>
        </w:rPr>
        <w:t>Проектной Документации</w:t>
      </w:r>
      <w:r w:rsidRPr="00C253BD">
        <w:rPr>
          <w:rFonts w:ascii="Times New Roman" w:hAnsi="Times New Roman" w:cs="Times New Roman"/>
          <w:sz w:val="24"/>
          <w:szCs w:val="24"/>
        </w:rPr>
        <w:t xml:space="preserve"> указано следующее: </w:t>
      </w:r>
    </w:p>
    <w:p w14:paraId="409A3FA8" w14:textId="4D0EDC74" w:rsidR="00BA0915" w:rsidRPr="00C253BD" w:rsidRDefault="00BA0915" w:rsidP="00C253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3BD">
        <w:rPr>
          <w:rFonts w:ascii="Times New Roman" w:hAnsi="Times New Roman" w:cs="Times New Roman"/>
          <w:sz w:val="24"/>
          <w:szCs w:val="24"/>
        </w:rPr>
        <w:t>«</w:t>
      </w:r>
      <w:r w:rsidR="007C58BC" w:rsidRPr="00C253BD">
        <w:rPr>
          <w:rFonts w:ascii="Times New Roman" w:hAnsi="Times New Roman" w:cs="Times New Roman"/>
          <w:sz w:val="24"/>
          <w:szCs w:val="24"/>
        </w:rPr>
        <w:t>Площадку обслуживания подвижного состава фирма «</w:t>
      </w:r>
      <w:proofErr w:type="spellStart"/>
      <w:r w:rsidR="007C58BC" w:rsidRPr="00C253BD">
        <w:rPr>
          <w:rFonts w:ascii="Times New Roman" w:hAnsi="Times New Roman" w:cs="Times New Roman"/>
          <w:sz w:val="24"/>
          <w:szCs w:val="24"/>
        </w:rPr>
        <w:t>Poma</w:t>
      </w:r>
      <w:proofErr w:type="spellEnd"/>
      <w:r w:rsidR="007C58BC" w:rsidRPr="00C253BD">
        <w:rPr>
          <w:rFonts w:ascii="Times New Roman" w:hAnsi="Times New Roman" w:cs="Times New Roman"/>
          <w:sz w:val="24"/>
          <w:szCs w:val="24"/>
        </w:rPr>
        <w:t>» поставляет вместе с креслами.».</w:t>
      </w:r>
    </w:p>
    <w:p w14:paraId="4E2C1EEA" w14:textId="46379871" w:rsidR="00B124B8" w:rsidRPr="00C253BD" w:rsidRDefault="00B124B8" w:rsidP="00C253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3BD">
        <w:rPr>
          <w:rFonts w:ascii="Times New Roman" w:hAnsi="Times New Roman" w:cs="Times New Roman"/>
          <w:sz w:val="24"/>
          <w:szCs w:val="24"/>
        </w:rPr>
        <w:t xml:space="preserve">«Оборудование и проект </w:t>
      </w:r>
      <w:proofErr w:type="spellStart"/>
      <w:r w:rsidRPr="00C253BD">
        <w:rPr>
          <w:rFonts w:ascii="Times New Roman" w:hAnsi="Times New Roman" w:cs="Times New Roman"/>
          <w:sz w:val="24"/>
          <w:szCs w:val="24"/>
        </w:rPr>
        <w:t>канатнои</w:t>
      </w:r>
      <w:proofErr w:type="spellEnd"/>
      <w:r w:rsidRPr="00C253BD">
        <w:rPr>
          <w:rFonts w:ascii="Times New Roman" w:hAnsi="Times New Roman" w:cs="Times New Roman"/>
          <w:sz w:val="24"/>
          <w:szCs w:val="24"/>
        </w:rPr>
        <w:t xml:space="preserve">̆ дороги разработан и поставляется комплектно </w:t>
      </w:r>
      <w:proofErr w:type="spellStart"/>
      <w:r w:rsidRPr="00C253BD">
        <w:rPr>
          <w:rFonts w:ascii="Times New Roman" w:hAnsi="Times New Roman" w:cs="Times New Roman"/>
          <w:sz w:val="24"/>
          <w:szCs w:val="24"/>
        </w:rPr>
        <w:t>фирмои</w:t>
      </w:r>
      <w:proofErr w:type="spellEnd"/>
      <w:r w:rsidRPr="00C253BD">
        <w:rPr>
          <w:rFonts w:ascii="Times New Roman" w:hAnsi="Times New Roman" w:cs="Times New Roman"/>
          <w:sz w:val="24"/>
          <w:szCs w:val="24"/>
        </w:rPr>
        <w:t>̆ РОМА (Франция)».</w:t>
      </w:r>
    </w:p>
    <w:p w14:paraId="5DE01449" w14:textId="5786F6DB" w:rsidR="00B124B8" w:rsidRPr="00C253BD" w:rsidRDefault="00B124B8" w:rsidP="00C253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3BD">
        <w:rPr>
          <w:rFonts w:ascii="Times New Roman" w:hAnsi="Times New Roman" w:cs="Times New Roman"/>
          <w:sz w:val="24"/>
          <w:szCs w:val="24"/>
        </w:rPr>
        <w:t>В разделе 13 Проектной документации к Всесезонному туристско-рекреационному комплексу «</w:t>
      </w:r>
      <w:proofErr w:type="spellStart"/>
      <w:r w:rsidRPr="00C253BD">
        <w:rPr>
          <w:rFonts w:ascii="Times New Roman" w:hAnsi="Times New Roman" w:cs="Times New Roman"/>
          <w:sz w:val="24"/>
          <w:szCs w:val="24"/>
        </w:rPr>
        <w:t>Ведучи</w:t>
      </w:r>
      <w:proofErr w:type="spellEnd"/>
      <w:r w:rsidRPr="00C253BD">
        <w:rPr>
          <w:rFonts w:ascii="Times New Roman" w:hAnsi="Times New Roman" w:cs="Times New Roman"/>
          <w:sz w:val="24"/>
          <w:szCs w:val="24"/>
        </w:rPr>
        <w:t>», Чеченская Республика. Пассажирская подвесная канатная дорога VL5 указано следующее:</w:t>
      </w:r>
    </w:p>
    <w:p w14:paraId="70464EB3" w14:textId="2C728E91" w:rsidR="00B124B8" w:rsidRPr="00C253BD" w:rsidRDefault="00B124B8" w:rsidP="00C253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3BD">
        <w:rPr>
          <w:rFonts w:ascii="Times New Roman" w:hAnsi="Times New Roman" w:cs="Times New Roman"/>
          <w:sz w:val="24"/>
          <w:szCs w:val="24"/>
        </w:rPr>
        <w:t>«Шкаф ППКД управления электроприводом (</w:t>
      </w:r>
      <w:proofErr w:type="spellStart"/>
      <w:r w:rsidRPr="00C253BD">
        <w:rPr>
          <w:rFonts w:ascii="Times New Roman" w:hAnsi="Times New Roman" w:cs="Times New Roman"/>
          <w:sz w:val="24"/>
          <w:szCs w:val="24"/>
        </w:rPr>
        <w:t>фир</w:t>
      </w:r>
      <w:proofErr w:type="spellEnd"/>
      <w:r w:rsidRPr="00C253BD">
        <w:rPr>
          <w:rFonts w:ascii="Times New Roman" w:hAnsi="Times New Roman" w:cs="Times New Roman"/>
          <w:sz w:val="24"/>
          <w:szCs w:val="24"/>
        </w:rPr>
        <w:t xml:space="preserve">. POMA) имеет подключение от КТП – 14 кабельными линиями 4х </w:t>
      </w:r>
      <w:proofErr w:type="spellStart"/>
      <w:r w:rsidRPr="00C253BD">
        <w:rPr>
          <w:rFonts w:ascii="Times New Roman" w:hAnsi="Times New Roman" w:cs="Times New Roman"/>
          <w:sz w:val="24"/>
          <w:szCs w:val="24"/>
        </w:rPr>
        <w:t>ПвКШп</w:t>
      </w:r>
      <w:proofErr w:type="spellEnd"/>
      <w:r w:rsidRPr="00C253BD">
        <w:rPr>
          <w:rFonts w:ascii="Times New Roman" w:hAnsi="Times New Roman" w:cs="Times New Roman"/>
          <w:sz w:val="24"/>
          <w:szCs w:val="24"/>
        </w:rPr>
        <w:t>(г)-1 1х240, длина кабельной линии 45 метров.»</w:t>
      </w:r>
    </w:p>
    <w:p w14:paraId="41B4C97F" w14:textId="331D90E4" w:rsidR="007C58BC" w:rsidRPr="00C253BD" w:rsidRDefault="007C58BC" w:rsidP="00C253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3BD">
        <w:rPr>
          <w:rFonts w:ascii="Times New Roman" w:hAnsi="Times New Roman" w:cs="Times New Roman"/>
          <w:sz w:val="24"/>
          <w:szCs w:val="24"/>
        </w:rPr>
        <w:lastRenderedPageBreak/>
        <w:t>В соответств</w:t>
      </w:r>
      <w:r w:rsidR="004C2956">
        <w:rPr>
          <w:rFonts w:ascii="Times New Roman" w:hAnsi="Times New Roman" w:cs="Times New Roman"/>
          <w:sz w:val="24"/>
          <w:szCs w:val="24"/>
        </w:rPr>
        <w:t xml:space="preserve">ии с пунктами 1, 2 статьи 1473 </w:t>
      </w:r>
      <w:r w:rsidRPr="00C253BD">
        <w:rPr>
          <w:rFonts w:ascii="Times New Roman" w:hAnsi="Times New Roman" w:cs="Times New Roman"/>
          <w:sz w:val="24"/>
          <w:szCs w:val="24"/>
        </w:rPr>
        <w:t>Гражданского кодекса Российской Федерации юридическое лицо, являющееся коммерческой организацией, выступает в гражданском обороте под своим фирменным наименованием, которое определяется в его учредительных документах и включается в единый государственный реестр юридических лиц при государственной регистрации юридического лица. Фирменное наименование юридического лица должно содержать указание на его организационно-правовую форму и наименование юридического лица.</w:t>
      </w:r>
    </w:p>
    <w:p w14:paraId="56192232" w14:textId="79D19F7C" w:rsidR="00695084" w:rsidRPr="00C253BD" w:rsidRDefault="00695084" w:rsidP="00C253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3BD">
        <w:rPr>
          <w:rFonts w:ascii="Times New Roman" w:hAnsi="Times New Roman" w:cs="Times New Roman"/>
          <w:sz w:val="24"/>
          <w:szCs w:val="24"/>
        </w:rPr>
        <w:t>В пункте 1 части 1 статьи 33 Закона о контрактной системе установлено, что описание объекта закупки должно носить объективный характер и включать в себя функциональные, технические и качественные характеристики, эксплуатационные характеристики объекта закупки (при необходимости). В описание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производителя, а также требования к товарам, информации, работам, услугам при условии, что такие требования влекут за собой ограничение количества участников закупки.</w:t>
      </w:r>
    </w:p>
    <w:p w14:paraId="13B51E44" w14:textId="25291B04" w:rsidR="007C58BC" w:rsidRPr="00C253BD" w:rsidRDefault="007C58BC" w:rsidP="00C253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3BD">
        <w:rPr>
          <w:rFonts w:ascii="Times New Roman" w:hAnsi="Times New Roman" w:cs="Times New Roman"/>
          <w:sz w:val="24"/>
          <w:szCs w:val="24"/>
        </w:rPr>
        <w:t>Согласно части 4.1. статьи 7.30. Кодекса об административных правонарушениях РФ Включение в описание объекта закупки требований и указаний в отношении товарных знаков, знаков обслуживания, фирменных наименований, патентов, полезных моделей, промышленных образцов, наименования места происхождения товара или наименования производителя, требований к товарам, информации, работам, услугам при условии, если такие требования влекут за собой ограничение количества участников закупки, за исключением случаев, предусмотренных законодательством Российской Федерации о контрактной системе в сфере закупок, или включение в состав одного лота, объекта закупки товаров, работ, услуг, технологически и функционально не связанных между собой, -</w:t>
      </w:r>
    </w:p>
    <w:p w14:paraId="6556085A" w14:textId="4E8E6E4B" w:rsidR="007C58BC" w:rsidRPr="00C253BD" w:rsidRDefault="007C58BC" w:rsidP="00C253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3BD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1 процента начальной (максимальной) цены контракта, но не менее десяти тысяч рублей и не более пятидесяти тысяч рублей.</w:t>
      </w:r>
    </w:p>
    <w:p w14:paraId="492A0B23" w14:textId="4A2B49E6" w:rsidR="00B124B8" w:rsidRPr="00C253BD" w:rsidRDefault="00B124B8" w:rsidP="00C253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3BD">
        <w:rPr>
          <w:rFonts w:ascii="Times New Roman" w:hAnsi="Times New Roman" w:cs="Times New Roman"/>
          <w:sz w:val="24"/>
          <w:szCs w:val="24"/>
        </w:rPr>
        <w:t>Таким образом, в Проектной документации указанно фирменное наименование, конкретный производитель фирма «</w:t>
      </w:r>
      <w:r w:rsidRPr="00C253BD">
        <w:rPr>
          <w:rFonts w:ascii="Times New Roman" w:hAnsi="Times New Roman" w:cs="Times New Roman"/>
          <w:sz w:val="24"/>
          <w:szCs w:val="24"/>
          <w:lang w:val="en-GB"/>
        </w:rPr>
        <w:t>Poma</w:t>
      </w:r>
      <w:r w:rsidRPr="00C253BD">
        <w:rPr>
          <w:rFonts w:ascii="Times New Roman" w:hAnsi="Times New Roman" w:cs="Times New Roman"/>
          <w:sz w:val="24"/>
          <w:szCs w:val="24"/>
        </w:rPr>
        <w:t>».</w:t>
      </w:r>
    </w:p>
    <w:p w14:paraId="7888D8C9" w14:textId="77777777" w:rsidR="00BA0915" w:rsidRPr="00C253BD" w:rsidRDefault="00BA0915" w:rsidP="00C253B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53BD">
        <w:rPr>
          <w:rFonts w:ascii="Times New Roman" w:hAnsi="Times New Roman" w:cs="Times New Roman"/>
          <w:b/>
          <w:bCs/>
          <w:sz w:val="24"/>
          <w:szCs w:val="24"/>
        </w:rPr>
        <w:t>Просим предоставить разъяснения по следующему вопросу:</w:t>
      </w:r>
    </w:p>
    <w:p w14:paraId="34F17F2C" w14:textId="3E9D62BA" w:rsidR="00BA0915" w:rsidRDefault="00BA0915" w:rsidP="00C253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3BD">
        <w:rPr>
          <w:rFonts w:ascii="Times New Roman" w:hAnsi="Times New Roman" w:cs="Times New Roman"/>
          <w:sz w:val="24"/>
          <w:szCs w:val="24"/>
        </w:rPr>
        <w:t>«</w:t>
      </w:r>
      <w:r w:rsidR="00695084" w:rsidRPr="00C253BD">
        <w:rPr>
          <w:rFonts w:ascii="Times New Roman" w:hAnsi="Times New Roman" w:cs="Times New Roman"/>
          <w:sz w:val="24"/>
          <w:szCs w:val="24"/>
        </w:rPr>
        <w:t>В связи с чем в документации о закупке, а именно, в Проектной документации, указан конкретный производитель товара, его фирменное наименование</w:t>
      </w:r>
      <w:r w:rsidRPr="00C253BD">
        <w:rPr>
          <w:rFonts w:ascii="Times New Roman" w:hAnsi="Times New Roman" w:cs="Times New Roman"/>
          <w:sz w:val="24"/>
          <w:szCs w:val="24"/>
        </w:rPr>
        <w:t>?</w:t>
      </w:r>
      <w:r w:rsidR="00695084" w:rsidRPr="00C253BD">
        <w:rPr>
          <w:rFonts w:ascii="Times New Roman" w:hAnsi="Times New Roman" w:cs="Times New Roman"/>
          <w:sz w:val="24"/>
          <w:szCs w:val="24"/>
        </w:rPr>
        <w:t xml:space="preserve"> Будет ли данное нарушение устранятся Заказчиком?</w:t>
      </w:r>
      <w:r w:rsidRPr="00C253BD">
        <w:rPr>
          <w:rFonts w:ascii="Times New Roman" w:hAnsi="Times New Roman" w:cs="Times New Roman"/>
          <w:sz w:val="24"/>
          <w:szCs w:val="24"/>
        </w:rPr>
        <w:t>».</w:t>
      </w:r>
    </w:p>
    <w:p w14:paraId="36E15E6D" w14:textId="7EF041CD" w:rsidR="00CF1799" w:rsidRDefault="00CF1799" w:rsidP="00C253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8CDA12E" w14:textId="77777777" w:rsidR="00CF1799" w:rsidRPr="00EF1A32" w:rsidRDefault="00CF1799" w:rsidP="00CF17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A32">
        <w:rPr>
          <w:rFonts w:ascii="Times New Roman" w:hAnsi="Times New Roman" w:cs="Times New Roman"/>
          <w:b/>
          <w:sz w:val="24"/>
          <w:szCs w:val="24"/>
        </w:rPr>
        <w:t>Разъяснения</w:t>
      </w:r>
    </w:p>
    <w:p w14:paraId="43AD33FB" w14:textId="77777777" w:rsidR="00CF1799" w:rsidRPr="004C2956" w:rsidRDefault="00CF1799" w:rsidP="00CF17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956">
        <w:rPr>
          <w:rFonts w:ascii="Times New Roman" w:hAnsi="Times New Roman" w:cs="Times New Roman"/>
          <w:sz w:val="24"/>
          <w:szCs w:val="24"/>
        </w:rPr>
        <w:t>На этапе разработки основных технических решений по Объекту выполняется сравнение технико-экономических показателей (ТЭП) технологического оборудования и выбор основного производителя для последующей разработки проектных решений.</w:t>
      </w:r>
    </w:p>
    <w:p w14:paraId="66B00EF4" w14:textId="77777777" w:rsidR="00CF1799" w:rsidRPr="004C2956" w:rsidRDefault="00CF1799" w:rsidP="00CF17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956">
        <w:rPr>
          <w:rFonts w:ascii="Times New Roman" w:hAnsi="Times New Roman" w:cs="Times New Roman"/>
          <w:sz w:val="24"/>
          <w:szCs w:val="24"/>
        </w:rPr>
        <w:t>Было проведено сравнение ТЭП показателей трех производителей:</w:t>
      </w:r>
    </w:p>
    <w:p w14:paraId="0B3AA0A1" w14:textId="77777777" w:rsidR="00CF1799" w:rsidRPr="004C2956" w:rsidRDefault="00CF1799" w:rsidP="00CF17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956">
        <w:rPr>
          <w:rFonts w:ascii="Times New Roman" w:hAnsi="Times New Roman" w:cs="Times New Roman"/>
          <w:sz w:val="24"/>
          <w:szCs w:val="24"/>
        </w:rPr>
        <w:t>РОМА</w:t>
      </w:r>
    </w:p>
    <w:p w14:paraId="6330E8DF" w14:textId="77777777" w:rsidR="00CF1799" w:rsidRPr="004C2956" w:rsidRDefault="00CF1799" w:rsidP="00CF17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956">
        <w:rPr>
          <w:rFonts w:ascii="Times New Roman" w:hAnsi="Times New Roman" w:cs="Times New Roman"/>
          <w:sz w:val="24"/>
          <w:szCs w:val="24"/>
        </w:rPr>
        <w:t xml:space="preserve">LEITNER </w:t>
      </w:r>
      <w:proofErr w:type="spellStart"/>
      <w:r w:rsidRPr="004C2956">
        <w:rPr>
          <w:rFonts w:ascii="Times New Roman" w:hAnsi="Times New Roman" w:cs="Times New Roman"/>
          <w:sz w:val="24"/>
          <w:szCs w:val="24"/>
        </w:rPr>
        <w:t>ropewayas</w:t>
      </w:r>
      <w:proofErr w:type="spellEnd"/>
    </w:p>
    <w:p w14:paraId="6662AF8A" w14:textId="77777777" w:rsidR="00CF1799" w:rsidRPr="004C2956" w:rsidRDefault="00CF1799" w:rsidP="00CF17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956">
        <w:rPr>
          <w:rFonts w:ascii="Times New Roman" w:hAnsi="Times New Roman" w:cs="Times New Roman"/>
          <w:sz w:val="24"/>
          <w:szCs w:val="24"/>
        </w:rPr>
        <w:t>Doppelmayr</w:t>
      </w:r>
      <w:proofErr w:type="spellEnd"/>
      <w:r w:rsidRPr="004C2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956">
        <w:rPr>
          <w:rFonts w:ascii="Times New Roman" w:hAnsi="Times New Roman" w:cs="Times New Roman"/>
          <w:sz w:val="24"/>
          <w:szCs w:val="24"/>
        </w:rPr>
        <w:t>Seilbahnen</w:t>
      </w:r>
      <w:proofErr w:type="spellEnd"/>
      <w:r w:rsidRPr="004C2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956">
        <w:rPr>
          <w:rFonts w:ascii="Times New Roman" w:hAnsi="Times New Roman" w:cs="Times New Roman"/>
          <w:sz w:val="24"/>
          <w:szCs w:val="24"/>
        </w:rPr>
        <w:t>GmbH</w:t>
      </w:r>
      <w:proofErr w:type="spellEnd"/>
    </w:p>
    <w:p w14:paraId="72F53CFD" w14:textId="77777777" w:rsidR="00CF1799" w:rsidRPr="004C2956" w:rsidRDefault="00CF1799" w:rsidP="00CF17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956">
        <w:rPr>
          <w:rFonts w:ascii="Times New Roman" w:hAnsi="Times New Roman" w:cs="Times New Roman"/>
          <w:sz w:val="24"/>
          <w:szCs w:val="24"/>
        </w:rPr>
        <w:t>В результате анализа ТЭП от 3-х различных произв</w:t>
      </w:r>
      <w:r>
        <w:rPr>
          <w:rFonts w:ascii="Times New Roman" w:hAnsi="Times New Roman" w:cs="Times New Roman"/>
          <w:sz w:val="24"/>
          <w:szCs w:val="24"/>
        </w:rPr>
        <w:t xml:space="preserve">одителей, выбран производитель </w:t>
      </w:r>
      <w:r w:rsidRPr="004C2956">
        <w:rPr>
          <w:rFonts w:ascii="Times New Roman" w:hAnsi="Times New Roman" w:cs="Times New Roman"/>
          <w:sz w:val="24"/>
          <w:szCs w:val="24"/>
        </w:rPr>
        <w:t>РОМА.</w:t>
      </w:r>
    </w:p>
    <w:p w14:paraId="4531996A" w14:textId="77777777" w:rsidR="00CF1799" w:rsidRPr="004C2956" w:rsidRDefault="00CF1799" w:rsidP="00CF17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956">
        <w:rPr>
          <w:rFonts w:ascii="Times New Roman" w:hAnsi="Times New Roman" w:cs="Times New Roman"/>
          <w:sz w:val="24"/>
          <w:szCs w:val="24"/>
        </w:rPr>
        <w:t>Без выбора конкретного производителя невозможно разработать проект, поскольку оборудование каждого производителя имеет свои особенности, свою массу, которая влияет на все</w:t>
      </w:r>
      <w:r>
        <w:rPr>
          <w:rFonts w:ascii="Times New Roman" w:hAnsi="Times New Roman" w:cs="Times New Roman"/>
          <w:sz w:val="24"/>
          <w:szCs w:val="24"/>
        </w:rPr>
        <w:t xml:space="preserve"> проектные решения, в частности на </w:t>
      </w:r>
      <w:r w:rsidRPr="004C2956">
        <w:rPr>
          <w:rFonts w:ascii="Times New Roman" w:hAnsi="Times New Roman" w:cs="Times New Roman"/>
          <w:sz w:val="24"/>
          <w:szCs w:val="24"/>
        </w:rPr>
        <w:t>конструкции фундаментов опор, на электротехнические решения, на решения по системам связи и прочее.</w:t>
      </w:r>
    </w:p>
    <w:p w14:paraId="1AD759BE" w14:textId="77777777" w:rsidR="00CF1799" w:rsidRPr="004C2956" w:rsidRDefault="00CF1799" w:rsidP="00CF179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2956">
        <w:rPr>
          <w:rFonts w:ascii="Times New Roman" w:hAnsi="Times New Roman" w:cs="Times New Roman"/>
          <w:sz w:val="24"/>
          <w:szCs w:val="24"/>
        </w:rPr>
        <w:t>Вместе с тем, пунктом 2.6 проекта договора предусмотрена возможность корректировки ранее разработанной проектно-сметной документации под производителя</w:t>
      </w:r>
      <w:r>
        <w:rPr>
          <w:rFonts w:ascii="Times New Roman" w:hAnsi="Times New Roman" w:cs="Times New Roman"/>
          <w:sz w:val="24"/>
          <w:szCs w:val="24"/>
        </w:rPr>
        <w:t xml:space="preserve"> отличного от производителя указанного в проектно-сметной документации</w:t>
      </w:r>
      <w:r w:rsidRPr="004C2956">
        <w:rPr>
          <w:rFonts w:ascii="Times New Roman" w:hAnsi="Times New Roman" w:cs="Times New Roman"/>
          <w:sz w:val="24"/>
          <w:szCs w:val="24"/>
        </w:rPr>
        <w:t xml:space="preserve"> с обязательным </w:t>
      </w:r>
      <w:r w:rsidRPr="004C2956">
        <w:rPr>
          <w:rFonts w:ascii="Times New Roman" w:hAnsi="Times New Roman" w:cs="Times New Roman"/>
          <w:sz w:val="24"/>
          <w:szCs w:val="24"/>
        </w:rPr>
        <w:lastRenderedPageBreak/>
        <w:t>прохождением повторной государственной экспертизы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956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п. 2.6. Поставляемое </w:t>
      </w:r>
      <w:r w:rsidRPr="004C2956">
        <w:rPr>
          <w:rFonts w:ascii="Times New Roman" w:hAnsi="Times New Roman" w:cs="Times New Roman"/>
          <w:i/>
          <w:sz w:val="24"/>
          <w:szCs w:val="24"/>
        </w:rPr>
        <w:t xml:space="preserve">Оборудование должно соответствовать проектной документации, получившей положительные заключения государственной экспертизы от 05.04.2021 № в ЕГРЗ 20-1-1-3-016147-2021 и от 02.04.2021 № в ЕГРЗ 20-1-1-3-016182-2021. В случае поставки технологического Оборудования пассажирских подвесных канатных дорог (ППКД), являющегося аналогичным выбранному в проектной документации по объектам, то есть соответствующего основным техническим характеристикам объектов, указанных в проектной документации (пропускная способность, тип, протяженность, расположение фундаментов станций, линейных опор, вспомогательных сооружений ППКД), выпущенного иными производителями в отличие от указанного в проектной документации, при необходимости внесения изменений в проектную документацию в связи с заменой оборудования на аналог, выполнении корректировок конструктивных расчетов и иных технических решений проектной документации при сохранении основных технико-экономических показателей объектов, данные работы по корректировке проектной документации и обеспечение повторного получения положительного заключения государственной экспертизы на откорректированную проектную документацию выполняются Поставщиком за собственный счет в сроки, согласованные с Покупателем и </w:t>
      </w:r>
      <w:proofErr w:type="spellStart"/>
      <w:r w:rsidRPr="004C2956">
        <w:rPr>
          <w:rFonts w:ascii="Times New Roman" w:hAnsi="Times New Roman" w:cs="Times New Roman"/>
          <w:i/>
          <w:sz w:val="24"/>
          <w:szCs w:val="24"/>
        </w:rPr>
        <w:t>непревышающие</w:t>
      </w:r>
      <w:proofErr w:type="spellEnd"/>
      <w:r w:rsidRPr="004C2956">
        <w:rPr>
          <w:rFonts w:ascii="Times New Roman" w:hAnsi="Times New Roman" w:cs="Times New Roman"/>
          <w:i/>
          <w:sz w:val="24"/>
          <w:szCs w:val="24"/>
        </w:rPr>
        <w:t xml:space="preserve"> 01.10.2021 (включая в том числе последующую корректировку Рабочей документации). Работы по корректировке проектной документации и обеспечение повторного получения положительного заключения государственной экспертизы на откорректированную проектную документацию не могут являться основанием для продления сроков поставки Оборудования по Договору)</w:t>
      </w:r>
    </w:p>
    <w:p w14:paraId="5ED451A9" w14:textId="77777777" w:rsidR="00CF1799" w:rsidRPr="00C253BD" w:rsidRDefault="00CF1799" w:rsidP="00C253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FA8810B" w14:textId="02E6487B" w:rsidR="00BA0915" w:rsidRDefault="00BA0915" w:rsidP="00C253B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3BD">
        <w:rPr>
          <w:rFonts w:ascii="Times New Roman" w:hAnsi="Times New Roman" w:cs="Times New Roman"/>
          <w:sz w:val="24"/>
          <w:szCs w:val="24"/>
        </w:rPr>
        <w:t>В Спецификации к Договору 1</w:t>
      </w:r>
      <w:r w:rsidR="00694885" w:rsidRPr="00C253BD">
        <w:rPr>
          <w:rFonts w:ascii="Times New Roman" w:hAnsi="Times New Roman" w:cs="Times New Roman"/>
          <w:sz w:val="24"/>
          <w:szCs w:val="24"/>
        </w:rPr>
        <w:t xml:space="preserve"> и в Спецификации оборудования по объекту: «Всесезонный туристско-рекреационный комплекс «</w:t>
      </w:r>
      <w:proofErr w:type="spellStart"/>
      <w:r w:rsidR="00694885" w:rsidRPr="00C253BD">
        <w:rPr>
          <w:rFonts w:ascii="Times New Roman" w:hAnsi="Times New Roman" w:cs="Times New Roman"/>
          <w:sz w:val="24"/>
          <w:szCs w:val="24"/>
        </w:rPr>
        <w:t>Ведучи</w:t>
      </w:r>
      <w:proofErr w:type="spellEnd"/>
      <w:r w:rsidR="00694885" w:rsidRPr="00C253BD">
        <w:rPr>
          <w:rFonts w:ascii="Times New Roman" w:hAnsi="Times New Roman" w:cs="Times New Roman"/>
          <w:sz w:val="24"/>
          <w:szCs w:val="24"/>
        </w:rPr>
        <w:t>», Чеченская Республика. Пассажирская подвесная канатная дорога VL 5» к Договору поставки комплектов технологического оборудования канатной дороги (далее – «</w:t>
      </w:r>
      <w:r w:rsidR="00694885" w:rsidRPr="00C253BD">
        <w:rPr>
          <w:rFonts w:ascii="Times New Roman" w:hAnsi="Times New Roman" w:cs="Times New Roman"/>
          <w:b/>
          <w:bCs/>
          <w:sz w:val="24"/>
          <w:szCs w:val="24"/>
        </w:rPr>
        <w:t>Спецификация к Договору 2</w:t>
      </w:r>
      <w:r w:rsidR="00694885" w:rsidRPr="00C253BD">
        <w:rPr>
          <w:rFonts w:ascii="Times New Roman" w:hAnsi="Times New Roman" w:cs="Times New Roman"/>
          <w:sz w:val="24"/>
          <w:szCs w:val="24"/>
        </w:rPr>
        <w:t>») не включены здания операторских / электрощитовой / охраны, тогда как в Проектной документации они имеются.</w:t>
      </w:r>
    </w:p>
    <w:p w14:paraId="7A663321" w14:textId="58B2557D" w:rsidR="00694885" w:rsidRPr="00C253BD" w:rsidRDefault="00BA0915" w:rsidP="00C253B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53BD">
        <w:rPr>
          <w:rFonts w:ascii="Times New Roman" w:hAnsi="Times New Roman" w:cs="Times New Roman"/>
          <w:b/>
          <w:bCs/>
          <w:sz w:val="24"/>
          <w:szCs w:val="24"/>
        </w:rPr>
        <w:t>Просим предоставить разъяснения по следующему вопросу:</w:t>
      </w:r>
    </w:p>
    <w:p w14:paraId="382FD75D" w14:textId="4689D396" w:rsidR="00B26078" w:rsidRDefault="00FE66A2" w:rsidP="00C253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3BD">
        <w:rPr>
          <w:rFonts w:ascii="Times New Roman" w:hAnsi="Times New Roman" w:cs="Times New Roman"/>
          <w:sz w:val="24"/>
          <w:szCs w:val="24"/>
        </w:rPr>
        <w:t>«</w:t>
      </w:r>
      <w:r w:rsidR="00B26078" w:rsidRPr="00C253BD">
        <w:rPr>
          <w:rFonts w:ascii="Times New Roman" w:hAnsi="Times New Roman" w:cs="Times New Roman"/>
          <w:sz w:val="24"/>
          <w:szCs w:val="24"/>
        </w:rPr>
        <w:t>Входит ли в объем поставки здание операторских / электрощитовой / охраны?</w:t>
      </w:r>
      <w:r w:rsidRPr="00C253BD">
        <w:rPr>
          <w:rFonts w:ascii="Times New Roman" w:hAnsi="Times New Roman" w:cs="Times New Roman"/>
          <w:sz w:val="24"/>
          <w:szCs w:val="24"/>
        </w:rPr>
        <w:t>»</w:t>
      </w:r>
    </w:p>
    <w:p w14:paraId="30870EF7" w14:textId="4855DBAB" w:rsidR="008365DB" w:rsidRDefault="008365DB" w:rsidP="00C253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C05052A" w14:textId="77777777" w:rsidR="008365DB" w:rsidRPr="00EF1A32" w:rsidRDefault="008365DB" w:rsidP="008365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A32">
        <w:rPr>
          <w:rFonts w:ascii="Times New Roman" w:hAnsi="Times New Roman" w:cs="Times New Roman"/>
          <w:b/>
          <w:sz w:val="24"/>
          <w:szCs w:val="24"/>
        </w:rPr>
        <w:t>Разъяснения</w:t>
      </w:r>
    </w:p>
    <w:p w14:paraId="27A3EF5B" w14:textId="77777777" w:rsidR="008365DB" w:rsidRPr="00684F75" w:rsidRDefault="008365DB" w:rsidP="008365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F75">
        <w:rPr>
          <w:rFonts w:ascii="Times New Roman" w:hAnsi="Times New Roman" w:cs="Times New Roman"/>
          <w:sz w:val="24"/>
          <w:szCs w:val="24"/>
        </w:rPr>
        <w:t xml:space="preserve">Здания операторских / </w:t>
      </w:r>
      <w:proofErr w:type="spellStart"/>
      <w:r w:rsidRPr="00684F75">
        <w:rPr>
          <w:rFonts w:ascii="Times New Roman" w:hAnsi="Times New Roman" w:cs="Times New Roman"/>
          <w:sz w:val="24"/>
          <w:szCs w:val="24"/>
        </w:rPr>
        <w:t>электрощитовой</w:t>
      </w:r>
      <w:proofErr w:type="spellEnd"/>
      <w:r w:rsidRPr="00684F75">
        <w:rPr>
          <w:rFonts w:ascii="Times New Roman" w:hAnsi="Times New Roman" w:cs="Times New Roman"/>
          <w:sz w:val="24"/>
          <w:szCs w:val="24"/>
        </w:rPr>
        <w:t xml:space="preserve"> / охраны в объем поставки не входят, их строительство осуществляется в ходе строительно-монтажных работ. </w:t>
      </w:r>
    </w:p>
    <w:p w14:paraId="57223A64" w14:textId="77777777" w:rsidR="008365DB" w:rsidRPr="009D1876" w:rsidRDefault="008365DB" w:rsidP="008365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F75">
        <w:rPr>
          <w:rFonts w:ascii="Times New Roman" w:hAnsi="Times New Roman" w:cs="Times New Roman"/>
          <w:sz w:val="24"/>
          <w:szCs w:val="24"/>
        </w:rPr>
        <w:t>Оборудование управления канатной дорогой (шкафы управления, пульты, контрольные приборы, кабельная продукция для соединения операторской с оборудованием канатной дороги и т.п.) поставляются производителем канатной дороги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D902F8" w14:textId="4053A163" w:rsidR="008365DB" w:rsidRDefault="008365DB" w:rsidP="00C253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8F41AEF" w14:textId="6890174D" w:rsidR="00BA0915" w:rsidRPr="00C253BD" w:rsidRDefault="000B5653" w:rsidP="00C253B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3BD">
        <w:rPr>
          <w:rFonts w:ascii="Times New Roman" w:hAnsi="Times New Roman" w:cs="Times New Roman"/>
          <w:sz w:val="24"/>
          <w:szCs w:val="24"/>
        </w:rPr>
        <w:t xml:space="preserve">В Спецификации к Договору 1 и 2 указана пропускная способность – 1800/2800 чел./час. В Проектной документации то же самое, но есть уточнение: «Канатная дорога рассчитана на перевозку пассажиров и спортсменов в креслах в количестве 100% на подъем и 25% на спуск.» </w:t>
      </w:r>
    </w:p>
    <w:p w14:paraId="4BF8729E" w14:textId="7B68DB3F" w:rsidR="000B5653" w:rsidRPr="00C253BD" w:rsidRDefault="00BA0915" w:rsidP="00C253B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53BD">
        <w:rPr>
          <w:rFonts w:ascii="Times New Roman" w:hAnsi="Times New Roman" w:cs="Times New Roman"/>
          <w:b/>
          <w:bCs/>
          <w:sz w:val="24"/>
          <w:szCs w:val="24"/>
        </w:rPr>
        <w:t>Просим предоставить разъяснения по следующему вопросу:</w:t>
      </w:r>
    </w:p>
    <w:p w14:paraId="1376137B" w14:textId="529A8685" w:rsidR="000B5653" w:rsidRDefault="000B5653" w:rsidP="00C253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3BD">
        <w:rPr>
          <w:rFonts w:ascii="Times New Roman" w:hAnsi="Times New Roman" w:cs="Times New Roman"/>
          <w:sz w:val="24"/>
          <w:szCs w:val="24"/>
        </w:rPr>
        <w:t>«Какое из вышеуказанных требований является обязательным к исполнению? Какой из документов имеет превалирующую силу: проект договора или проектная документация? Должен ли участник в случае, если он становится победителем, разрабатывать проектную документацию по вышеуказанным вопросам в соответствии с проектом договора или в соответствии с проектной документации?».</w:t>
      </w:r>
    </w:p>
    <w:p w14:paraId="0D277483" w14:textId="3DAD710C" w:rsidR="00CF1799" w:rsidRDefault="00CF1799" w:rsidP="00C253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0E00903" w14:textId="77777777" w:rsidR="00CF1799" w:rsidRPr="00EF1A32" w:rsidRDefault="00CF1799" w:rsidP="00CF17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A32">
        <w:rPr>
          <w:rFonts w:ascii="Times New Roman" w:hAnsi="Times New Roman" w:cs="Times New Roman"/>
          <w:b/>
          <w:sz w:val="24"/>
          <w:szCs w:val="24"/>
        </w:rPr>
        <w:t>Разъяснения</w:t>
      </w:r>
    </w:p>
    <w:p w14:paraId="5DC6A509" w14:textId="77777777" w:rsidR="00CF1799" w:rsidRPr="005C57BE" w:rsidRDefault="00CF1799" w:rsidP="00CF17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57BE">
        <w:rPr>
          <w:rFonts w:ascii="Times New Roman" w:hAnsi="Times New Roman" w:cs="Times New Roman"/>
          <w:sz w:val="24"/>
          <w:szCs w:val="24"/>
        </w:rPr>
        <w:lastRenderedPageBreak/>
        <w:t>Противоречий в конкурсной и проектной документации не усматривается. Предусматривается, что при каждом варианте производительности канатной дороги (поэтапно в зависимости от загрузки курорта) канатная дорога должна обеспечивать работоспособность в количестве 100% пропускной способности на подъем и 25% на спуск.</w:t>
      </w:r>
    </w:p>
    <w:p w14:paraId="41D6C0B0" w14:textId="77777777" w:rsidR="00CF1799" w:rsidRPr="00C253BD" w:rsidRDefault="00CF1799" w:rsidP="00C253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796AD68" w14:textId="4A410A17" w:rsidR="00BA0915" w:rsidRDefault="000B5653" w:rsidP="00C253BD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3BD">
        <w:rPr>
          <w:rFonts w:ascii="Times New Roman" w:hAnsi="Times New Roman" w:cs="Times New Roman"/>
          <w:sz w:val="24"/>
          <w:szCs w:val="24"/>
        </w:rPr>
        <w:t>В Спецификации к Договору 1 и 2 направление движения указано по часовой стрелке. В Проектной документации на стр. 24 два разных варианта (по часовой стрелке и против часовой стрелки).</w:t>
      </w:r>
    </w:p>
    <w:p w14:paraId="130010AF" w14:textId="6F5B3397" w:rsidR="000B5653" w:rsidRPr="00C253BD" w:rsidRDefault="00BA0915" w:rsidP="00C253B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53BD">
        <w:rPr>
          <w:rFonts w:ascii="Times New Roman" w:hAnsi="Times New Roman" w:cs="Times New Roman"/>
          <w:b/>
          <w:bCs/>
          <w:sz w:val="24"/>
          <w:szCs w:val="24"/>
        </w:rPr>
        <w:t>Просим предоставить разъяснения по следующему вопросу:</w:t>
      </w:r>
    </w:p>
    <w:p w14:paraId="4B251D60" w14:textId="0FD9E3F6" w:rsidR="001964E5" w:rsidRDefault="000B5653" w:rsidP="00C253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3BD">
        <w:rPr>
          <w:rFonts w:ascii="Times New Roman" w:hAnsi="Times New Roman" w:cs="Times New Roman"/>
          <w:sz w:val="24"/>
          <w:szCs w:val="24"/>
        </w:rPr>
        <w:t>«Какое из вышеуказанных требований является обязательным к исполнению? Какой из документов имеет превалирующую силу: проект договора или проектная документация? Должен ли участник в случае, если он становится победителем, разрабатывать проектную документацию по вышеуказанным вопросам в соответствии с проектом договора или в соответствии с проектной документации?».</w:t>
      </w:r>
    </w:p>
    <w:p w14:paraId="39B75B94" w14:textId="77777777" w:rsidR="00CF1799" w:rsidRDefault="00CF1799" w:rsidP="00CF17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72388F" w14:textId="61CABCBC" w:rsidR="00CF1799" w:rsidRPr="00EF1A32" w:rsidRDefault="00CF1799" w:rsidP="00CF17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A32">
        <w:rPr>
          <w:rFonts w:ascii="Times New Roman" w:hAnsi="Times New Roman" w:cs="Times New Roman"/>
          <w:b/>
          <w:sz w:val="24"/>
          <w:szCs w:val="24"/>
        </w:rPr>
        <w:t>Разъяснения</w:t>
      </w:r>
    </w:p>
    <w:p w14:paraId="6F351099" w14:textId="0E6B5FD8" w:rsidR="00CF1799" w:rsidRPr="00CF1799" w:rsidRDefault="00CF1799" w:rsidP="00CF17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1799">
        <w:rPr>
          <w:rFonts w:ascii="Times New Roman" w:hAnsi="Times New Roman" w:cs="Times New Roman"/>
          <w:sz w:val="24"/>
          <w:szCs w:val="24"/>
        </w:rPr>
        <w:t>Необходимо предусмотреть движение канатных дорог VL</w:t>
      </w:r>
      <w:r w:rsidR="008365DB">
        <w:rPr>
          <w:rFonts w:ascii="Times New Roman" w:hAnsi="Times New Roman" w:cs="Times New Roman"/>
          <w:sz w:val="24"/>
          <w:szCs w:val="24"/>
        </w:rPr>
        <w:t xml:space="preserve">4 </w:t>
      </w:r>
      <w:bookmarkStart w:id="0" w:name="_GoBack"/>
      <w:bookmarkEnd w:id="0"/>
      <w:r w:rsidRPr="00CF1799">
        <w:rPr>
          <w:rFonts w:ascii="Times New Roman" w:hAnsi="Times New Roman" w:cs="Times New Roman"/>
          <w:sz w:val="24"/>
          <w:szCs w:val="24"/>
        </w:rPr>
        <w:t>и VL 5 по часовой стрелке.</w:t>
      </w:r>
    </w:p>
    <w:p w14:paraId="350B0958" w14:textId="77777777" w:rsidR="00CF1799" w:rsidRPr="00C253BD" w:rsidRDefault="00CF1799" w:rsidP="00C253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F1799" w:rsidRPr="00C25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A1FD3"/>
    <w:multiLevelType w:val="hybridMultilevel"/>
    <w:tmpl w:val="224E71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7630F"/>
    <w:multiLevelType w:val="hybridMultilevel"/>
    <w:tmpl w:val="1114AE54"/>
    <w:lvl w:ilvl="0" w:tplc="776CD7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C0B732C"/>
    <w:multiLevelType w:val="hybridMultilevel"/>
    <w:tmpl w:val="73C84476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915"/>
    <w:rsid w:val="0002791E"/>
    <w:rsid w:val="000B5653"/>
    <w:rsid w:val="001964E5"/>
    <w:rsid w:val="0021175D"/>
    <w:rsid w:val="002E0757"/>
    <w:rsid w:val="00421E20"/>
    <w:rsid w:val="004371A6"/>
    <w:rsid w:val="00463A1F"/>
    <w:rsid w:val="004C2956"/>
    <w:rsid w:val="005C57BE"/>
    <w:rsid w:val="00684F75"/>
    <w:rsid w:val="00694885"/>
    <w:rsid w:val="00695084"/>
    <w:rsid w:val="007C58BC"/>
    <w:rsid w:val="00820CFF"/>
    <w:rsid w:val="008365DB"/>
    <w:rsid w:val="009F1EDA"/>
    <w:rsid w:val="00B124B8"/>
    <w:rsid w:val="00B26078"/>
    <w:rsid w:val="00BA0915"/>
    <w:rsid w:val="00C253BD"/>
    <w:rsid w:val="00CF1799"/>
    <w:rsid w:val="00FE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E2C71"/>
  <w15:chartTrackingRefBased/>
  <w15:docId w15:val="{7C2D41C6-F37D-41E6-BD5F-3336B762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4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1626</Words>
  <Characters>9272</Characters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2021-09-03T06:46:00Z</dcterms:created>
  <dcterms:modified xsi:type="dcterms:W3CDTF">2021-09-06T11:29:00Z</dcterms:modified>
</cp:coreProperties>
</file>