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A827610"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20253F">
        <w:rPr>
          <w:b/>
          <w:bCs/>
        </w:rPr>
        <w:t>24.06</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w:t>
      </w:r>
      <w:r w:rsidR="00DE78D1">
        <w:rPr>
          <w:b/>
          <w:bCs/>
        </w:rPr>
        <w:t>4</w:t>
      </w:r>
      <w:r w:rsidR="00B37D46">
        <w:rPr>
          <w:b/>
          <w:bCs/>
        </w:rPr>
        <w:t>51</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78F3155D" w:rsidR="00395D8B" w:rsidRPr="00395D8B" w:rsidRDefault="00A436DF" w:rsidP="00FB3392">
            <w:pPr>
              <w:ind w:right="34"/>
              <w:jc w:val="both"/>
            </w:pPr>
            <w:r w:rsidRPr="00A436DF">
              <w:t xml:space="preserve">Право заключения договора на </w:t>
            </w:r>
            <w:r w:rsidR="00FB3392">
              <w:t>п</w:t>
            </w:r>
            <w:r w:rsidR="00FB3392" w:rsidRPr="00FB3392">
              <w:t>роведение профилактических измерений контура заземления на объектах</w:t>
            </w:r>
            <w:r w:rsidR="009610FD" w:rsidRPr="009610FD">
              <w:t xml:space="preserve"> ВТРК «Эльбрус» </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2F21F4DD" w:rsidR="00395D8B" w:rsidRPr="00395D8B" w:rsidRDefault="00FB3392" w:rsidP="00FC0D48">
            <w:pPr>
              <w:widowControl w:val="0"/>
              <w:tabs>
                <w:tab w:val="left" w:pos="284"/>
                <w:tab w:val="left" w:pos="426"/>
                <w:tab w:val="left" w:pos="1134"/>
              </w:tabs>
              <w:jc w:val="both"/>
              <w:outlineLvl w:val="0"/>
            </w:pPr>
            <w:r>
              <w:t>П</w:t>
            </w:r>
            <w:r w:rsidRPr="00FB3392">
              <w:t>роведение профилактических измерений контура заземления на объектах ВТРК «Эльбрус»</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2E3B3338" w:rsidR="00395D8B" w:rsidRPr="00395D8B" w:rsidRDefault="007502FE" w:rsidP="00395D8B">
            <w:pPr>
              <w:widowControl w:val="0"/>
              <w:tabs>
                <w:tab w:val="left" w:pos="0"/>
                <w:tab w:val="left" w:pos="284"/>
                <w:tab w:val="left" w:pos="1134"/>
              </w:tabs>
              <w:jc w:val="both"/>
              <w:outlineLvl w:val="0"/>
              <w:rPr>
                <w:rFonts w:eastAsia="Calibri"/>
                <w:lang w:eastAsia="en-US"/>
              </w:rPr>
            </w:pPr>
            <w:r>
              <w:rPr>
                <w:bCs/>
              </w:rPr>
              <w:t>185 </w:t>
            </w:r>
            <w:r w:rsidRPr="007502FE">
              <w:rPr>
                <w:bCs/>
              </w:rPr>
              <w:t xml:space="preserve">250,00 </w:t>
            </w:r>
            <w:r w:rsidR="00E25848">
              <w:rPr>
                <w:bCs/>
              </w:rPr>
              <w:t>(</w:t>
            </w:r>
            <w:r>
              <w:rPr>
                <w:bCs/>
              </w:rPr>
              <w:t>Сто восемьдесят пять тысяч двести пятьдесят</w:t>
            </w:r>
            <w:r w:rsidR="006A58FB">
              <w:rPr>
                <w:bCs/>
              </w:rPr>
              <w:t>) рубл</w:t>
            </w:r>
            <w:r w:rsidR="00156AF9">
              <w:rPr>
                <w:bCs/>
              </w:rPr>
              <w:t>ей</w:t>
            </w:r>
            <w:r w:rsidR="006A58FB">
              <w:rPr>
                <w:bCs/>
              </w:rPr>
              <w:t xml:space="preserve"> </w:t>
            </w:r>
            <w:r>
              <w:rPr>
                <w:bCs/>
              </w:rPr>
              <w:t>00</w:t>
            </w:r>
            <w:r w:rsidR="00E25848" w:rsidRPr="00E25848">
              <w:rPr>
                <w:bCs/>
              </w:rPr>
              <w:t xml:space="preserve"> копе</w:t>
            </w:r>
            <w:r>
              <w:rPr>
                <w:bCs/>
              </w:rPr>
              <w:t>ек</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55901295" w:rsidR="00395D8B" w:rsidRPr="00FB3392" w:rsidRDefault="00FB3392" w:rsidP="00DD6994">
            <w:pPr>
              <w:tabs>
                <w:tab w:val="left" w:pos="0"/>
                <w:tab w:val="left" w:pos="380"/>
              </w:tabs>
              <w:jc w:val="both"/>
            </w:pPr>
            <w:r w:rsidRPr="00FB3392">
              <w:t xml:space="preserve">с 01.08.2026 по 12.08.2026 </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6155A639" w:rsidR="00DB47F3" w:rsidRPr="00DD6994" w:rsidRDefault="006D28B7" w:rsidP="006D28B7">
            <w:pPr>
              <w:jc w:val="both"/>
            </w:pPr>
            <w:r>
              <w:t xml:space="preserve">Кабардино-Балкарская Республика, село </w:t>
            </w:r>
            <w:proofErr w:type="spellStart"/>
            <w:r>
              <w:t>Терскол</w:t>
            </w:r>
            <w:proofErr w:type="spellEnd"/>
            <w:r>
              <w:t xml:space="preserve">, ул. </w:t>
            </w:r>
            <w:proofErr w:type="spellStart"/>
            <w:r>
              <w:t>Азау</w:t>
            </w:r>
            <w:proofErr w:type="spellEnd"/>
            <w:r>
              <w:t xml:space="preserve">, 12 (всесезонный </w:t>
            </w:r>
            <w:proofErr w:type="spellStart"/>
            <w:r>
              <w:t>туристско</w:t>
            </w:r>
            <w:proofErr w:type="spellEnd"/>
            <w:r>
              <w:t xml:space="preserve"> – рек</w:t>
            </w:r>
            <w:r w:rsidR="00FB3392">
              <w:t>реационный комплекс «Эльбрус»)</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15531AB7" w:rsidR="00395D8B" w:rsidRPr="00A436DF" w:rsidRDefault="00B37663" w:rsidP="00EC073B">
            <w:pPr>
              <w:widowControl w:val="0"/>
              <w:tabs>
                <w:tab w:val="left" w:pos="284"/>
                <w:tab w:val="left" w:pos="426"/>
                <w:tab w:val="left" w:pos="1134"/>
                <w:tab w:val="left" w:pos="1276"/>
              </w:tabs>
              <w:jc w:val="both"/>
              <w:outlineLvl w:val="0"/>
              <w:rPr>
                <w:b/>
              </w:rPr>
            </w:pPr>
            <w:r>
              <w:t>24 июня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05807BA0" w:rsidR="00395D8B" w:rsidRPr="00395D8B" w:rsidRDefault="00B37663" w:rsidP="00EC073B">
            <w:pPr>
              <w:widowControl w:val="0"/>
              <w:tabs>
                <w:tab w:val="left" w:pos="284"/>
                <w:tab w:val="left" w:pos="426"/>
                <w:tab w:val="left" w:pos="1134"/>
                <w:tab w:val="left" w:pos="1276"/>
              </w:tabs>
              <w:jc w:val="both"/>
              <w:outlineLvl w:val="0"/>
            </w:pPr>
            <w:r>
              <w:t>03 июля</w:t>
            </w:r>
            <w:r w:rsidR="00185446"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649425AF" w:rsidR="00A436DF" w:rsidRDefault="00B37663" w:rsidP="002E0DF3">
            <w:pPr>
              <w:widowControl w:val="0"/>
              <w:tabs>
                <w:tab w:val="left" w:pos="993"/>
                <w:tab w:val="left" w:pos="1276"/>
                <w:tab w:val="left" w:pos="1701"/>
              </w:tabs>
              <w:jc w:val="both"/>
              <w:textAlignment w:val="baseline"/>
            </w:pPr>
            <w:r>
              <w:t>09 июля</w:t>
            </w:r>
            <w:r w:rsidR="00185446"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w:t>
            </w:r>
            <w:r w:rsidRPr="00395D8B">
              <w:lastRenderedPageBreak/>
              <w:t>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30331C85"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7E1D976B"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w:t>
            </w:r>
            <w:r w:rsidR="003D4CA0">
              <w:rPr>
                <w:bCs/>
              </w:rPr>
              <w:t>оказание услуг</w:t>
            </w:r>
            <w:r w:rsidRPr="00395D8B">
              <w:rPr>
                <w:bCs/>
              </w:rPr>
              <w:t xml:space="preserve">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w:t>
            </w:r>
            <w:r w:rsidRPr="00395D8B">
              <w:rPr>
                <w:bCs/>
              </w:rPr>
              <w:lastRenderedPageBreak/>
              <w:t>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w:t>
            </w:r>
            <w:r w:rsidRPr="00395D8B">
              <w:rPr>
                <w:bCs/>
              </w:rPr>
              <w:lastRenderedPageBreak/>
              <w:t xml:space="preserve">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 xml:space="preserve">о </w:t>
            </w:r>
            <w:r w:rsidR="001D732E" w:rsidRPr="001D732E">
              <w:rPr>
                <w:bCs/>
              </w:rPr>
              <w:lastRenderedPageBreak/>
              <w:t>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016CE084"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и/или спецификацией на </w:t>
            </w:r>
            <w:r w:rsidR="003D4CA0">
              <w:rPr>
                <w:bCs/>
                <w:szCs w:val="20"/>
                <w:lang w:eastAsia="en-US"/>
              </w:rPr>
              <w:t>оказание услуг</w:t>
            </w:r>
            <w:r w:rsidRPr="00395D8B">
              <w:rPr>
                <w:bCs/>
                <w:szCs w:val="20"/>
                <w:lang w:eastAsia="en-US"/>
              </w:rPr>
              <w:t xml:space="preserve">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w:t>
            </w:r>
            <w:r w:rsidRPr="00395D8B">
              <w:rPr>
                <w:b/>
              </w:rPr>
              <w:lastRenderedPageBreak/>
              <w:t>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BA1C67">
            <w:pPr>
              <w:widowControl w:val="0"/>
              <w:numPr>
                <w:ilvl w:val="2"/>
                <w:numId w:val="44"/>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BA1C67">
            <w:pPr>
              <w:widowControl w:val="0"/>
              <w:numPr>
                <w:ilvl w:val="2"/>
                <w:numId w:val="44"/>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0BEB3CE1"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C52FD3">
              <w:rPr>
                <w:iCs/>
                <w:szCs w:val="20"/>
                <w:lang w:eastAsia="en-US"/>
              </w:rPr>
              <w:t>9</w:t>
            </w:r>
            <w:r w:rsidRPr="001D3805">
              <w:rPr>
                <w:iCs/>
                <w:szCs w:val="20"/>
                <w:lang w:eastAsia="en-US"/>
              </w:rPr>
              <w:t xml:space="preserve">.1, </w:t>
            </w:r>
            <w:r w:rsidR="00C52FD3">
              <w:rPr>
                <w:iCs/>
                <w:szCs w:val="20"/>
                <w:lang w:eastAsia="en-US"/>
              </w:rPr>
              <w:t>9</w:t>
            </w:r>
            <w:r w:rsidRPr="001D3805">
              <w:rPr>
                <w:iCs/>
                <w:szCs w:val="20"/>
                <w:lang w:eastAsia="en-US"/>
              </w:rPr>
              <w:t xml:space="preserve">.2 и </w:t>
            </w:r>
            <w:r w:rsidR="00C52FD3">
              <w:rPr>
                <w:iCs/>
                <w:szCs w:val="20"/>
                <w:lang w:eastAsia="en-US"/>
              </w:rPr>
              <w:t>9</w:t>
            </w:r>
            <w:r w:rsidRPr="001D3805">
              <w:rPr>
                <w:iCs/>
                <w:szCs w:val="20"/>
                <w:lang w:eastAsia="en-US"/>
              </w:rPr>
              <w:t xml:space="preserve">.3 </w:t>
            </w:r>
            <w:r w:rsidR="00C52FD3">
              <w:rPr>
                <w:iCs/>
                <w:szCs w:val="20"/>
                <w:lang w:eastAsia="en-US"/>
              </w:rPr>
              <w:t>извещения о проведении запроса котировок</w:t>
            </w:r>
            <w:r w:rsidRPr="001D3805">
              <w:rPr>
                <w:iCs/>
                <w:szCs w:val="20"/>
                <w:lang w:eastAsia="en-US"/>
              </w:rPr>
              <w:t xml:space="preserve">. </w:t>
            </w:r>
          </w:p>
          <w:p w14:paraId="2E6185D9" w14:textId="1B435EBC" w:rsidR="00AF343D" w:rsidRPr="001D3805" w:rsidRDefault="00AF343D" w:rsidP="00BA1C67">
            <w:pPr>
              <w:widowControl w:val="0"/>
              <w:numPr>
                <w:ilvl w:val="2"/>
                <w:numId w:val="44"/>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C52FD3">
              <w:rPr>
                <w:iCs/>
                <w:szCs w:val="20"/>
                <w:lang w:eastAsia="en-US"/>
              </w:rPr>
              <w:t>9</w:t>
            </w:r>
            <w:r w:rsidRPr="001D3805">
              <w:rPr>
                <w:iCs/>
                <w:szCs w:val="20"/>
                <w:lang w:eastAsia="en-US"/>
              </w:rPr>
              <w:t xml:space="preserve">.4 </w:t>
            </w:r>
            <w:r w:rsidR="00C52FD3" w:rsidRPr="00C52FD3">
              <w:rPr>
                <w:iCs/>
                <w:szCs w:val="20"/>
                <w:lang w:eastAsia="en-US"/>
              </w:rPr>
              <w:t>извещения о проведении запроса котировок</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BA1C67">
            <w:pPr>
              <w:widowControl w:val="0"/>
              <w:numPr>
                <w:ilvl w:val="2"/>
                <w:numId w:val="44"/>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EBDDB0A" w:rsidR="00AF343D" w:rsidRPr="001D3805" w:rsidRDefault="00AF343D" w:rsidP="00BA1C67">
            <w:pPr>
              <w:numPr>
                <w:ilvl w:val="2"/>
                <w:numId w:val="44"/>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C52FD3" w:rsidRPr="00C52FD3">
              <w:rPr>
                <w:iCs/>
                <w:szCs w:val="20"/>
                <w:lang w:eastAsia="en-US"/>
              </w:rPr>
              <w:t>9.1, 9.2</w:t>
            </w:r>
            <w:r w:rsidR="00C52FD3">
              <w:rPr>
                <w:iCs/>
                <w:szCs w:val="20"/>
                <w:lang w:eastAsia="en-US"/>
              </w:rPr>
              <w:t>,</w:t>
            </w:r>
            <w:r w:rsidR="00C52FD3" w:rsidRPr="00C52FD3">
              <w:rPr>
                <w:iCs/>
                <w:szCs w:val="20"/>
                <w:lang w:eastAsia="en-US"/>
              </w:rPr>
              <w:t xml:space="preserve"> 9.3</w:t>
            </w:r>
            <w:r w:rsidR="00C52FD3">
              <w:rPr>
                <w:iCs/>
                <w:szCs w:val="20"/>
                <w:lang w:eastAsia="en-US"/>
              </w:rPr>
              <w:t xml:space="preserve"> и 9.4</w:t>
            </w:r>
            <w:r w:rsidR="00C52FD3" w:rsidRPr="00C52FD3">
              <w:rPr>
                <w:iCs/>
                <w:szCs w:val="20"/>
                <w:lang w:eastAsia="en-US"/>
              </w:rPr>
              <w:t xml:space="preserve"> извещения о проведении запроса котировок</w:t>
            </w:r>
            <w:r w:rsidR="00C52FD3" w:rsidRPr="00C52FD3">
              <w:rPr>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37273D11" w14:textId="7B68C417" w:rsidR="00AF343D" w:rsidRPr="003D4CA0" w:rsidRDefault="00AF343D" w:rsidP="00BA1C67">
            <w:pPr>
              <w:widowControl w:val="0"/>
              <w:numPr>
                <w:ilvl w:val="2"/>
                <w:numId w:val="44"/>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C52FD3" w:rsidRPr="00C52FD3">
              <w:rPr>
                <w:iCs/>
                <w:szCs w:val="20"/>
                <w:lang w:eastAsia="en-US"/>
              </w:rPr>
              <w:t>9.1, 9.2, 9.3 и 9.4 извещения о проведении запроса котировок</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rsidRPr="00395D8B">
              <w:lastRenderedPageBreak/>
              <w:t xml:space="preserve">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1C36339E" w:rsidR="00395D8B" w:rsidRPr="00395D8B" w:rsidRDefault="00C52FD3" w:rsidP="00395D8B">
            <w:pPr>
              <w:widowControl w:val="0"/>
              <w:tabs>
                <w:tab w:val="left" w:pos="464"/>
                <w:tab w:val="left" w:pos="688"/>
              </w:tabs>
              <w:jc w:val="both"/>
              <w:rPr>
                <w:iCs/>
              </w:rPr>
            </w:pPr>
            <w:r>
              <w:rPr>
                <w:b/>
                <w:i/>
                <w:iCs/>
              </w:rPr>
              <w:t>Не ус</w:t>
            </w:r>
            <w:r w:rsidR="00E336CD" w:rsidRPr="00BD42FF">
              <w:rPr>
                <w:b/>
                <w:i/>
                <w:iCs/>
              </w:rPr>
              <w:t>тановлено</w:t>
            </w:r>
            <w:r w:rsidR="00395D8B" w:rsidRPr="00395D8B">
              <w:rPr>
                <w:iCs/>
              </w:rPr>
              <w:t xml:space="preserve"> (согласно подпункту «л» пункта 4 </w:t>
            </w:r>
            <w:r w:rsidR="00395D8B" w:rsidRPr="00395D8B">
              <w:rPr>
                <w:iCs/>
              </w:rPr>
              <w:br/>
              <w:t xml:space="preserve">ПП № 1875, а также приложению «Спецификация на </w:t>
            </w:r>
            <w:r>
              <w:rPr>
                <w:iCs/>
              </w:rPr>
              <w:t>оказание услуг</w:t>
            </w:r>
            <w:r w:rsidR="00395D8B" w:rsidRPr="00395D8B">
              <w:rPr>
                <w:iCs/>
              </w:rPr>
              <w:t>»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w:t>
            </w:r>
            <w:r w:rsidRPr="00A103DE">
              <w:lastRenderedPageBreak/>
              <w:t xml:space="preserve">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0C5B0C3B" w:rsidR="00395D8B" w:rsidRPr="00395D8B" w:rsidRDefault="008F313F" w:rsidP="00395D8B">
            <w:pPr>
              <w:widowControl w:val="0"/>
              <w:jc w:val="both"/>
            </w:pPr>
            <w:r>
              <w:t>2. </w:t>
            </w:r>
            <w:r w:rsidR="00395D8B" w:rsidRPr="00395D8B">
              <w:t xml:space="preserve">Спецификация на </w:t>
            </w:r>
            <w:r w:rsidR="00C52FD3">
              <w:t>оказание услуг</w:t>
            </w:r>
            <w:r w:rsidR="00395D8B" w:rsidRPr="00395D8B">
              <w:t>.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1A3202B3" w:rsidR="008360B8" w:rsidRPr="00395D8B" w:rsidRDefault="00B67076" w:rsidP="008360B8">
      <w:pPr>
        <w:widowControl w:val="0"/>
        <w:jc w:val="right"/>
        <w:rPr>
          <w:b/>
        </w:rPr>
      </w:pPr>
      <w:r>
        <w:rPr>
          <w:b/>
          <w:bCs/>
        </w:rPr>
        <w:t xml:space="preserve">от </w:t>
      </w:r>
      <w:r w:rsidR="00653C8E">
        <w:rPr>
          <w:b/>
          <w:bCs/>
        </w:rPr>
        <w:t>26.04</w:t>
      </w:r>
      <w:bookmarkStart w:id="2" w:name="_GoBack"/>
      <w:bookmarkEnd w:id="2"/>
      <w:r w:rsidR="00274377" w:rsidRPr="00274377">
        <w:rPr>
          <w:b/>
          <w:bCs/>
        </w:rPr>
        <w:t>.2026 г. № ЗКЭФ-ДЭУК-14</w:t>
      </w:r>
      <w:r w:rsidR="003D4CA0">
        <w:rPr>
          <w:b/>
          <w:bCs/>
        </w:rPr>
        <w:t>51</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54019B56"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274377" w:rsidRPr="00274377">
        <w:rPr>
          <w:bCs/>
        </w:rPr>
        <w:t xml:space="preserve">от </w:t>
      </w:r>
      <w:r w:rsidR="003D4CA0">
        <w:rPr>
          <w:bCs/>
        </w:rPr>
        <w:t>__.__</w:t>
      </w:r>
      <w:r w:rsidR="00274377" w:rsidRPr="00274377">
        <w:rPr>
          <w:bCs/>
        </w:rPr>
        <w:t>.2026 г. № ЗКЭФ-ДЭУК-14</w:t>
      </w:r>
      <w:r w:rsidR="003D4CA0">
        <w:rPr>
          <w:bCs/>
        </w:rPr>
        <w:t>51</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BDC83D8"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w:t>
      </w:r>
      <w:r w:rsidR="00C52FD3">
        <w:t>оказание услуг</w:t>
      </w:r>
      <w:r w:rsidR="002060D6" w:rsidRPr="002060D6">
        <w:t xml:space="preserve">)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2614AFC4" w:rsidR="00395D8B" w:rsidRPr="00395D8B" w:rsidRDefault="009347E9" w:rsidP="00395D8B">
      <w:pPr>
        <w:numPr>
          <w:ilvl w:val="0"/>
          <w:numId w:val="2"/>
        </w:numPr>
        <w:tabs>
          <w:tab w:val="left" w:pos="993"/>
        </w:tabs>
        <w:ind w:left="0" w:firstLine="709"/>
        <w:jc w:val="both"/>
      </w:pPr>
      <w:r>
        <w:t xml:space="preserve">Спецификация на </w:t>
      </w:r>
      <w:r w:rsidR="00C52FD3">
        <w:t>оказание услуг</w:t>
      </w:r>
      <w:r>
        <w:t>;</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2B69F1D5" w:rsidR="00CE3C12" w:rsidRPr="00395D8B" w:rsidRDefault="00B67076" w:rsidP="0081638F">
      <w:pPr>
        <w:tabs>
          <w:tab w:val="left" w:pos="15026"/>
          <w:tab w:val="left" w:pos="15136"/>
        </w:tabs>
        <w:jc w:val="right"/>
        <w:outlineLvl w:val="1"/>
      </w:pPr>
      <w:r>
        <w:rPr>
          <w:b/>
          <w:bCs/>
        </w:rPr>
        <w:t xml:space="preserve">от </w:t>
      </w:r>
      <w:r w:rsidR="00653C8E">
        <w:rPr>
          <w:b/>
          <w:bCs/>
        </w:rPr>
        <w:t>26.04</w:t>
      </w:r>
      <w:r w:rsidR="00274377" w:rsidRPr="00274377">
        <w:rPr>
          <w:b/>
          <w:bCs/>
        </w:rPr>
        <w:t>.2026 г. № ЗКЭФ-ДЭУК-14</w:t>
      </w:r>
      <w:r w:rsidR="003D4CA0">
        <w:rPr>
          <w:b/>
          <w:bCs/>
        </w:rPr>
        <w:t>51</w:t>
      </w:r>
    </w:p>
    <w:p w14:paraId="07C3D817" w14:textId="77777777" w:rsidR="00FF4903" w:rsidRDefault="00FF4903" w:rsidP="00FF4903">
      <w:pPr>
        <w:widowControl w:val="0"/>
        <w:spacing w:before="120"/>
        <w:ind w:right="-3"/>
        <w:jc w:val="right"/>
        <w:outlineLvl w:val="1"/>
        <w:rPr>
          <w:b/>
          <w:bCs/>
        </w:rPr>
      </w:pPr>
      <w:r>
        <w:rPr>
          <w:b/>
          <w:bCs/>
        </w:rPr>
        <w:t>Форма</w:t>
      </w:r>
    </w:p>
    <w:p w14:paraId="55AD39A1" w14:textId="59E5DA52" w:rsidR="00867C37" w:rsidRDefault="00867C37" w:rsidP="00867C37">
      <w:pPr>
        <w:spacing w:before="120"/>
        <w:jc w:val="center"/>
        <w:rPr>
          <w:b/>
        </w:rPr>
      </w:pPr>
      <w:r w:rsidRPr="00FC1523">
        <w:rPr>
          <w:b/>
        </w:rPr>
        <w:t xml:space="preserve">Спецификация на </w:t>
      </w:r>
      <w:r w:rsidR="005F408B">
        <w:rPr>
          <w:b/>
        </w:rPr>
        <w:t>оказание услуг</w:t>
      </w:r>
    </w:p>
    <w:tbl>
      <w:tblPr>
        <w:tblW w:w="5000" w:type="pct"/>
        <w:tblLook w:val="04A0" w:firstRow="1" w:lastRow="0" w:firstColumn="1" w:lastColumn="0" w:noHBand="0" w:noVBand="1"/>
      </w:tblPr>
      <w:tblGrid>
        <w:gridCol w:w="558"/>
        <w:gridCol w:w="5228"/>
        <w:gridCol w:w="1502"/>
        <w:gridCol w:w="2180"/>
        <w:gridCol w:w="1536"/>
        <w:gridCol w:w="2177"/>
        <w:gridCol w:w="2370"/>
      </w:tblGrid>
      <w:tr w:rsidR="00930F23" w:rsidRPr="00930F23" w14:paraId="3C3AA7AF" w14:textId="77777777" w:rsidTr="00F83F5A">
        <w:trPr>
          <w:trHeight w:val="487"/>
        </w:trPr>
        <w:tc>
          <w:tcPr>
            <w:tcW w:w="1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E7DAD" w14:textId="77777777" w:rsidR="00930F23" w:rsidRPr="00930F23" w:rsidRDefault="00930F23" w:rsidP="00930F23">
            <w:pPr>
              <w:jc w:val="center"/>
              <w:rPr>
                <w:sz w:val="20"/>
                <w:szCs w:val="20"/>
              </w:rPr>
            </w:pPr>
            <w:r w:rsidRPr="00930F23">
              <w:rPr>
                <w:sz w:val="20"/>
                <w:szCs w:val="20"/>
              </w:rPr>
              <w:t>№ п/п</w:t>
            </w:r>
          </w:p>
        </w:tc>
        <w:tc>
          <w:tcPr>
            <w:tcW w:w="16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82D83" w14:textId="77777777" w:rsidR="00930F23" w:rsidRPr="00930F23" w:rsidRDefault="00930F23" w:rsidP="00930F23">
            <w:pPr>
              <w:jc w:val="center"/>
              <w:rPr>
                <w:sz w:val="20"/>
                <w:szCs w:val="20"/>
              </w:rPr>
            </w:pPr>
            <w:r w:rsidRPr="00930F23">
              <w:rPr>
                <w:sz w:val="20"/>
                <w:szCs w:val="20"/>
              </w:rPr>
              <w:t>Наименование</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6E85D" w14:textId="77777777" w:rsidR="00930F23" w:rsidRPr="00930F23" w:rsidRDefault="00930F23" w:rsidP="00930F23">
            <w:pPr>
              <w:jc w:val="center"/>
              <w:rPr>
                <w:sz w:val="20"/>
                <w:szCs w:val="20"/>
              </w:rPr>
            </w:pPr>
            <w:r w:rsidRPr="00930F23">
              <w:rPr>
                <w:sz w:val="20"/>
                <w:szCs w:val="20"/>
              </w:rPr>
              <w:t>Количество</w:t>
            </w:r>
          </w:p>
        </w:tc>
        <w:tc>
          <w:tcPr>
            <w:tcW w:w="1194" w:type="pct"/>
            <w:gridSpan w:val="2"/>
            <w:tcBorders>
              <w:top w:val="single" w:sz="4" w:space="0" w:color="auto"/>
              <w:left w:val="nil"/>
              <w:bottom w:val="single" w:sz="4" w:space="0" w:color="auto"/>
              <w:right w:val="single" w:sz="4" w:space="0" w:color="auto"/>
            </w:tcBorders>
            <w:shd w:val="clear" w:color="auto" w:fill="auto"/>
            <w:vAlign w:val="center"/>
            <w:hideMark/>
          </w:tcPr>
          <w:p w14:paraId="680CEF3B" w14:textId="77777777" w:rsidR="00930F23" w:rsidRPr="00930F23" w:rsidRDefault="00930F23" w:rsidP="00930F23">
            <w:pPr>
              <w:jc w:val="center"/>
              <w:rPr>
                <w:sz w:val="20"/>
                <w:szCs w:val="20"/>
              </w:rPr>
            </w:pPr>
            <w:r w:rsidRPr="00930F23">
              <w:rPr>
                <w:sz w:val="20"/>
                <w:szCs w:val="20"/>
              </w:rPr>
              <w:t xml:space="preserve">Н(М)ЦД, </w:t>
            </w:r>
            <w:r w:rsidRPr="00930F23">
              <w:rPr>
                <w:sz w:val="20"/>
                <w:szCs w:val="20"/>
              </w:rPr>
              <w:br/>
              <w:t>руб., с НДС</w:t>
            </w:r>
          </w:p>
        </w:tc>
        <w:tc>
          <w:tcPr>
            <w:tcW w:w="1462" w:type="pct"/>
            <w:gridSpan w:val="2"/>
            <w:tcBorders>
              <w:top w:val="single" w:sz="4" w:space="0" w:color="auto"/>
              <w:left w:val="nil"/>
              <w:bottom w:val="single" w:sz="4" w:space="0" w:color="auto"/>
              <w:right w:val="single" w:sz="4" w:space="0" w:color="000000"/>
            </w:tcBorders>
            <w:shd w:val="clear" w:color="auto" w:fill="auto"/>
            <w:vAlign w:val="center"/>
            <w:hideMark/>
          </w:tcPr>
          <w:p w14:paraId="53429428" w14:textId="77777777" w:rsidR="00930F23" w:rsidRPr="00930F23" w:rsidRDefault="00930F23" w:rsidP="00930F23">
            <w:pPr>
              <w:jc w:val="center"/>
              <w:rPr>
                <w:sz w:val="20"/>
                <w:szCs w:val="20"/>
              </w:rPr>
            </w:pPr>
            <w:r w:rsidRPr="00930F23">
              <w:rPr>
                <w:sz w:val="20"/>
                <w:szCs w:val="20"/>
              </w:rPr>
              <w:t>Предложение участника закупки,</w:t>
            </w:r>
            <w:r w:rsidRPr="00930F23">
              <w:rPr>
                <w:sz w:val="20"/>
                <w:szCs w:val="20"/>
              </w:rPr>
              <w:br/>
              <w:t>руб., с НДС</w:t>
            </w:r>
          </w:p>
        </w:tc>
      </w:tr>
      <w:tr w:rsidR="00930F23" w:rsidRPr="00930F23" w14:paraId="62D77ACB" w14:textId="77777777" w:rsidTr="00F83F5A">
        <w:trPr>
          <w:trHeight w:val="455"/>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313FC6A8" w14:textId="77777777" w:rsidR="00930F23" w:rsidRPr="00930F23" w:rsidRDefault="00930F23" w:rsidP="00930F23">
            <w:pPr>
              <w:rPr>
                <w:sz w:val="20"/>
                <w:szCs w:val="20"/>
              </w:rPr>
            </w:pPr>
          </w:p>
        </w:tc>
        <w:tc>
          <w:tcPr>
            <w:tcW w:w="1681" w:type="pct"/>
            <w:vMerge/>
            <w:tcBorders>
              <w:top w:val="single" w:sz="4" w:space="0" w:color="auto"/>
              <w:left w:val="single" w:sz="4" w:space="0" w:color="auto"/>
              <w:bottom w:val="single" w:sz="4" w:space="0" w:color="auto"/>
              <w:right w:val="single" w:sz="4" w:space="0" w:color="auto"/>
            </w:tcBorders>
            <w:vAlign w:val="center"/>
            <w:hideMark/>
          </w:tcPr>
          <w:p w14:paraId="76B4EBF3" w14:textId="77777777" w:rsidR="00930F23" w:rsidRPr="00930F23" w:rsidRDefault="00930F23" w:rsidP="00930F23">
            <w:pPr>
              <w:rPr>
                <w:sz w:val="20"/>
                <w:szCs w:val="20"/>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15CCD014" w14:textId="77777777" w:rsidR="00930F23" w:rsidRPr="00930F23" w:rsidRDefault="00930F23" w:rsidP="00930F23">
            <w:pPr>
              <w:rPr>
                <w:sz w:val="20"/>
                <w:szCs w:val="20"/>
              </w:rPr>
            </w:pPr>
          </w:p>
        </w:tc>
        <w:tc>
          <w:tcPr>
            <w:tcW w:w="700" w:type="pct"/>
            <w:tcBorders>
              <w:top w:val="nil"/>
              <w:left w:val="nil"/>
              <w:bottom w:val="single" w:sz="4" w:space="0" w:color="auto"/>
              <w:right w:val="single" w:sz="4" w:space="0" w:color="auto"/>
            </w:tcBorders>
            <w:shd w:val="clear" w:color="auto" w:fill="auto"/>
            <w:vAlign w:val="center"/>
            <w:hideMark/>
          </w:tcPr>
          <w:p w14:paraId="6D573A0C" w14:textId="77777777" w:rsidR="00930F23" w:rsidRPr="00930F23" w:rsidRDefault="00930F23" w:rsidP="00930F23">
            <w:pPr>
              <w:jc w:val="center"/>
              <w:rPr>
                <w:sz w:val="20"/>
                <w:szCs w:val="20"/>
              </w:rPr>
            </w:pPr>
            <w:r w:rsidRPr="00930F23">
              <w:rPr>
                <w:sz w:val="20"/>
                <w:szCs w:val="20"/>
              </w:rPr>
              <w:t xml:space="preserve">стоимость </w:t>
            </w:r>
            <w:r w:rsidRPr="00930F23">
              <w:rPr>
                <w:sz w:val="20"/>
                <w:szCs w:val="20"/>
              </w:rPr>
              <w:br/>
              <w:t>1 единицы услуг</w:t>
            </w:r>
          </w:p>
        </w:tc>
        <w:tc>
          <w:tcPr>
            <w:tcW w:w="494" w:type="pct"/>
            <w:tcBorders>
              <w:top w:val="nil"/>
              <w:left w:val="nil"/>
              <w:bottom w:val="single" w:sz="4" w:space="0" w:color="auto"/>
              <w:right w:val="single" w:sz="4" w:space="0" w:color="auto"/>
            </w:tcBorders>
            <w:shd w:val="clear" w:color="auto" w:fill="auto"/>
            <w:vAlign w:val="center"/>
            <w:hideMark/>
          </w:tcPr>
          <w:p w14:paraId="465AD3B2" w14:textId="77777777" w:rsidR="00930F23" w:rsidRPr="00930F23" w:rsidRDefault="00930F23" w:rsidP="00930F23">
            <w:pPr>
              <w:jc w:val="center"/>
              <w:rPr>
                <w:sz w:val="20"/>
                <w:szCs w:val="20"/>
              </w:rPr>
            </w:pPr>
            <w:r w:rsidRPr="00930F23">
              <w:rPr>
                <w:sz w:val="20"/>
                <w:szCs w:val="20"/>
              </w:rPr>
              <w:t xml:space="preserve">стоимость </w:t>
            </w:r>
            <w:r w:rsidRPr="00930F23">
              <w:rPr>
                <w:sz w:val="20"/>
                <w:szCs w:val="20"/>
              </w:rPr>
              <w:br/>
              <w:t>услуг</w:t>
            </w:r>
          </w:p>
        </w:tc>
        <w:tc>
          <w:tcPr>
            <w:tcW w:w="700" w:type="pct"/>
            <w:tcBorders>
              <w:top w:val="nil"/>
              <w:left w:val="nil"/>
              <w:bottom w:val="single" w:sz="4" w:space="0" w:color="auto"/>
              <w:right w:val="single" w:sz="4" w:space="0" w:color="auto"/>
            </w:tcBorders>
            <w:shd w:val="clear" w:color="auto" w:fill="auto"/>
            <w:vAlign w:val="center"/>
            <w:hideMark/>
          </w:tcPr>
          <w:p w14:paraId="25783EE3" w14:textId="77777777" w:rsidR="00930F23" w:rsidRPr="00930F23" w:rsidRDefault="00930F23" w:rsidP="00930F23">
            <w:pPr>
              <w:jc w:val="center"/>
              <w:rPr>
                <w:color w:val="000000"/>
                <w:sz w:val="20"/>
                <w:szCs w:val="20"/>
              </w:rPr>
            </w:pPr>
            <w:r w:rsidRPr="00930F23">
              <w:rPr>
                <w:color w:val="000000"/>
                <w:sz w:val="20"/>
                <w:szCs w:val="20"/>
              </w:rPr>
              <w:t xml:space="preserve">стоимость </w:t>
            </w:r>
            <w:r w:rsidRPr="00930F23">
              <w:rPr>
                <w:color w:val="000000"/>
                <w:sz w:val="20"/>
                <w:szCs w:val="20"/>
              </w:rPr>
              <w:br/>
              <w:t>1 единицы услуг</w:t>
            </w:r>
          </w:p>
        </w:tc>
        <w:tc>
          <w:tcPr>
            <w:tcW w:w="762" w:type="pct"/>
            <w:tcBorders>
              <w:top w:val="nil"/>
              <w:left w:val="nil"/>
              <w:bottom w:val="single" w:sz="4" w:space="0" w:color="auto"/>
              <w:right w:val="single" w:sz="4" w:space="0" w:color="auto"/>
            </w:tcBorders>
            <w:shd w:val="clear" w:color="auto" w:fill="auto"/>
            <w:vAlign w:val="center"/>
            <w:hideMark/>
          </w:tcPr>
          <w:p w14:paraId="11116189" w14:textId="77777777" w:rsidR="00930F23" w:rsidRPr="00930F23" w:rsidRDefault="00930F23" w:rsidP="00930F23">
            <w:pPr>
              <w:jc w:val="center"/>
              <w:rPr>
                <w:color w:val="000000"/>
                <w:sz w:val="20"/>
                <w:szCs w:val="20"/>
              </w:rPr>
            </w:pPr>
            <w:r w:rsidRPr="00930F23">
              <w:rPr>
                <w:color w:val="000000"/>
                <w:sz w:val="20"/>
                <w:szCs w:val="20"/>
              </w:rPr>
              <w:t xml:space="preserve">стоимость </w:t>
            </w:r>
            <w:r w:rsidRPr="00930F23">
              <w:rPr>
                <w:color w:val="000000"/>
                <w:sz w:val="20"/>
                <w:szCs w:val="20"/>
              </w:rPr>
              <w:br/>
              <w:t>услуг</w:t>
            </w:r>
          </w:p>
        </w:tc>
      </w:tr>
      <w:tr w:rsidR="00930F23" w:rsidRPr="00930F23" w14:paraId="7AA6E2BB" w14:textId="77777777" w:rsidTr="00F83F5A">
        <w:trPr>
          <w:trHeight w:val="240"/>
        </w:trPr>
        <w:tc>
          <w:tcPr>
            <w:tcW w:w="179" w:type="pct"/>
            <w:tcBorders>
              <w:top w:val="single" w:sz="4" w:space="0" w:color="auto"/>
              <w:left w:val="single" w:sz="4" w:space="0" w:color="auto"/>
              <w:bottom w:val="single" w:sz="4" w:space="0" w:color="auto"/>
              <w:right w:val="single" w:sz="4" w:space="0" w:color="auto"/>
            </w:tcBorders>
            <w:vAlign w:val="center"/>
          </w:tcPr>
          <w:p w14:paraId="2EAAC94D" w14:textId="44C0C775" w:rsidR="00930F23" w:rsidRPr="00930F23" w:rsidRDefault="00930F23" w:rsidP="00930F23">
            <w:pPr>
              <w:jc w:val="center"/>
              <w:rPr>
                <w:sz w:val="20"/>
                <w:szCs w:val="20"/>
              </w:rPr>
            </w:pPr>
            <w:r>
              <w:rPr>
                <w:sz w:val="20"/>
                <w:szCs w:val="20"/>
              </w:rPr>
              <w:t>1</w:t>
            </w:r>
          </w:p>
        </w:tc>
        <w:tc>
          <w:tcPr>
            <w:tcW w:w="1681" w:type="pct"/>
            <w:tcBorders>
              <w:top w:val="single" w:sz="4" w:space="0" w:color="auto"/>
              <w:left w:val="single" w:sz="4" w:space="0" w:color="auto"/>
              <w:bottom w:val="single" w:sz="4" w:space="0" w:color="auto"/>
              <w:right w:val="single" w:sz="4" w:space="0" w:color="auto"/>
            </w:tcBorders>
            <w:vAlign w:val="center"/>
          </w:tcPr>
          <w:p w14:paraId="68F95866" w14:textId="21D52842" w:rsidR="00930F23" w:rsidRPr="00930F23" w:rsidRDefault="00930F23" w:rsidP="00930F23">
            <w:pPr>
              <w:jc w:val="center"/>
              <w:rPr>
                <w:sz w:val="20"/>
                <w:szCs w:val="20"/>
              </w:rPr>
            </w:pPr>
            <w:r>
              <w:rPr>
                <w:sz w:val="20"/>
                <w:szCs w:val="20"/>
              </w:rPr>
              <w:t>2</w:t>
            </w:r>
          </w:p>
        </w:tc>
        <w:tc>
          <w:tcPr>
            <w:tcW w:w="483" w:type="pct"/>
            <w:tcBorders>
              <w:top w:val="single" w:sz="4" w:space="0" w:color="auto"/>
              <w:left w:val="single" w:sz="4" w:space="0" w:color="auto"/>
              <w:bottom w:val="single" w:sz="4" w:space="0" w:color="auto"/>
              <w:right w:val="single" w:sz="4" w:space="0" w:color="auto"/>
            </w:tcBorders>
            <w:vAlign w:val="center"/>
          </w:tcPr>
          <w:p w14:paraId="40C1418F" w14:textId="49D71A3F" w:rsidR="00930F23" w:rsidRPr="00930F23" w:rsidRDefault="00930F23" w:rsidP="00930F23">
            <w:pPr>
              <w:jc w:val="center"/>
              <w:rPr>
                <w:sz w:val="20"/>
                <w:szCs w:val="20"/>
              </w:rPr>
            </w:pPr>
            <w:r>
              <w:rPr>
                <w:sz w:val="20"/>
                <w:szCs w:val="20"/>
              </w:rPr>
              <w:t>3</w:t>
            </w:r>
          </w:p>
        </w:tc>
        <w:tc>
          <w:tcPr>
            <w:tcW w:w="700" w:type="pct"/>
            <w:tcBorders>
              <w:top w:val="nil"/>
              <w:left w:val="nil"/>
              <w:bottom w:val="single" w:sz="4" w:space="0" w:color="auto"/>
              <w:right w:val="single" w:sz="4" w:space="0" w:color="auto"/>
            </w:tcBorders>
            <w:shd w:val="clear" w:color="auto" w:fill="auto"/>
            <w:vAlign w:val="center"/>
          </w:tcPr>
          <w:p w14:paraId="50FCD221" w14:textId="3457FFBD" w:rsidR="00930F23" w:rsidRPr="00930F23" w:rsidRDefault="00930F23" w:rsidP="00930F23">
            <w:pPr>
              <w:jc w:val="center"/>
              <w:rPr>
                <w:sz w:val="20"/>
                <w:szCs w:val="20"/>
              </w:rPr>
            </w:pPr>
            <w:r>
              <w:rPr>
                <w:sz w:val="20"/>
                <w:szCs w:val="20"/>
              </w:rPr>
              <w:t>4</w:t>
            </w:r>
          </w:p>
        </w:tc>
        <w:tc>
          <w:tcPr>
            <w:tcW w:w="494" w:type="pct"/>
            <w:tcBorders>
              <w:top w:val="nil"/>
              <w:left w:val="nil"/>
              <w:bottom w:val="single" w:sz="4" w:space="0" w:color="auto"/>
              <w:right w:val="single" w:sz="4" w:space="0" w:color="auto"/>
            </w:tcBorders>
            <w:shd w:val="clear" w:color="auto" w:fill="auto"/>
            <w:vAlign w:val="center"/>
          </w:tcPr>
          <w:p w14:paraId="0E162B43" w14:textId="4FA1A91F" w:rsidR="00930F23" w:rsidRPr="00930F23" w:rsidRDefault="00930F23" w:rsidP="00930F23">
            <w:pPr>
              <w:jc w:val="center"/>
              <w:rPr>
                <w:sz w:val="20"/>
                <w:szCs w:val="20"/>
              </w:rPr>
            </w:pPr>
            <w:r>
              <w:rPr>
                <w:sz w:val="20"/>
                <w:szCs w:val="20"/>
              </w:rPr>
              <w:t>5</w:t>
            </w:r>
          </w:p>
        </w:tc>
        <w:tc>
          <w:tcPr>
            <w:tcW w:w="700" w:type="pct"/>
            <w:tcBorders>
              <w:top w:val="nil"/>
              <w:left w:val="nil"/>
              <w:bottom w:val="single" w:sz="4" w:space="0" w:color="auto"/>
              <w:right w:val="single" w:sz="4" w:space="0" w:color="auto"/>
            </w:tcBorders>
            <w:shd w:val="clear" w:color="auto" w:fill="auto"/>
            <w:vAlign w:val="center"/>
          </w:tcPr>
          <w:p w14:paraId="038652B4" w14:textId="604C5931" w:rsidR="00930F23" w:rsidRPr="00930F23" w:rsidRDefault="00930F23" w:rsidP="00930F23">
            <w:pPr>
              <w:jc w:val="center"/>
              <w:rPr>
                <w:color w:val="000000"/>
                <w:sz w:val="20"/>
                <w:szCs w:val="20"/>
              </w:rPr>
            </w:pPr>
            <w:r>
              <w:rPr>
                <w:color w:val="000000"/>
                <w:sz w:val="20"/>
                <w:szCs w:val="20"/>
              </w:rPr>
              <w:t>6</w:t>
            </w:r>
          </w:p>
        </w:tc>
        <w:tc>
          <w:tcPr>
            <w:tcW w:w="762" w:type="pct"/>
            <w:tcBorders>
              <w:top w:val="nil"/>
              <w:left w:val="nil"/>
              <w:bottom w:val="single" w:sz="4" w:space="0" w:color="auto"/>
              <w:right w:val="single" w:sz="4" w:space="0" w:color="auto"/>
            </w:tcBorders>
            <w:shd w:val="clear" w:color="auto" w:fill="auto"/>
            <w:vAlign w:val="center"/>
          </w:tcPr>
          <w:p w14:paraId="531F810E" w14:textId="1D5968F7" w:rsidR="00930F23" w:rsidRPr="00930F23" w:rsidRDefault="00930F23" w:rsidP="00930F23">
            <w:pPr>
              <w:jc w:val="center"/>
              <w:rPr>
                <w:color w:val="000000"/>
                <w:sz w:val="20"/>
                <w:szCs w:val="20"/>
              </w:rPr>
            </w:pPr>
            <w:r>
              <w:rPr>
                <w:color w:val="000000"/>
                <w:sz w:val="20"/>
                <w:szCs w:val="20"/>
              </w:rPr>
              <w:t>7</w:t>
            </w:r>
          </w:p>
        </w:tc>
      </w:tr>
      <w:tr w:rsidR="00930F23" w:rsidRPr="00930F23" w14:paraId="1C2389A0" w14:textId="77777777" w:rsidTr="00F83F5A">
        <w:trPr>
          <w:trHeight w:val="37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F8E9628" w14:textId="77777777" w:rsidR="00930F23" w:rsidRPr="00930F23" w:rsidRDefault="00930F23" w:rsidP="00930F23">
            <w:pPr>
              <w:jc w:val="center"/>
              <w:rPr>
                <w:sz w:val="20"/>
                <w:szCs w:val="20"/>
              </w:rPr>
            </w:pPr>
            <w:r w:rsidRPr="00930F23">
              <w:rPr>
                <w:sz w:val="20"/>
                <w:szCs w:val="20"/>
              </w:rPr>
              <w:t>ППКД ст. «</w:t>
            </w:r>
            <w:proofErr w:type="spellStart"/>
            <w:r w:rsidRPr="00930F23">
              <w:rPr>
                <w:sz w:val="20"/>
                <w:szCs w:val="20"/>
              </w:rPr>
              <w:t>Азау</w:t>
            </w:r>
            <w:proofErr w:type="spellEnd"/>
            <w:r w:rsidRPr="00930F23">
              <w:rPr>
                <w:sz w:val="20"/>
                <w:szCs w:val="20"/>
              </w:rPr>
              <w:t>» - ст. «Старый Кругозор» ст. Старый Кругозор – ст. «Мир» ст. «Мир» - ст. «</w:t>
            </w:r>
            <w:proofErr w:type="spellStart"/>
            <w:r w:rsidRPr="00930F23">
              <w:rPr>
                <w:sz w:val="20"/>
                <w:szCs w:val="20"/>
              </w:rPr>
              <w:t>Гарабаши</w:t>
            </w:r>
            <w:proofErr w:type="spellEnd"/>
            <w:r w:rsidRPr="00930F23">
              <w:rPr>
                <w:sz w:val="20"/>
                <w:szCs w:val="20"/>
              </w:rPr>
              <w:t>» Пассажирская подвесная канатная дорога EL3, Пассажирская подвесная канатная дорога EL6</w:t>
            </w:r>
          </w:p>
        </w:tc>
      </w:tr>
      <w:tr w:rsidR="00930F23" w:rsidRPr="00930F23" w14:paraId="6311C02D" w14:textId="77777777" w:rsidTr="00F83F5A">
        <w:trPr>
          <w:trHeight w:val="332"/>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1A6373CD" w14:textId="77777777" w:rsidR="00930F23" w:rsidRPr="00930F23" w:rsidRDefault="00930F23" w:rsidP="00930F23">
            <w:pPr>
              <w:jc w:val="center"/>
              <w:rPr>
                <w:sz w:val="20"/>
                <w:szCs w:val="20"/>
              </w:rPr>
            </w:pPr>
            <w:r w:rsidRPr="00930F23">
              <w:rPr>
                <w:sz w:val="20"/>
                <w:szCs w:val="20"/>
              </w:rPr>
              <w:t>1</w:t>
            </w:r>
          </w:p>
        </w:tc>
        <w:tc>
          <w:tcPr>
            <w:tcW w:w="1681" w:type="pct"/>
            <w:tcBorders>
              <w:top w:val="nil"/>
              <w:left w:val="nil"/>
              <w:bottom w:val="single" w:sz="4" w:space="0" w:color="auto"/>
              <w:right w:val="single" w:sz="4" w:space="0" w:color="auto"/>
            </w:tcBorders>
            <w:shd w:val="clear" w:color="auto" w:fill="auto"/>
            <w:hideMark/>
          </w:tcPr>
          <w:p w14:paraId="745E4D8C" w14:textId="77777777" w:rsidR="00930F23" w:rsidRPr="00930F23" w:rsidRDefault="00930F23" w:rsidP="00930F23">
            <w:pPr>
              <w:rPr>
                <w:sz w:val="20"/>
                <w:szCs w:val="20"/>
              </w:rPr>
            </w:pPr>
            <w:r w:rsidRPr="00930F23">
              <w:rPr>
                <w:sz w:val="20"/>
                <w:szCs w:val="20"/>
              </w:rPr>
              <w:t>Измерение сопротивления контура заземления</w:t>
            </w:r>
          </w:p>
        </w:tc>
        <w:tc>
          <w:tcPr>
            <w:tcW w:w="483" w:type="pct"/>
            <w:tcBorders>
              <w:top w:val="nil"/>
              <w:left w:val="nil"/>
              <w:bottom w:val="single" w:sz="4" w:space="0" w:color="auto"/>
              <w:right w:val="single" w:sz="4" w:space="0" w:color="auto"/>
            </w:tcBorders>
            <w:shd w:val="clear" w:color="auto" w:fill="auto"/>
            <w:vAlign w:val="center"/>
            <w:hideMark/>
          </w:tcPr>
          <w:p w14:paraId="60D1D809" w14:textId="77777777" w:rsidR="00930F23" w:rsidRPr="00930F23" w:rsidRDefault="00930F23" w:rsidP="00930F23">
            <w:pPr>
              <w:jc w:val="center"/>
              <w:rPr>
                <w:sz w:val="20"/>
                <w:szCs w:val="20"/>
              </w:rPr>
            </w:pPr>
            <w:r w:rsidRPr="00930F23">
              <w:rPr>
                <w:sz w:val="20"/>
                <w:szCs w:val="20"/>
              </w:rPr>
              <w:t>128</w:t>
            </w:r>
          </w:p>
        </w:tc>
        <w:tc>
          <w:tcPr>
            <w:tcW w:w="700" w:type="pct"/>
            <w:tcBorders>
              <w:top w:val="nil"/>
              <w:left w:val="nil"/>
              <w:bottom w:val="single" w:sz="4" w:space="0" w:color="auto"/>
              <w:right w:val="single" w:sz="4" w:space="0" w:color="auto"/>
            </w:tcBorders>
            <w:shd w:val="clear" w:color="auto" w:fill="auto"/>
            <w:vAlign w:val="center"/>
            <w:hideMark/>
          </w:tcPr>
          <w:p w14:paraId="6D59CBED" w14:textId="77777777" w:rsidR="00930F23" w:rsidRPr="00930F23" w:rsidRDefault="00930F23" w:rsidP="00930F23">
            <w:pPr>
              <w:jc w:val="center"/>
              <w:rPr>
                <w:sz w:val="20"/>
                <w:szCs w:val="20"/>
              </w:rPr>
            </w:pPr>
            <w:r w:rsidRPr="00930F23">
              <w:rPr>
                <w:sz w:val="20"/>
                <w:szCs w:val="20"/>
              </w:rPr>
              <w:t>500,00</w:t>
            </w:r>
          </w:p>
        </w:tc>
        <w:tc>
          <w:tcPr>
            <w:tcW w:w="494" w:type="pct"/>
            <w:tcBorders>
              <w:top w:val="nil"/>
              <w:left w:val="nil"/>
              <w:bottom w:val="single" w:sz="4" w:space="0" w:color="auto"/>
              <w:right w:val="single" w:sz="4" w:space="0" w:color="auto"/>
            </w:tcBorders>
            <w:shd w:val="clear" w:color="auto" w:fill="auto"/>
            <w:vAlign w:val="center"/>
            <w:hideMark/>
          </w:tcPr>
          <w:p w14:paraId="28F12A33" w14:textId="77777777" w:rsidR="00930F23" w:rsidRPr="00930F23" w:rsidRDefault="00930F23" w:rsidP="00930F23">
            <w:pPr>
              <w:jc w:val="center"/>
              <w:rPr>
                <w:sz w:val="20"/>
                <w:szCs w:val="20"/>
              </w:rPr>
            </w:pPr>
            <w:r w:rsidRPr="00930F23">
              <w:rPr>
                <w:sz w:val="20"/>
                <w:szCs w:val="20"/>
              </w:rPr>
              <w:t>64 000,00</w:t>
            </w:r>
          </w:p>
        </w:tc>
        <w:tc>
          <w:tcPr>
            <w:tcW w:w="700" w:type="pct"/>
            <w:tcBorders>
              <w:top w:val="nil"/>
              <w:left w:val="nil"/>
              <w:bottom w:val="single" w:sz="4" w:space="0" w:color="auto"/>
              <w:right w:val="single" w:sz="4" w:space="0" w:color="auto"/>
            </w:tcBorders>
            <w:shd w:val="clear" w:color="auto" w:fill="auto"/>
            <w:vAlign w:val="center"/>
            <w:hideMark/>
          </w:tcPr>
          <w:p w14:paraId="46ECBDF8"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0340ABF6"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558BE22F" w14:textId="77777777" w:rsidTr="00F83F5A">
        <w:trPr>
          <w:trHeight w:val="279"/>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3B0666F3" w14:textId="77777777" w:rsidR="00930F23" w:rsidRPr="00930F23" w:rsidRDefault="00930F23" w:rsidP="00930F23">
            <w:pPr>
              <w:jc w:val="center"/>
              <w:rPr>
                <w:sz w:val="20"/>
                <w:szCs w:val="20"/>
              </w:rPr>
            </w:pPr>
            <w:r w:rsidRPr="00930F23">
              <w:rPr>
                <w:sz w:val="20"/>
                <w:szCs w:val="20"/>
              </w:rPr>
              <w:t>2</w:t>
            </w:r>
          </w:p>
        </w:tc>
        <w:tc>
          <w:tcPr>
            <w:tcW w:w="1681" w:type="pct"/>
            <w:tcBorders>
              <w:top w:val="nil"/>
              <w:left w:val="nil"/>
              <w:bottom w:val="single" w:sz="4" w:space="0" w:color="auto"/>
              <w:right w:val="single" w:sz="4" w:space="0" w:color="auto"/>
            </w:tcBorders>
            <w:shd w:val="clear" w:color="auto" w:fill="auto"/>
            <w:hideMark/>
          </w:tcPr>
          <w:p w14:paraId="7FA858A2" w14:textId="77777777" w:rsidR="00930F23" w:rsidRPr="00930F23" w:rsidRDefault="00930F23" w:rsidP="00930F23">
            <w:pPr>
              <w:rPr>
                <w:sz w:val="20"/>
                <w:szCs w:val="20"/>
              </w:rPr>
            </w:pPr>
            <w:r w:rsidRPr="00930F23">
              <w:rPr>
                <w:sz w:val="20"/>
                <w:szCs w:val="20"/>
              </w:rPr>
              <w:t>Проверка наличия контакта между заземлителем и заземляемыми элементами</w:t>
            </w:r>
          </w:p>
        </w:tc>
        <w:tc>
          <w:tcPr>
            <w:tcW w:w="483" w:type="pct"/>
            <w:tcBorders>
              <w:top w:val="nil"/>
              <w:left w:val="nil"/>
              <w:bottom w:val="single" w:sz="4" w:space="0" w:color="auto"/>
              <w:right w:val="single" w:sz="4" w:space="0" w:color="auto"/>
            </w:tcBorders>
            <w:shd w:val="clear" w:color="auto" w:fill="auto"/>
            <w:vAlign w:val="center"/>
            <w:hideMark/>
          </w:tcPr>
          <w:p w14:paraId="785D2F51" w14:textId="77777777" w:rsidR="00930F23" w:rsidRPr="00930F23" w:rsidRDefault="00930F23" w:rsidP="00930F23">
            <w:pPr>
              <w:jc w:val="center"/>
              <w:rPr>
                <w:sz w:val="20"/>
                <w:szCs w:val="20"/>
              </w:rPr>
            </w:pPr>
            <w:r w:rsidRPr="00930F23">
              <w:rPr>
                <w:sz w:val="20"/>
                <w:szCs w:val="20"/>
              </w:rPr>
              <w:t>105</w:t>
            </w:r>
          </w:p>
        </w:tc>
        <w:tc>
          <w:tcPr>
            <w:tcW w:w="700" w:type="pct"/>
            <w:tcBorders>
              <w:top w:val="nil"/>
              <w:left w:val="nil"/>
              <w:bottom w:val="single" w:sz="4" w:space="0" w:color="auto"/>
              <w:right w:val="single" w:sz="4" w:space="0" w:color="auto"/>
            </w:tcBorders>
            <w:shd w:val="clear" w:color="auto" w:fill="auto"/>
            <w:vAlign w:val="center"/>
            <w:hideMark/>
          </w:tcPr>
          <w:p w14:paraId="29ED28FE" w14:textId="77777777" w:rsidR="00930F23" w:rsidRPr="00930F23" w:rsidRDefault="00930F23" w:rsidP="00930F23">
            <w:pPr>
              <w:jc w:val="center"/>
              <w:rPr>
                <w:sz w:val="20"/>
                <w:szCs w:val="20"/>
              </w:rPr>
            </w:pPr>
            <w:r w:rsidRPr="00930F23">
              <w:rPr>
                <w:sz w:val="20"/>
                <w:szCs w:val="20"/>
              </w:rPr>
              <w:t>395,00</w:t>
            </w:r>
          </w:p>
        </w:tc>
        <w:tc>
          <w:tcPr>
            <w:tcW w:w="494" w:type="pct"/>
            <w:tcBorders>
              <w:top w:val="nil"/>
              <w:left w:val="nil"/>
              <w:bottom w:val="single" w:sz="4" w:space="0" w:color="auto"/>
              <w:right w:val="single" w:sz="4" w:space="0" w:color="auto"/>
            </w:tcBorders>
            <w:shd w:val="clear" w:color="auto" w:fill="auto"/>
            <w:vAlign w:val="center"/>
            <w:hideMark/>
          </w:tcPr>
          <w:p w14:paraId="0A4A67C7" w14:textId="77777777" w:rsidR="00930F23" w:rsidRPr="00930F23" w:rsidRDefault="00930F23" w:rsidP="00930F23">
            <w:pPr>
              <w:jc w:val="center"/>
              <w:rPr>
                <w:sz w:val="20"/>
                <w:szCs w:val="20"/>
              </w:rPr>
            </w:pPr>
            <w:r w:rsidRPr="00930F23">
              <w:rPr>
                <w:sz w:val="20"/>
                <w:szCs w:val="20"/>
              </w:rPr>
              <w:t>41 475,00</w:t>
            </w:r>
          </w:p>
        </w:tc>
        <w:tc>
          <w:tcPr>
            <w:tcW w:w="700" w:type="pct"/>
            <w:tcBorders>
              <w:top w:val="nil"/>
              <w:left w:val="nil"/>
              <w:bottom w:val="single" w:sz="4" w:space="0" w:color="auto"/>
              <w:right w:val="single" w:sz="4" w:space="0" w:color="auto"/>
            </w:tcBorders>
            <w:shd w:val="clear" w:color="auto" w:fill="auto"/>
            <w:vAlign w:val="center"/>
            <w:hideMark/>
          </w:tcPr>
          <w:p w14:paraId="637BE60D"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233579BC"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7402751E" w14:textId="77777777" w:rsidTr="00F83F5A">
        <w:trPr>
          <w:trHeight w:val="330"/>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72710A73" w14:textId="77777777" w:rsidR="00930F23" w:rsidRPr="00930F23" w:rsidRDefault="00930F23" w:rsidP="00930F23">
            <w:pPr>
              <w:jc w:val="center"/>
              <w:rPr>
                <w:sz w:val="20"/>
                <w:szCs w:val="20"/>
              </w:rPr>
            </w:pPr>
            <w:r w:rsidRPr="00930F23">
              <w:rPr>
                <w:sz w:val="20"/>
                <w:szCs w:val="20"/>
              </w:rPr>
              <w:t> </w:t>
            </w:r>
          </w:p>
        </w:tc>
        <w:tc>
          <w:tcPr>
            <w:tcW w:w="28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75AAD4C3" w14:textId="77777777" w:rsidR="00930F23" w:rsidRPr="00930F23" w:rsidRDefault="00930F23" w:rsidP="00930F23">
            <w:pPr>
              <w:jc w:val="right"/>
              <w:rPr>
                <w:color w:val="000000"/>
                <w:sz w:val="20"/>
                <w:szCs w:val="20"/>
              </w:rPr>
            </w:pPr>
            <w:r w:rsidRPr="00930F23">
              <w:rPr>
                <w:color w:val="000000"/>
                <w:sz w:val="20"/>
                <w:szCs w:val="20"/>
              </w:rPr>
              <w:t>Всего по объекту</w:t>
            </w:r>
          </w:p>
        </w:tc>
        <w:tc>
          <w:tcPr>
            <w:tcW w:w="494" w:type="pct"/>
            <w:tcBorders>
              <w:top w:val="nil"/>
              <w:left w:val="nil"/>
              <w:bottom w:val="single" w:sz="4" w:space="0" w:color="auto"/>
              <w:right w:val="single" w:sz="4" w:space="0" w:color="auto"/>
            </w:tcBorders>
            <w:shd w:val="clear" w:color="auto" w:fill="auto"/>
            <w:vAlign w:val="center"/>
            <w:hideMark/>
          </w:tcPr>
          <w:p w14:paraId="35B127C3" w14:textId="77777777" w:rsidR="00930F23" w:rsidRPr="00930F23" w:rsidRDefault="00930F23" w:rsidP="00930F23">
            <w:pPr>
              <w:jc w:val="center"/>
              <w:rPr>
                <w:color w:val="000000"/>
                <w:sz w:val="20"/>
                <w:szCs w:val="20"/>
              </w:rPr>
            </w:pPr>
            <w:r w:rsidRPr="00930F23">
              <w:rPr>
                <w:color w:val="000000"/>
                <w:sz w:val="20"/>
                <w:szCs w:val="20"/>
              </w:rPr>
              <w:t>105 475,00</w:t>
            </w:r>
          </w:p>
        </w:tc>
        <w:tc>
          <w:tcPr>
            <w:tcW w:w="700" w:type="pct"/>
            <w:tcBorders>
              <w:top w:val="nil"/>
              <w:left w:val="nil"/>
              <w:bottom w:val="single" w:sz="4" w:space="0" w:color="auto"/>
              <w:right w:val="single" w:sz="4" w:space="0" w:color="auto"/>
            </w:tcBorders>
            <w:shd w:val="clear" w:color="auto" w:fill="auto"/>
            <w:vAlign w:val="center"/>
            <w:hideMark/>
          </w:tcPr>
          <w:p w14:paraId="684F4578" w14:textId="77777777" w:rsidR="00930F23" w:rsidRPr="00930F23" w:rsidRDefault="00930F23" w:rsidP="00930F23">
            <w:pPr>
              <w:jc w:val="center"/>
              <w:rPr>
                <w:color w:val="000000"/>
                <w:sz w:val="20"/>
                <w:szCs w:val="20"/>
              </w:rPr>
            </w:pPr>
            <w:r w:rsidRPr="00930F23">
              <w:rPr>
                <w:color w:val="000000"/>
                <w:sz w:val="20"/>
                <w:szCs w:val="20"/>
              </w:rPr>
              <w:t>Всего по объекту</w:t>
            </w:r>
          </w:p>
        </w:tc>
        <w:tc>
          <w:tcPr>
            <w:tcW w:w="762" w:type="pct"/>
            <w:tcBorders>
              <w:top w:val="nil"/>
              <w:left w:val="nil"/>
              <w:bottom w:val="single" w:sz="4" w:space="0" w:color="auto"/>
              <w:right w:val="single" w:sz="4" w:space="0" w:color="auto"/>
            </w:tcBorders>
            <w:shd w:val="clear" w:color="auto" w:fill="auto"/>
            <w:vAlign w:val="center"/>
            <w:hideMark/>
          </w:tcPr>
          <w:p w14:paraId="4429006F"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38EE2A21" w14:textId="77777777" w:rsidTr="00F83F5A">
        <w:trPr>
          <w:trHeight w:val="37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D53F517" w14:textId="77777777" w:rsidR="00930F23" w:rsidRPr="00930F23" w:rsidRDefault="00930F23" w:rsidP="00930F23">
            <w:pPr>
              <w:jc w:val="center"/>
              <w:rPr>
                <w:sz w:val="20"/>
                <w:szCs w:val="20"/>
              </w:rPr>
            </w:pPr>
            <w:r w:rsidRPr="00930F23">
              <w:rPr>
                <w:sz w:val="20"/>
                <w:szCs w:val="20"/>
              </w:rPr>
              <w:t xml:space="preserve">Открытая плоскостная парковка на 800 </w:t>
            </w:r>
            <w:proofErr w:type="spellStart"/>
            <w:r w:rsidRPr="00930F23">
              <w:rPr>
                <w:sz w:val="20"/>
                <w:szCs w:val="20"/>
              </w:rPr>
              <w:t>машино</w:t>
            </w:r>
            <w:proofErr w:type="spellEnd"/>
            <w:r w:rsidRPr="00930F23">
              <w:rPr>
                <w:sz w:val="20"/>
                <w:szCs w:val="20"/>
              </w:rPr>
              <w:t xml:space="preserve">/мест в близи села </w:t>
            </w:r>
            <w:proofErr w:type="spellStart"/>
            <w:r w:rsidRPr="00930F23">
              <w:rPr>
                <w:sz w:val="20"/>
                <w:szCs w:val="20"/>
              </w:rPr>
              <w:t>Терскол</w:t>
            </w:r>
            <w:proofErr w:type="spellEnd"/>
            <w:r w:rsidRPr="00930F23">
              <w:rPr>
                <w:sz w:val="20"/>
                <w:szCs w:val="20"/>
              </w:rPr>
              <w:t xml:space="preserve"> поля-на </w:t>
            </w:r>
            <w:proofErr w:type="spellStart"/>
            <w:r w:rsidRPr="00930F23">
              <w:rPr>
                <w:sz w:val="20"/>
                <w:szCs w:val="20"/>
              </w:rPr>
              <w:t>Азау</w:t>
            </w:r>
            <w:proofErr w:type="spellEnd"/>
            <w:r w:rsidRPr="00930F23">
              <w:rPr>
                <w:sz w:val="20"/>
                <w:szCs w:val="20"/>
              </w:rPr>
              <w:t xml:space="preserve"> Эльбрусского района</w:t>
            </w:r>
          </w:p>
        </w:tc>
      </w:tr>
      <w:tr w:rsidR="00930F23" w:rsidRPr="00930F23" w14:paraId="2799677D" w14:textId="77777777" w:rsidTr="00F83F5A">
        <w:trPr>
          <w:trHeight w:val="212"/>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23D3055D" w14:textId="77777777" w:rsidR="00930F23" w:rsidRPr="00930F23" w:rsidRDefault="00930F23" w:rsidP="00930F23">
            <w:pPr>
              <w:jc w:val="center"/>
              <w:rPr>
                <w:sz w:val="20"/>
                <w:szCs w:val="20"/>
              </w:rPr>
            </w:pPr>
            <w:r w:rsidRPr="00930F23">
              <w:rPr>
                <w:sz w:val="20"/>
                <w:szCs w:val="20"/>
              </w:rPr>
              <w:t>4</w:t>
            </w:r>
          </w:p>
        </w:tc>
        <w:tc>
          <w:tcPr>
            <w:tcW w:w="1681" w:type="pct"/>
            <w:tcBorders>
              <w:top w:val="nil"/>
              <w:left w:val="nil"/>
              <w:bottom w:val="single" w:sz="4" w:space="0" w:color="auto"/>
              <w:right w:val="single" w:sz="4" w:space="0" w:color="auto"/>
            </w:tcBorders>
            <w:shd w:val="clear" w:color="auto" w:fill="auto"/>
            <w:hideMark/>
          </w:tcPr>
          <w:p w14:paraId="71817E4C" w14:textId="77777777" w:rsidR="00930F23" w:rsidRPr="00930F23" w:rsidRDefault="00930F23" w:rsidP="00930F23">
            <w:pPr>
              <w:rPr>
                <w:sz w:val="20"/>
                <w:szCs w:val="20"/>
              </w:rPr>
            </w:pPr>
            <w:r w:rsidRPr="00930F23">
              <w:rPr>
                <w:sz w:val="20"/>
                <w:szCs w:val="20"/>
              </w:rPr>
              <w:t>Измерение сопротивления контура заземления</w:t>
            </w:r>
          </w:p>
        </w:tc>
        <w:tc>
          <w:tcPr>
            <w:tcW w:w="483" w:type="pct"/>
            <w:tcBorders>
              <w:top w:val="nil"/>
              <w:left w:val="nil"/>
              <w:bottom w:val="single" w:sz="4" w:space="0" w:color="auto"/>
              <w:right w:val="single" w:sz="4" w:space="0" w:color="auto"/>
            </w:tcBorders>
            <w:shd w:val="clear" w:color="auto" w:fill="auto"/>
            <w:vAlign w:val="center"/>
            <w:hideMark/>
          </w:tcPr>
          <w:p w14:paraId="0FD72EAF" w14:textId="77777777" w:rsidR="00930F23" w:rsidRPr="00930F23" w:rsidRDefault="00930F23" w:rsidP="00930F23">
            <w:pPr>
              <w:jc w:val="center"/>
              <w:rPr>
                <w:sz w:val="20"/>
                <w:szCs w:val="20"/>
              </w:rPr>
            </w:pPr>
            <w:r w:rsidRPr="00930F23">
              <w:rPr>
                <w:sz w:val="20"/>
                <w:szCs w:val="20"/>
              </w:rPr>
              <w:t>14</w:t>
            </w:r>
          </w:p>
        </w:tc>
        <w:tc>
          <w:tcPr>
            <w:tcW w:w="700" w:type="pct"/>
            <w:tcBorders>
              <w:top w:val="nil"/>
              <w:left w:val="nil"/>
              <w:bottom w:val="single" w:sz="4" w:space="0" w:color="auto"/>
              <w:right w:val="single" w:sz="4" w:space="0" w:color="auto"/>
            </w:tcBorders>
            <w:shd w:val="clear" w:color="auto" w:fill="auto"/>
            <w:vAlign w:val="center"/>
            <w:hideMark/>
          </w:tcPr>
          <w:p w14:paraId="4D26B9D4" w14:textId="77777777" w:rsidR="00930F23" w:rsidRPr="00930F23" w:rsidRDefault="00930F23" w:rsidP="00930F23">
            <w:pPr>
              <w:jc w:val="center"/>
              <w:rPr>
                <w:sz w:val="20"/>
                <w:szCs w:val="20"/>
              </w:rPr>
            </w:pPr>
            <w:r w:rsidRPr="00930F23">
              <w:rPr>
                <w:sz w:val="20"/>
                <w:szCs w:val="20"/>
              </w:rPr>
              <w:t>500,00</w:t>
            </w:r>
          </w:p>
        </w:tc>
        <w:tc>
          <w:tcPr>
            <w:tcW w:w="494" w:type="pct"/>
            <w:tcBorders>
              <w:top w:val="nil"/>
              <w:left w:val="nil"/>
              <w:bottom w:val="single" w:sz="4" w:space="0" w:color="auto"/>
              <w:right w:val="single" w:sz="4" w:space="0" w:color="auto"/>
            </w:tcBorders>
            <w:shd w:val="clear" w:color="auto" w:fill="auto"/>
            <w:vAlign w:val="center"/>
            <w:hideMark/>
          </w:tcPr>
          <w:p w14:paraId="61B3D414" w14:textId="77777777" w:rsidR="00930F23" w:rsidRPr="00930F23" w:rsidRDefault="00930F23" w:rsidP="00930F23">
            <w:pPr>
              <w:jc w:val="center"/>
              <w:rPr>
                <w:sz w:val="20"/>
                <w:szCs w:val="20"/>
              </w:rPr>
            </w:pPr>
            <w:r w:rsidRPr="00930F23">
              <w:rPr>
                <w:sz w:val="20"/>
                <w:szCs w:val="20"/>
              </w:rPr>
              <w:t>7 000,00</w:t>
            </w:r>
          </w:p>
        </w:tc>
        <w:tc>
          <w:tcPr>
            <w:tcW w:w="700" w:type="pct"/>
            <w:tcBorders>
              <w:top w:val="nil"/>
              <w:left w:val="nil"/>
              <w:bottom w:val="single" w:sz="4" w:space="0" w:color="auto"/>
              <w:right w:val="single" w:sz="4" w:space="0" w:color="auto"/>
            </w:tcBorders>
            <w:shd w:val="clear" w:color="auto" w:fill="auto"/>
            <w:vAlign w:val="center"/>
            <w:hideMark/>
          </w:tcPr>
          <w:p w14:paraId="4ADBE9D8"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71A6D07E"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2BE263E1" w14:textId="77777777" w:rsidTr="00F83F5A">
        <w:trPr>
          <w:trHeight w:val="399"/>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4323E7AC" w14:textId="77777777" w:rsidR="00930F23" w:rsidRPr="00930F23" w:rsidRDefault="00930F23" w:rsidP="00930F23">
            <w:pPr>
              <w:jc w:val="center"/>
              <w:rPr>
                <w:sz w:val="20"/>
                <w:szCs w:val="20"/>
              </w:rPr>
            </w:pPr>
            <w:r w:rsidRPr="00930F23">
              <w:rPr>
                <w:sz w:val="20"/>
                <w:szCs w:val="20"/>
              </w:rPr>
              <w:t>5</w:t>
            </w:r>
          </w:p>
        </w:tc>
        <w:tc>
          <w:tcPr>
            <w:tcW w:w="1681" w:type="pct"/>
            <w:tcBorders>
              <w:top w:val="nil"/>
              <w:left w:val="nil"/>
              <w:bottom w:val="single" w:sz="4" w:space="0" w:color="auto"/>
              <w:right w:val="single" w:sz="4" w:space="0" w:color="auto"/>
            </w:tcBorders>
            <w:shd w:val="clear" w:color="auto" w:fill="auto"/>
            <w:hideMark/>
          </w:tcPr>
          <w:p w14:paraId="537B9357" w14:textId="77777777" w:rsidR="00930F23" w:rsidRPr="00930F23" w:rsidRDefault="00930F23" w:rsidP="00930F23">
            <w:pPr>
              <w:rPr>
                <w:sz w:val="20"/>
                <w:szCs w:val="20"/>
              </w:rPr>
            </w:pPr>
            <w:r w:rsidRPr="00930F23">
              <w:rPr>
                <w:sz w:val="20"/>
                <w:szCs w:val="20"/>
              </w:rPr>
              <w:t>Проверка наличия контакта между заземлителем и заземляемыми элементами</w:t>
            </w:r>
          </w:p>
        </w:tc>
        <w:tc>
          <w:tcPr>
            <w:tcW w:w="483" w:type="pct"/>
            <w:tcBorders>
              <w:top w:val="nil"/>
              <w:left w:val="nil"/>
              <w:bottom w:val="single" w:sz="4" w:space="0" w:color="auto"/>
              <w:right w:val="single" w:sz="4" w:space="0" w:color="auto"/>
            </w:tcBorders>
            <w:shd w:val="clear" w:color="auto" w:fill="auto"/>
            <w:vAlign w:val="center"/>
            <w:hideMark/>
          </w:tcPr>
          <w:p w14:paraId="46D052FC" w14:textId="77777777" w:rsidR="00930F23" w:rsidRPr="00930F23" w:rsidRDefault="00930F23" w:rsidP="00930F23">
            <w:pPr>
              <w:jc w:val="center"/>
              <w:rPr>
                <w:sz w:val="20"/>
                <w:szCs w:val="20"/>
              </w:rPr>
            </w:pPr>
            <w:r w:rsidRPr="00930F23">
              <w:rPr>
                <w:sz w:val="20"/>
                <w:szCs w:val="20"/>
              </w:rPr>
              <w:t>133</w:t>
            </w:r>
          </w:p>
        </w:tc>
        <w:tc>
          <w:tcPr>
            <w:tcW w:w="700" w:type="pct"/>
            <w:tcBorders>
              <w:top w:val="nil"/>
              <w:left w:val="nil"/>
              <w:bottom w:val="single" w:sz="4" w:space="0" w:color="auto"/>
              <w:right w:val="single" w:sz="4" w:space="0" w:color="auto"/>
            </w:tcBorders>
            <w:shd w:val="clear" w:color="auto" w:fill="auto"/>
            <w:vAlign w:val="center"/>
            <w:hideMark/>
          </w:tcPr>
          <w:p w14:paraId="410C7A58" w14:textId="77777777" w:rsidR="00930F23" w:rsidRPr="00930F23" w:rsidRDefault="00930F23" w:rsidP="00930F23">
            <w:pPr>
              <w:jc w:val="center"/>
              <w:rPr>
                <w:sz w:val="20"/>
                <w:szCs w:val="20"/>
              </w:rPr>
            </w:pPr>
            <w:r w:rsidRPr="00930F23">
              <w:rPr>
                <w:sz w:val="20"/>
                <w:szCs w:val="20"/>
              </w:rPr>
              <w:t>395,00</w:t>
            </w:r>
          </w:p>
        </w:tc>
        <w:tc>
          <w:tcPr>
            <w:tcW w:w="494" w:type="pct"/>
            <w:tcBorders>
              <w:top w:val="nil"/>
              <w:left w:val="nil"/>
              <w:bottom w:val="single" w:sz="4" w:space="0" w:color="auto"/>
              <w:right w:val="single" w:sz="4" w:space="0" w:color="auto"/>
            </w:tcBorders>
            <w:shd w:val="clear" w:color="auto" w:fill="auto"/>
            <w:vAlign w:val="center"/>
            <w:hideMark/>
          </w:tcPr>
          <w:p w14:paraId="16BE51EC" w14:textId="77777777" w:rsidR="00930F23" w:rsidRPr="00930F23" w:rsidRDefault="00930F23" w:rsidP="00930F23">
            <w:pPr>
              <w:jc w:val="center"/>
              <w:rPr>
                <w:sz w:val="20"/>
                <w:szCs w:val="20"/>
              </w:rPr>
            </w:pPr>
            <w:r w:rsidRPr="00930F23">
              <w:rPr>
                <w:sz w:val="20"/>
                <w:szCs w:val="20"/>
              </w:rPr>
              <w:t>52 535,00</w:t>
            </w:r>
          </w:p>
        </w:tc>
        <w:tc>
          <w:tcPr>
            <w:tcW w:w="700" w:type="pct"/>
            <w:tcBorders>
              <w:top w:val="nil"/>
              <w:left w:val="nil"/>
              <w:bottom w:val="single" w:sz="4" w:space="0" w:color="auto"/>
              <w:right w:val="single" w:sz="4" w:space="0" w:color="auto"/>
            </w:tcBorders>
            <w:shd w:val="clear" w:color="auto" w:fill="auto"/>
            <w:vAlign w:val="center"/>
            <w:hideMark/>
          </w:tcPr>
          <w:p w14:paraId="1E5976F2"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6934DBD5"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3663A1FF" w14:textId="77777777" w:rsidTr="00F83F5A">
        <w:trPr>
          <w:trHeight w:val="222"/>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271E7EFD" w14:textId="77777777" w:rsidR="00930F23" w:rsidRPr="00930F23" w:rsidRDefault="00930F23" w:rsidP="00930F23">
            <w:pPr>
              <w:jc w:val="center"/>
              <w:rPr>
                <w:sz w:val="20"/>
                <w:szCs w:val="20"/>
              </w:rPr>
            </w:pPr>
            <w:r w:rsidRPr="00930F23">
              <w:rPr>
                <w:sz w:val="20"/>
                <w:szCs w:val="20"/>
              </w:rPr>
              <w:t> </w:t>
            </w:r>
          </w:p>
        </w:tc>
        <w:tc>
          <w:tcPr>
            <w:tcW w:w="28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57FA77FD" w14:textId="77777777" w:rsidR="00930F23" w:rsidRPr="00930F23" w:rsidRDefault="00930F23" w:rsidP="00930F23">
            <w:pPr>
              <w:jc w:val="right"/>
              <w:rPr>
                <w:color w:val="000000"/>
                <w:sz w:val="20"/>
                <w:szCs w:val="20"/>
              </w:rPr>
            </w:pPr>
            <w:r w:rsidRPr="00930F23">
              <w:rPr>
                <w:color w:val="000000"/>
                <w:sz w:val="20"/>
                <w:szCs w:val="20"/>
              </w:rPr>
              <w:t>Всего по объекту</w:t>
            </w:r>
          </w:p>
        </w:tc>
        <w:tc>
          <w:tcPr>
            <w:tcW w:w="494" w:type="pct"/>
            <w:tcBorders>
              <w:top w:val="nil"/>
              <w:left w:val="nil"/>
              <w:bottom w:val="single" w:sz="4" w:space="0" w:color="auto"/>
              <w:right w:val="single" w:sz="4" w:space="0" w:color="auto"/>
            </w:tcBorders>
            <w:shd w:val="clear" w:color="auto" w:fill="auto"/>
            <w:vAlign w:val="center"/>
            <w:hideMark/>
          </w:tcPr>
          <w:p w14:paraId="3EDA1B13" w14:textId="77777777" w:rsidR="00930F23" w:rsidRPr="00930F23" w:rsidRDefault="00930F23" w:rsidP="00930F23">
            <w:pPr>
              <w:jc w:val="center"/>
              <w:rPr>
                <w:color w:val="000000"/>
                <w:sz w:val="20"/>
                <w:szCs w:val="20"/>
              </w:rPr>
            </w:pPr>
            <w:r w:rsidRPr="00930F23">
              <w:rPr>
                <w:color w:val="000000"/>
                <w:sz w:val="20"/>
                <w:szCs w:val="20"/>
              </w:rPr>
              <w:t>59 535,00</w:t>
            </w:r>
          </w:p>
        </w:tc>
        <w:tc>
          <w:tcPr>
            <w:tcW w:w="700" w:type="pct"/>
            <w:tcBorders>
              <w:top w:val="nil"/>
              <w:left w:val="nil"/>
              <w:bottom w:val="single" w:sz="4" w:space="0" w:color="auto"/>
              <w:right w:val="single" w:sz="4" w:space="0" w:color="auto"/>
            </w:tcBorders>
            <w:shd w:val="clear" w:color="auto" w:fill="auto"/>
            <w:vAlign w:val="center"/>
            <w:hideMark/>
          </w:tcPr>
          <w:p w14:paraId="504D6C89" w14:textId="77777777" w:rsidR="00930F23" w:rsidRPr="00930F23" w:rsidRDefault="00930F23" w:rsidP="00930F23">
            <w:pPr>
              <w:jc w:val="center"/>
              <w:rPr>
                <w:color w:val="000000"/>
                <w:sz w:val="20"/>
                <w:szCs w:val="20"/>
              </w:rPr>
            </w:pPr>
            <w:r w:rsidRPr="00930F23">
              <w:rPr>
                <w:color w:val="000000"/>
                <w:sz w:val="20"/>
                <w:szCs w:val="20"/>
              </w:rPr>
              <w:t>Всего по объекту</w:t>
            </w:r>
          </w:p>
        </w:tc>
        <w:tc>
          <w:tcPr>
            <w:tcW w:w="762" w:type="pct"/>
            <w:tcBorders>
              <w:top w:val="nil"/>
              <w:left w:val="nil"/>
              <w:bottom w:val="single" w:sz="4" w:space="0" w:color="auto"/>
              <w:right w:val="single" w:sz="4" w:space="0" w:color="auto"/>
            </w:tcBorders>
            <w:shd w:val="clear" w:color="auto" w:fill="auto"/>
            <w:vAlign w:val="center"/>
            <w:hideMark/>
          </w:tcPr>
          <w:p w14:paraId="4549AC4B"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71C09763" w14:textId="77777777" w:rsidTr="00F83F5A">
        <w:trPr>
          <w:trHeight w:val="37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74A8AEE" w14:textId="77777777" w:rsidR="00930F23" w:rsidRPr="00930F23" w:rsidRDefault="00930F23" w:rsidP="00930F23">
            <w:pPr>
              <w:jc w:val="center"/>
              <w:rPr>
                <w:sz w:val="20"/>
                <w:szCs w:val="20"/>
              </w:rPr>
            </w:pPr>
            <w:r w:rsidRPr="00930F23">
              <w:rPr>
                <w:sz w:val="20"/>
                <w:szCs w:val="20"/>
              </w:rPr>
              <w:t xml:space="preserve">Площадь с торговыми павильонами и сценой поляна </w:t>
            </w:r>
            <w:proofErr w:type="spellStart"/>
            <w:r w:rsidRPr="00930F23">
              <w:rPr>
                <w:sz w:val="20"/>
                <w:szCs w:val="20"/>
              </w:rPr>
              <w:t>Азау</w:t>
            </w:r>
            <w:proofErr w:type="spellEnd"/>
            <w:r w:rsidRPr="00930F23">
              <w:rPr>
                <w:sz w:val="20"/>
                <w:szCs w:val="20"/>
              </w:rPr>
              <w:t xml:space="preserve"> Эльбрусского района</w:t>
            </w:r>
          </w:p>
        </w:tc>
      </w:tr>
      <w:tr w:rsidR="00930F23" w:rsidRPr="00930F23" w14:paraId="332A511C" w14:textId="77777777" w:rsidTr="00F83F5A">
        <w:trPr>
          <w:trHeight w:val="160"/>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047CA362" w14:textId="77777777" w:rsidR="00930F23" w:rsidRPr="00930F23" w:rsidRDefault="00930F23" w:rsidP="00930F23">
            <w:pPr>
              <w:jc w:val="center"/>
              <w:rPr>
                <w:sz w:val="20"/>
                <w:szCs w:val="20"/>
              </w:rPr>
            </w:pPr>
            <w:r w:rsidRPr="00930F23">
              <w:rPr>
                <w:sz w:val="20"/>
                <w:szCs w:val="20"/>
              </w:rPr>
              <w:t>7</w:t>
            </w:r>
          </w:p>
        </w:tc>
        <w:tc>
          <w:tcPr>
            <w:tcW w:w="1681" w:type="pct"/>
            <w:tcBorders>
              <w:top w:val="nil"/>
              <w:left w:val="nil"/>
              <w:bottom w:val="single" w:sz="4" w:space="0" w:color="auto"/>
              <w:right w:val="single" w:sz="4" w:space="0" w:color="auto"/>
            </w:tcBorders>
            <w:shd w:val="clear" w:color="auto" w:fill="auto"/>
            <w:hideMark/>
          </w:tcPr>
          <w:p w14:paraId="3C94A82A" w14:textId="77777777" w:rsidR="00930F23" w:rsidRPr="00930F23" w:rsidRDefault="00930F23" w:rsidP="00930F23">
            <w:pPr>
              <w:rPr>
                <w:sz w:val="20"/>
                <w:szCs w:val="20"/>
              </w:rPr>
            </w:pPr>
            <w:r w:rsidRPr="00930F23">
              <w:rPr>
                <w:sz w:val="20"/>
                <w:szCs w:val="20"/>
              </w:rPr>
              <w:t>Измерение сопротивления контура заземления</w:t>
            </w:r>
          </w:p>
        </w:tc>
        <w:tc>
          <w:tcPr>
            <w:tcW w:w="483" w:type="pct"/>
            <w:tcBorders>
              <w:top w:val="nil"/>
              <w:left w:val="nil"/>
              <w:bottom w:val="single" w:sz="4" w:space="0" w:color="auto"/>
              <w:right w:val="single" w:sz="4" w:space="0" w:color="auto"/>
            </w:tcBorders>
            <w:shd w:val="clear" w:color="auto" w:fill="auto"/>
            <w:vAlign w:val="center"/>
            <w:hideMark/>
          </w:tcPr>
          <w:p w14:paraId="2E042AA0" w14:textId="77777777" w:rsidR="00930F23" w:rsidRPr="00930F23" w:rsidRDefault="00930F23" w:rsidP="00930F23">
            <w:pPr>
              <w:jc w:val="center"/>
              <w:rPr>
                <w:sz w:val="20"/>
                <w:szCs w:val="20"/>
              </w:rPr>
            </w:pPr>
            <w:r w:rsidRPr="00930F23">
              <w:rPr>
                <w:sz w:val="20"/>
                <w:szCs w:val="20"/>
              </w:rPr>
              <w:t>31</w:t>
            </w:r>
          </w:p>
        </w:tc>
        <w:tc>
          <w:tcPr>
            <w:tcW w:w="700" w:type="pct"/>
            <w:tcBorders>
              <w:top w:val="nil"/>
              <w:left w:val="nil"/>
              <w:bottom w:val="single" w:sz="4" w:space="0" w:color="auto"/>
              <w:right w:val="single" w:sz="4" w:space="0" w:color="auto"/>
            </w:tcBorders>
            <w:shd w:val="clear" w:color="auto" w:fill="auto"/>
            <w:vAlign w:val="center"/>
            <w:hideMark/>
          </w:tcPr>
          <w:p w14:paraId="70E40E05" w14:textId="77777777" w:rsidR="00930F23" w:rsidRPr="00930F23" w:rsidRDefault="00930F23" w:rsidP="00930F23">
            <w:pPr>
              <w:jc w:val="center"/>
              <w:rPr>
                <w:sz w:val="20"/>
                <w:szCs w:val="20"/>
              </w:rPr>
            </w:pPr>
            <w:r w:rsidRPr="00930F23">
              <w:rPr>
                <w:sz w:val="20"/>
                <w:szCs w:val="20"/>
              </w:rPr>
              <w:t>500,00</w:t>
            </w:r>
          </w:p>
        </w:tc>
        <w:tc>
          <w:tcPr>
            <w:tcW w:w="494" w:type="pct"/>
            <w:tcBorders>
              <w:top w:val="nil"/>
              <w:left w:val="nil"/>
              <w:bottom w:val="single" w:sz="4" w:space="0" w:color="auto"/>
              <w:right w:val="single" w:sz="4" w:space="0" w:color="auto"/>
            </w:tcBorders>
            <w:shd w:val="clear" w:color="auto" w:fill="auto"/>
            <w:vAlign w:val="center"/>
            <w:hideMark/>
          </w:tcPr>
          <w:p w14:paraId="77FAC41C" w14:textId="77777777" w:rsidR="00930F23" w:rsidRPr="00930F23" w:rsidRDefault="00930F23" w:rsidP="00930F23">
            <w:pPr>
              <w:jc w:val="center"/>
              <w:rPr>
                <w:sz w:val="20"/>
                <w:szCs w:val="20"/>
              </w:rPr>
            </w:pPr>
            <w:r w:rsidRPr="00930F23">
              <w:rPr>
                <w:sz w:val="20"/>
                <w:szCs w:val="20"/>
              </w:rPr>
              <w:t>15 500,00</w:t>
            </w:r>
          </w:p>
        </w:tc>
        <w:tc>
          <w:tcPr>
            <w:tcW w:w="700" w:type="pct"/>
            <w:tcBorders>
              <w:top w:val="nil"/>
              <w:left w:val="nil"/>
              <w:bottom w:val="single" w:sz="4" w:space="0" w:color="auto"/>
              <w:right w:val="single" w:sz="4" w:space="0" w:color="auto"/>
            </w:tcBorders>
            <w:shd w:val="clear" w:color="auto" w:fill="auto"/>
            <w:vAlign w:val="center"/>
            <w:hideMark/>
          </w:tcPr>
          <w:p w14:paraId="6A424E65"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0CC66C02"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0C519321" w14:textId="77777777" w:rsidTr="00F83F5A">
        <w:trPr>
          <w:trHeight w:val="475"/>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7976647A" w14:textId="77777777" w:rsidR="00930F23" w:rsidRPr="00930F23" w:rsidRDefault="00930F23" w:rsidP="00930F23">
            <w:pPr>
              <w:jc w:val="center"/>
              <w:rPr>
                <w:sz w:val="20"/>
                <w:szCs w:val="20"/>
              </w:rPr>
            </w:pPr>
            <w:r w:rsidRPr="00930F23">
              <w:rPr>
                <w:sz w:val="20"/>
                <w:szCs w:val="20"/>
              </w:rPr>
              <w:t>8</w:t>
            </w:r>
          </w:p>
        </w:tc>
        <w:tc>
          <w:tcPr>
            <w:tcW w:w="1681" w:type="pct"/>
            <w:tcBorders>
              <w:top w:val="nil"/>
              <w:left w:val="nil"/>
              <w:bottom w:val="single" w:sz="4" w:space="0" w:color="auto"/>
              <w:right w:val="single" w:sz="4" w:space="0" w:color="auto"/>
            </w:tcBorders>
            <w:shd w:val="clear" w:color="auto" w:fill="auto"/>
            <w:hideMark/>
          </w:tcPr>
          <w:p w14:paraId="4DF99D32" w14:textId="77777777" w:rsidR="00930F23" w:rsidRPr="00930F23" w:rsidRDefault="00930F23" w:rsidP="00930F23">
            <w:pPr>
              <w:rPr>
                <w:sz w:val="20"/>
                <w:szCs w:val="20"/>
              </w:rPr>
            </w:pPr>
            <w:r w:rsidRPr="00930F23">
              <w:rPr>
                <w:sz w:val="20"/>
                <w:szCs w:val="20"/>
              </w:rPr>
              <w:t>Проверка наличия контакта между заземлителем и заземляемыми элементами</w:t>
            </w:r>
          </w:p>
        </w:tc>
        <w:tc>
          <w:tcPr>
            <w:tcW w:w="483" w:type="pct"/>
            <w:tcBorders>
              <w:top w:val="nil"/>
              <w:left w:val="nil"/>
              <w:bottom w:val="single" w:sz="4" w:space="0" w:color="auto"/>
              <w:right w:val="single" w:sz="4" w:space="0" w:color="auto"/>
            </w:tcBorders>
            <w:shd w:val="clear" w:color="auto" w:fill="auto"/>
            <w:vAlign w:val="center"/>
            <w:hideMark/>
          </w:tcPr>
          <w:p w14:paraId="7C10712F" w14:textId="77777777" w:rsidR="00930F23" w:rsidRPr="00930F23" w:rsidRDefault="00930F23" w:rsidP="00930F23">
            <w:pPr>
              <w:jc w:val="center"/>
              <w:rPr>
                <w:sz w:val="20"/>
                <w:szCs w:val="20"/>
              </w:rPr>
            </w:pPr>
            <w:r w:rsidRPr="00930F23">
              <w:rPr>
                <w:sz w:val="20"/>
                <w:szCs w:val="20"/>
              </w:rPr>
              <w:t>12</w:t>
            </w:r>
          </w:p>
        </w:tc>
        <w:tc>
          <w:tcPr>
            <w:tcW w:w="700" w:type="pct"/>
            <w:tcBorders>
              <w:top w:val="nil"/>
              <w:left w:val="nil"/>
              <w:bottom w:val="single" w:sz="4" w:space="0" w:color="auto"/>
              <w:right w:val="single" w:sz="4" w:space="0" w:color="auto"/>
            </w:tcBorders>
            <w:shd w:val="clear" w:color="auto" w:fill="auto"/>
            <w:vAlign w:val="center"/>
            <w:hideMark/>
          </w:tcPr>
          <w:p w14:paraId="1DD3191A" w14:textId="77777777" w:rsidR="00930F23" w:rsidRPr="00930F23" w:rsidRDefault="00930F23" w:rsidP="00930F23">
            <w:pPr>
              <w:jc w:val="center"/>
              <w:rPr>
                <w:sz w:val="20"/>
                <w:szCs w:val="20"/>
              </w:rPr>
            </w:pPr>
            <w:r w:rsidRPr="00930F23">
              <w:rPr>
                <w:sz w:val="20"/>
                <w:szCs w:val="20"/>
              </w:rPr>
              <w:t>395,00</w:t>
            </w:r>
          </w:p>
        </w:tc>
        <w:tc>
          <w:tcPr>
            <w:tcW w:w="494" w:type="pct"/>
            <w:tcBorders>
              <w:top w:val="nil"/>
              <w:left w:val="nil"/>
              <w:bottom w:val="single" w:sz="4" w:space="0" w:color="auto"/>
              <w:right w:val="single" w:sz="4" w:space="0" w:color="auto"/>
            </w:tcBorders>
            <w:shd w:val="clear" w:color="auto" w:fill="auto"/>
            <w:vAlign w:val="center"/>
            <w:hideMark/>
          </w:tcPr>
          <w:p w14:paraId="4676CC31" w14:textId="77777777" w:rsidR="00930F23" w:rsidRPr="00930F23" w:rsidRDefault="00930F23" w:rsidP="00930F23">
            <w:pPr>
              <w:jc w:val="center"/>
              <w:rPr>
                <w:sz w:val="20"/>
                <w:szCs w:val="20"/>
              </w:rPr>
            </w:pPr>
            <w:r w:rsidRPr="00930F23">
              <w:rPr>
                <w:sz w:val="20"/>
                <w:szCs w:val="20"/>
              </w:rPr>
              <w:t>4 740,00</w:t>
            </w:r>
          </w:p>
        </w:tc>
        <w:tc>
          <w:tcPr>
            <w:tcW w:w="700" w:type="pct"/>
            <w:tcBorders>
              <w:top w:val="nil"/>
              <w:left w:val="nil"/>
              <w:bottom w:val="single" w:sz="4" w:space="0" w:color="auto"/>
              <w:right w:val="single" w:sz="4" w:space="0" w:color="auto"/>
            </w:tcBorders>
            <w:shd w:val="clear" w:color="auto" w:fill="auto"/>
            <w:vAlign w:val="center"/>
            <w:hideMark/>
          </w:tcPr>
          <w:p w14:paraId="56845428" w14:textId="77777777" w:rsidR="00930F23" w:rsidRPr="00930F23" w:rsidRDefault="00930F23" w:rsidP="00930F23">
            <w:pPr>
              <w:jc w:val="center"/>
              <w:rPr>
                <w:sz w:val="20"/>
                <w:szCs w:val="20"/>
              </w:rPr>
            </w:pPr>
            <w:r w:rsidRPr="00930F23">
              <w:rPr>
                <w:sz w:val="20"/>
                <w:szCs w:val="20"/>
              </w:rPr>
              <w:t> </w:t>
            </w:r>
          </w:p>
        </w:tc>
        <w:tc>
          <w:tcPr>
            <w:tcW w:w="762" w:type="pct"/>
            <w:tcBorders>
              <w:top w:val="nil"/>
              <w:left w:val="nil"/>
              <w:bottom w:val="single" w:sz="4" w:space="0" w:color="auto"/>
              <w:right w:val="single" w:sz="4" w:space="0" w:color="auto"/>
            </w:tcBorders>
            <w:shd w:val="clear" w:color="auto" w:fill="auto"/>
            <w:vAlign w:val="center"/>
            <w:hideMark/>
          </w:tcPr>
          <w:p w14:paraId="2D9D7300"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1A58110E" w14:textId="77777777" w:rsidTr="00F83F5A">
        <w:trPr>
          <w:trHeight w:val="345"/>
        </w:trPr>
        <w:tc>
          <w:tcPr>
            <w:tcW w:w="179" w:type="pct"/>
            <w:tcBorders>
              <w:top w:val="nil"/>
              <w:left w:val="single" w:sz="4" w:space="0" w:color="auto"/>
              <w:bottom w:val="single" w:sz="4" w:space="0" w:color="auto"/>
              <w:right w:val="single" w:sz="4" w:space="0" w:color="auto"/>
            </w:tcBorders>
            <w:shd w:val="clear" w:color="auto" w:fill="auto"/>
            <w:vAlign w:val="center"/>
            <w:hideMark/>
          </w:tcPr>
          <w:p w14:paraId="30862172" w14:textId="77777777" w:rsidR="00930F23" w:rsidRPr="00930F23" w:rsidRDefault="00930F23" w:rsidP="00930F23">
            <w:pPr>
              <w:jc w:val="center"/>
              <w:rPr>
                <w:sz w:val="20"/>
                <w:szCs w:val="20"/>
              </w:rPr>
            </w:pPr>
            <w:r w:rsidRPr="00930F23">
              <w:rPr>
                <w:sz w:val="20"/>
                <w:szCs w:val="20"/>
              </w:rPr>
              <w:t> </w:t>
            </w:r>
          </w:p>
        </w:tc>
        <w:tc>
          <w:tcPr>
            <w:tcW w:w="28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BDDEB1" w14:textId="77777777" w:rsidR="00930F23" w:rsidRPr="00930F23" w:rsidRDefault="00930F23" w:rsidP="00930F23">
            <w:pPr>
              <w:jc w:val="right"/>
              <w:rPr>
                <w:color w:val="000000"/>
                <w:sz w:val="20"/>
                <w:szCs w:val="20"/>
              </w:rPr>
            </w:pPr>
            <w:r w:rsidRPr="00930F23">
              <w:rPr>
                <w:color w:val="000000"/>
                <w:sz w:val="20"/>
                <w:szCs w:val="20"/>
              </w:rPr>
              <w:t>Всего по объекту</w:t>
            </w:r>
          </w:p>
        </w:tc>
        <w:tc>
          <w:tcPr>
            <w:tcW w:w="494" w:type="pct"/>
            <w:tcBorders>
              <w:top w:val="nil"/>
              <w:left w:val="nil"/>
              <w:bottom w:val="single" w:sz="4" w:space="0" w:color="auto"/>
              <w:right w:val="single" w:sz="4" w:space="0" w:color="auto"/>
            </w:tcBorders>
            <w:shd w:val="clear" w:color="auto" w:fill="auto"/>
            <w:vAlign w:val="center"/>
            <w:hideMark/>
          </w:tcPr>
          <w:p w14:paraId="231502B2" w14:textId="77777777" w:rsidR="00930F23" w:rsidRPr="00930F23" w:rsidRDefault="00930F23" w:rsidP="00930F23">
            <w:pPr>
              <w:jc w:val="center"/>
              <w:rPr>
                <w:color w:val="000000"/>
                <w:sz w:val="20"/>
                <w:szCs w:val="20"/>
              </w:rPr>
            </w:pPr>
            <w:r w:rsidRPr="00930F23">
              <w:rPr>
                <w:color w:val="000000"/>
                <w:sz w:val="20"/>
                <w:szCs w:val="20"/>
              </w:rPr>
              <w:t>20 240,00</w:t>
            </w:r>
          </w:p>
        </w:tc>
        <w:tc>
          <w:tcPr>
            <w:tcW w:w="700" w:type="pct"/>
            <w:tcBorders>
              <w:top w:val="nil"/>
              <w:left w:val="nil"/>
              <w:bottom w:val="single" w:sz="4" w:space="0" w:color="auto"/>
              <w:right w:val="single" w:sz="4" w:space="0" w:color="auto"/>
            </w:tcBorders>
            <w:shd w:val="clear" w:color="auto" w:fill="auto"/>
            <w:vAlign w:val="center"/>
            <w:hideMark/>
          </w:tcPr>
          <w:p w14:paraId="78152AB2" w14:textId="77777777" w:rsidR="00930F23" w:rsidRPr="00930F23" w:rsidRDefault="00930F23" w:rsidP="00930F23">
            <w:pPr>
              <w:jc w:val="center"/>
              <w:rPr>
                <w:color w:val="000000"/>
                <w:sz w:val="20"/>
                <w:szCs w:val="20"/>
              </w:rPr>
            </w:pPr>
            <w:r w:rsidRPr="00930F23">
              <w:rPr>
                <w:color w:val="000000"/>
                <w:sz w:val="20"/>
                <w:szCs w:val="20"/>
              </w:rPr>
              <w:t>Всего по объекту</w:t>
            </w:r>
          </w:p>
        </w:tc>
        <w:tc>
          <w:tcPr>
            <w:tcW w:w="762" w:type="pct"/>
            <w:tcBorders>
              <w:top w:val="nil"/>
              <w:left w:val="nil"/>
              <w:bottom w:val="single" w:sz="4" w:space="0" w:color="auto"/>
              <w:right w:val="single" w:sz="4" w:space="0" w:color="auto"/>
            </w:tcBorders>
            <w:shd w:val="clear" w:color="auto" w:fill="auto"/>
            <w:vAlign w:val="center"/>
            <w:hideMark/>
          </w:tcPr>
          <w:p w14:paraId="5F13EC2B" w14:textId="77777777" w:rsidR="00930F23" w:rsidRPr="00930F23" w:rsidRDefault="00930F23" w:rsidP="00930F23">
            <w:pPr>
              <w:jc w:val="center"/>
              <w:rPr>
                <w:color w:val="000000"/>
                <w:sz w:val="20"/>
                <w:szCs w:val="20"/>
              </w:rPr>
            </w:pPr>
            <w:r w:rsidRPr="00930F23">
              <w:rPr>
                <w:color w:val="000000"/>
                <w:sz w:val="20"/>
                <w:szCs w:val="20"/>
              </w:rPr>
              <w:t> </w:t>
            </w:r>
          </w:p>
        </w:tc>
      </w:tr>
      <w:tr w:rsidR="00930F23" w:rsidRPr="00930F23" w14:paraId="372C9669" w14:textId="77777777" w:rsidTr="00F83F5A">
        <w:trPr>
          <w:trHeight w:val="360"/>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3F92FAFC" w14:textId="77777777" w:rsidR="00930F23" w:rsidRPr="00930F23" w:rsidRDefault="00930F23" w:rsidP="00930F23">
            <w:pPr>
              <w:rPr>
                <w:color w:val="000000"/>
                <w:sz w:val="20"/>
                <w:szCs w:val="20"/>
              </w:rPr>
            </w:pPr>
            <w:r w:rsidRPr="00930F23">
              <w:rPr>
                <w:color w:val="000000"/>
                <w:sz w:val="20"/>
                <w:szCs w:val="20"/>
              </w:rPr>
              <w:t> </w:t>
            </w:r>
          </w:p>
        </w:tc>
        <w:tc>
          <w:tcPr>
            <w:tcW w:w="286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4B37888" w14:textId="77777777" w:rsidR="00930F23" w:rsidRPr="00930F23" w:rsidRDefault="00930F23" w:rsidP="00930F23">
            <w:pPr>
              <w:jc w:val="right"/>
              <w:rPr>
                <w:color w:val="000000"/>
                <w:sz w:val="20"/>
                <w:szCs w:val="20"/>
              </w:rPr>
            </w:pPr>
            <w:r w:rsidRPr="00930F23">
              <w:rPr>
                <w:color w:val="000000"/>
                <w:sz w:val="20"/>
                <w:szCs w:val="20"/>
              </w:rPr>
              <w:t xml:space="preserve">Итого по всем объектам </w:t>
            </w:r>
          </w:p>
        </w:tc>
        <w:tc>
          <w:tcPr>
            <w:tcW w:w="494" w:type="pct"/>
            <w:tcBorders>
              <w:top w:val="nil"/>
              <w:left w:val="nil"/>
              <w:bottom w:val="single" w:sz="4" w:space="0" w:color="auto"/>
              <w:right w:val="single" w:sz="4" w:space="0" w:color="auto"/>
            </w:tcBorders>
            <w:shd w:val="clear" w:color="auto" w:fill="auto"/>
            <w:vAlign w:val="center"/>
            <w:hideMark/>
          </w:tcPr>
          <w:p w14:paraId="7423AADB" w14:textId="77777777" w:rsidR="00930F23" w:rsidRPr="00930F23" w:rsidRDefault="00930F23" w:rsidP="00930F23">
            <w:pPr>
              <w:jc w:val="center"/>
              <w:rPr>
                <w:color w:val="000000"/>
                <w:sz w:val="20"/>
                <w:szCs w:val="20"/>
              </w:rPr>
            </w:pPr>
            <w:r w:rsidRPr="00930F23">
              <w:rPr>
                <w:color w:val="000000"/>
                <w:sz w:val="20"/>
                <w:szCs w:val="20"/>
              </w:rPr>
              <w:t>59 535,00</w:t>
            </w:r>
          </w:p>
        </w:tc>
        <w:tc>
          <w:tcPr>
            <w:tcW w:w="700" w:type="pct"/>
            <w:tcBorders>
              <w:top w:val="nil"/>
              <w:left w:val="nil"/>
              <w:bottom w:val="single" w:sz="4" w:space="0" w:color="auto"/>
              <w:right w:val="single" w:sz="4" w:space="0" w:color="auto"/>
            </w:tcBorders>
            <w:shd w:val="clear" w:color="auto" w:fill="auto"/>
            <w:vAlign w:val="center"/>
            <w:hideMark/>
          </w:tcPr>
          <w:p w14:paraId="175E8F45" w14:textId="77777777" w:rsidR="00930F23" w:rsidRPr="00930F23" w:rsidRDefault="00930F23" w:rsidP="00930F23">
            <w:pPr>
              <w:jc w:val="center"/>
              <w:rPr>
                <w:color w:val="000000"/>
                <w:sz w:val="20"/>
                <w:szCs w:val="20"/>
              </w:rPr>
            </w:pPr>
            <w:r w:rsidRPr="00930F23">
              <w:rPr>
                <w:color w:val="000000"/>
                <w:sz w:val="20"/>
                <w:szCs w:val="20"/>
              </w:rPr>
              <w:t xml:space="preserve">Итого по всем объектам </w:t>
            </w:r>
          </w:p>
        </w:tc>
        <w:tc>
          <w:tcPr>
            <w:tcW w:w="762" w:type="pct"/>
            <w:tcBorders>
              <w:top w:val="nil"/>
              <w:left w:val="nil"/>
              <w:bottom w:val="single" w:sz="4" w:space="0" w:color="auto"/>
              <w:right w:val="single" w:sz="4" w:space="0" w:color="auto"/>
            </w:tcBorders>
            <w:shd w:val="clear" w:color="auto" w:fill="auto"/>
            <w:noWrap/>
            <w:vAlign w:val="center"/>
            <w:hideMark/>
          </w:tcPr>
          <w:p w14:paraId="21AAF959" w14:textId="77777777" w:rsidR="00930F23" w:rsidRPr="00930F23" w:rsidRDefault="00930F23" w:rsidP="00930F23">
            <w:pPr>
              <w:jc w:val="center"/>
              <w:rPr>
                <w:color w:val="000000"/>
                <w:sz w:val="20"/>
                <w:szCs w:val="20"/>
              </w:rPr>
            </w:pPr>
            <w:r w:rsidRPr="00930F23">
              <w:rPr>
                <w:color w:val="000000"/>
                <w:sz w:val="20"/>
                <w:szCs w:val="20"/>
              </w:rPr>
              <w:t> </w:t>
            </w:r>
          </w:p>
        </w:tc>
      </w:tr>
    </w:tbl>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520BBD9F" w14:textId="5CCFF4EB" w:rsidR="00C52949" w:rsidRPr="00FC1523" w:rsidRDefault="00867C37" w:rsidP="00930F23">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r w:rsidRPr="003E166F">
        <w:rPr>
          <w:sz w:val="20"/>
          <w:szCs w:val="20"/>
          <w:lang w:eastAsia="en-US"/>
        </w:rPr>
        <w:t xml:space="preserve">графы </w:t>
      </w:r>
      <w:r w:rsidR="00930F23">
        <w:rPr>
          <w:sz w:val="20"/>
          <w:szCs w:val="20"/>
          <w:lang w:eastAsia="en-US"/>
        </w:rPr>
        <w:t>6-7</w:t>
      </w:r>
      <w:r w:rsidRPr="003E166F">
        <w:rPr>
          <w:sz w:val="20"/>
          <w:szCs w:val="20"/>
          <w:lang w:eastAsia="en-US"/>
        </w:rPr>
        <w:t xml:space="preserve"> заполняетс</w:t>
      </w:r>
      <w:r w:rsidR="00005E61">
        <w:rPr>
          <w:sz w:val="20"/>
          <w:szCs w:val="20"/>
          <w:lang w:eastAsia="en-US"/>
        </w:rPr>
        <w:t>я участником закупки</w:t>
      </w: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75DDEBC9" w:rsidR="00CE3C12" w:rsidRDefault="00B67076" w:rsidP="00CE3C12">
      <w:pPr>
        <w:ind w:right="-3"/>
        <w:jc w:val="right"/>
        <w:rPr>
          <w:b/>
          <w:bCs/>
        </w:rPr>
      </w:pPr>
      <w:r>
        <w:rPr>
          <w:b/>
          <w:bCs/>
        </w:rPr>
        <w:t xml:space="preserve">от </w:t>
      </w:r>
      <w:r w:rsidR="00653C8E">
        <w:rPr>
          <w:b/>
          <w:bCs/>
        </w:rPr>
        <w:t>24.06</w:t>
      </w:r>
      <w:r w:rsidR="00274377" w:rsidRPr="00274377">
        <w:rPr>
          <w:b/>
          <w:bCs/>
        </w:rPr>
        <w:t>.2026 г. № ЗКЭФ-ДЭУК-14</w:t>
      </w:r>
      <w:r w:rsidR="003D4CA0">
        <w:rPr>
          <w:b/>
          <w:bCs/>
        </w:rPr>
        <w:t>51</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0B531DC1" w:rsidR="00395D8B" w:rsidRDefault="00B67076" w:rsidP="00582633">
      <w:pPr>
        <w:jc w:val="right"/>
        <w:rPr>
          <w:b/>
          <w:bCs/>
        </w:rPr>
      </w:pPr>
      <w:r>
        <w:rPr>
          <w:b/>
          <w:bCs/>
        </w:rPr>
        <w:t xml:space="preserve">от </w:t>
      </w:r>
      <w:r w:rsidR="00653C8E">
        <w:rPr>
          <w:b/>
          <w:bCs/>
        </w:rPr>
        <w:t>24.06</w:t>
      </w:r>
      <w:r w:rsidR="00274377" w:rsidRPr="00274377">
        <w:rPr>
          <w:b/>
          <w:bCs/>
        </w:rPr>
        <w:t>.2026 г. № ЗКЭФ-ДЭУК-14</w:t>
      </w:r>
      <w:r w:rsidR="003D4CA0">
        <w:rPr>
          <w:b/>
          <w:bCs/>
        </w:rPr>
        <w:t>51</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D461691" w14:textId="1E5DEB94" w:rsidR="000B79CB" w:rsidRDefault="00886179" w:rsidP="005065B7">
      <w:pPr>
        <w:ind w:left="57" w:right="57" w:firstLine="708"/>
        <w:jc w:val="both"/>
        <w:rPr>
          <w:bCs/>
        </w:rPr>
      </w:pPr>
      <w:r w:rsidRPr="00886179">
        <w:rPr>
          <w:bCs/>
        </w:rPr>
        <w:t xml:space="preserve">Начальная (максимальная) цена договора определена на основании </w:t>
      </w:r>
      <w:r w:rsidR="00307FC3" w:rsidRPr="00307FC3">
        <w:rPr>
          <w:bCs/>
        </w:rPr>
        <w:t>по коммерческому предложени</w:t>
      </w:r>
      <w:r w:rsidR="00307FC3">
        <w:rPr>
          <w:bCs/>
        </w:rPr>
        <w:t>ю</w:t>
      </w:r>
      <w:r w:rsidR="00307FC3" w:rsidRPr="00307FC3">
        <w:rPr>
          <w:bCs/>
        </w:rPr>
        <w:t xml:space="preserve"> с наименьшей ценой</w:t>
      </w:r>
      <w:r w:rsidR="006E212C">
        <w:t>.</w:t>
      </w:r>
    </w:p>
    <w:p w14:paraId="28F20724" w14:textId="438088FB" w:rsidR="000B79CB" w:rsidRDefault="00307FC3" w:rsidP="00273385">
      <w:pPr>
        <w:ind w:right="57"/>
        <w:jc w:val="center"/>
        <w:rPr>
          <w:bCs/>
        </w:rPr>
      </w:pPr>
      <w:r w:rsidRPr="00307FC3">
        <w:rPr>
          <w:noProof/>
        </w:rPr>
        <w:drawing>
          <wp:inline distT="0" distB="0" distL="0" distR="0" wp14:anchorId="24AB3769" wp14:editId="26129956">
            <wp:extent cx="9810750" cy="44095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810750" cy="4409570"/>
                    </a:xfrm>
                    <a:prstGeom prst="rect">
                      <a:avLst/>
                    </a:prstGeom>
                    <a:noFill/>
                    <a:ln>
                      <a:noFill/>
                    </a:ln>
                  </pic:spPr>
                </pic:pic>
              </a:graphicData>
            </a:graphic>
          </wp:inline>
        </w:drawing>
      </w:r>
    </w:p>
    <w:p w14:paraId="2242E2B0" w14:textId="4F4C36F5" w:rsidR="00267A5B" w:rsidRDefault="00267A5B" w:rsidP="00727DD4">
      <w:pPr>
        <w:ind w:left="57" w:right="57" w:firstLine="85"/>
        <w:jc w:val="center"/>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B67076">
          <w:footerReference w:type="default" r:id="rId31"/>
          <w:footerReference w:type="first" r:id="rId32"/>
          <w:pgSz w:w="16838" w:h="11906" w:orient="landscape"/>
          <w:pgMar w:top="709" w:right="962" w:bottom="284" w:left="426"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4C09E3E1" w:rsidR="00395D8B" w:rsidRDefault="00F0531B" w:rsidP="00CE3C12">
      <w:pPr>
        <w:widowControl w:val="0"/>
        <w:jc w:val="right"/>
        <w:rPr>
          <w:b/>
          <w:bCs/>
        </w:rPr>
      </w:pPr>
      <w:r>
        <w:rPr>
          <w:b/>
          <w:bCs/>
        </w:rPr>
        <w:t xml:space="preserve">от </w:t>
      </w:r>
      <w:r w:rsidR="00B37663">
        <w:rPr>
          <w:b/>
          <w:bCs/>
        </w:rPr>
        <w:t>24.06</w:t>
      </w:r>
      <w:r w:rsidR="00274377" w:rsidRPr="00274377">
        <w:rPr>
          <w:b/>
          <w:bCs/>
        </w:rPr>
        <w:t>.2026 г. № ЗКЭФ-ДЭУК-14</w:t>
      </w:r>
      <w:r w:rsidR="003D4CA0">
        <w:rPr>
          <w:b/>
          <w:bCs/>
        </w:rPr>
        <w:t>51</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11C3E710" w14:textId="77777777" w:rsidR="00BA1C67" w:rsidRPr="00F070E7" w:rsidRDefault="00BA1C67" w:rsidP="00BA1C67">
      <w:pPr>
        <w:tabs>
          <w:tab w:val="left" w:pos="709"/>
          <w:tab w:val="left" w:pos="993"/>
        </w:tabs>
        <w:jc w:val="center"/>
        <w:rPr>
          <w:b/>
        </w:rPr>
      </w:pPr>
      <w:r>
        <w:rPr>
          <w:b/>
        </w:rPr>
        <w:t>ДОГОВОР</w:t>
      </w:r>
      <w:r w:rsidRPr="00F070E7">
        <w:rPr>
          <w:b/>
        </w:rPr>
        <w:t xml:space="preserve"> № </w:t>
      </w:r>
    </w:p>
    <w:p w14:paraId="2383FF45" w14:textId="77777777" w:rsidR="00BA1C67" w:rsidRPr="00F070E7" w:rsidRDefault="00BA1C67" w:rsidP="00BA1C67">
      <w:pPr>
        <w:ind w:right="-1" w:firstLine="567"/>
        <w:jc w:val="center"/>
      </w:pPr>
    </w:p>
    <w:p w14:paraId="19E4C539" w14:textId="77777777" w:rsidR="00BA1C67" w:rsidRPr="00F070E7" w:rsidRDefault="00BA1C67" w:rsidP="00BA1C67">
      <w:pPr>
        <w:ind w:right="-1"/>
      </w:pPr>
      <w:r w:rsidRPr="00F070E7">
        <w:t>г. Москва</w:t>
      </w:r>
      <w:r w:rsidRPr="00F070E7">
        <w:tab/>
      </w:r>
      <w:r w:rsidRPr="00F070E7">
        <w:tab/>
      </w:r>
      <w:r w:rsidRPr="00F070E7">
        <w:tab/>
      </w:r>
      <w:r w:rsidRPr="00F070E7">
        <w:tab/>
      </w:r>
      <w:r w:rsidRPr="00F070E7">
        <w:tab/>
      </w:r>
      <w:r w:rsidRPr="00F070E7">
        <w:tab/>
      </w:r>
      <w:r w:rsidRPr="00F070E7">
        <w:tab/>
      </w:r>
      <w:proofErr w:type="gramStart"/>
      <w:r w:rsidRPr="00F070E7">
        <w:tab/>
        <w:t xml:space="preserve">  «</w:t>
      </w:r>
      <w:proofErr w:type="gramEnd"/>
      <w:r w:rsidRPr="00F070E7">
        <w:t>___» ____________ 202</w:t>
      </w:r>
      <w:r>
        <w:t>6</w:t>
      </w:r>
      <w:r w:rsidRPr="00F070E7">
        <w:t xml:space="preserve"> г.</w:t>
      </w:r>
    </w:p>
    <w:p w14:paraId="786ED64C" w14:textId="77777777" w:rsidR="00BA1C67" w:rsidRPr="00F070E7" w:rsidRDefault="00BA1C67" w:rsidP="00BA1C67">
      <w:pPr>
        <w:tabs>
          <w:tab w:val="left" w:pos="1134"/>
          <w:tab w:val="left" w:pos="1276"/>
          <w:tab w:val="left" w:pos="1701"/>
        </w:tabs>
        <w:ind w:right="-1" w:firstLine="709"/>
        <w:jc w:val="both"/>
        <w:rPr>
          <w:b/>
        </w:rPr>
      </w:pPr>
    </w:p>
    <w:p w14:paraId="4F202376" w14:textId="77777777" w:rsidR="00BA1C67" w:rsidRPr="00F070E7" w:rsidRDefault="00BA1C67" w:rsidP="00BA1C67">
      <w:pPr>
        <w:widowControl w:val="0"/>
        <w:tabs>
          <w:tab w:val="left" w:pos="993"/>
          <w:tab w:val="left" w:pos="1276"/>
          <w:tab w:val="left" w:pos="1418"/>
        </w:tabs>
        <w:autoSpaceDE w:val="0"/>
        <w:autoSpaceDN w:val="0"/>
        <w:adjustRightInd w:val="0"/>
        <w:ind w:firstLine="709"/>
        <w:jc w:val="both"/>
        <w:rPr>
          <w:color w:val="000000"/>
        </w:rPr>
      </w:pPr>
      <w:r w:rsidRPr="00F070E7">
        <w:rPr>
          <w:b/>
        </w:rPr>
        <w:t xml:space="preserve">Акционерное общество «КАВКАЗ.РФ» </w:t>
      </w:r>
      <w:r w:rsidRPr="00F070E7">
        <w:t xml:space="preserve">(АО «КАВКАЗ.РФ»), именуемое в дальнейшем «Заказчик», в лице </w:t>
      </w:r>
      <w:r>
        <w:t>_____________</w:t>
      </w:r>
      <w:r w:rsidRPr="00F070E7">
        <w:t xml:space="preserve">, </w:t>
      </w:r>
      <w:proofErr w:type="spellStart"/>
      <w:r w:rsidRPr="00F070E7">
        <w:t>действующ</w:t>
      </w:r>
      <w:proofErr w:type="spellEnd"/>
      <w:r>
        <w:t>__</w:t>
      </w:r>
      <w:r w:rsidRPr="00F070E7">
        <w:t xml:space="preserve"> на основании </w:t>
      </w:r>
      <w:r>
        <w:t>_________________</w:t>
      </w:r>
      <w:r w:rsidRPr="00F070E7">
        <w:t>, с одной стороны, и</w:t>
      </w:r>
    </w:p>
    <w:p w14:paraId="1EFD3777" w14:textId="77777777" w:rsidR="00BA1C67" w:rsidRDefault="00BA1C67" w:rsidP="00BA1C67">
      <w:pPr>
        <w:widowControl w:val="0"/>
        <w:tabs>
          <w:tab w:val="left" w:pos="993"/>
          <w:tab w:val="left" w:pos="1276"/>
          <w:tab w:val="left" w:pos="1418"/>
        </w:tabs>
        <w:autoSpaceDE w:val="0"/>
        <w:autoSpaceDN w:val="0"/>
        <w:adjustRightInd w:val="0"/>
        <w:ind w:firstLine="709"/>
        <w:jc w:val="both"/>
      </w:pPr>
      <w:r w:rsidRPr="00F070E7">
        <w:rPr>
          <w:b/>
        </w:rPr>
        <w:t>___________________________________________________________________________________________________________________________________</w:t>
      </w:r>
      <w:proofErr w:type="gramStart"/>
      <w:r w:rsidRPr="00F070E7">
        <w:rPr>
          <w:b/>
        </w:rPr>
        <w:t>_</w:t>
      </w:r>
      <w:r w:rsidRPr="00F070E7">
        <w:t>,  именуемый</w:t>
      </w:r>
      <w:proofErr w:type="gramEnd"/>
      <w:r w:rsidRPr="00F070E7">
        <w:t xml:space="preserve">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7345A2A6" w14:textId="77777777" w:rsidR="00BA1C67" w:rsidRPr="00F070E7" w:rsidRDefault="00BA1C67" w:rsidP="00BA1C67">
      <w:pPr>
        <w:widowControl w:val="0"/>
        <w:tabs>
          <w:tab w:val="left" w:pos="993"/>
          <w:tab w:val="left" w:pos="1276"/>
          <w:tab w:val="left" w:pos="1418"/>
        </w:tabs>
        <w:autoSpaceDE w:val="0"/>
        <w:autoSpaceDN w:val="0"/>
        <w:adjustRightInd w:val="0"/>
        <w:ind w:firstLine="709"/>
        <w:jc w:val="both"/>
      </w:pPr>
    </w:p>
    <w:p w14:paraId="517DB303" w14:textId="77777777" w:rsidR="00BA1C67" w:rsidRDefault="00BA1C67" w:rsidP="00BA1C67">
      <w:pPr>
        <w:widowControl w:val="0"/>
        <w:numPr>
          <w:ilvl w:val="0"/>
          <w:numId w:val="46"/>
        </w:numPr>
        <w:tabs>
          <w:tab w:val="clear" w:pos="3479"/>
          <w:tab w:val="num" w:pos="0"/>
        </w:tabs>
        <w:autoSpaceDE w:val="0"/>
        <w:autoSpaceDN w:val="0"/>
        <w:adjustRightInd w:val="0"/>
        <w:ind w:left="0" w:firstLine="0"/>
        <w:jc w:val="center"/>
        <w:rPr>
          <w:b/>
        </w:rPr>
      </w:pPr>
      <w:r>
        <w:rPr>
          <w:b/>
        </w:rPr>
        <w:t>ИСПОЛЬЗУЕМЫЕ ТЕРМИНЫ</w:t>
      </w:r>
    </w:p>
    <w:p w14:paraId="5E496BE8" w14:textId="77777777" w:rsidR="00BA1C67" w:rsidRPr="00397720" w:rsidRDefault="00BA1C67" w:rsidP="00BA1C67">
      <w:pPr>
        <w:pStyle w:val="a4"/>
        <w:ind w:left="0" w:firstLine="709"/>
        <w:jc w:val="both"/>
        <w:rPr>
          <w:lang w:val="ru-RU"/>
        </w:rPr>
      </w:pPr>
      <w:r w:rsidRPr="00397720">
        <w:rPr>
          <w:b/>
          <w:lang w:val="ru-RU"/>
        </w:rPr>
        <w:t xml:space="preserve">Электронный документооборот (ЭДО) - </w:t>
      </w:r>
      <w:r w:rsidRPr="00397720">
        <w:rPr>
          <w:lang w:val="ru-RU"/>
        </w:rPr>
        <w:t>совокупность автоматизированных процессов по работе с документами, представленными в электронном виде.</w:t>
      </w:r>
    </w:p>
    <w:p w14:paraId="41BD79C0" w14:textId="77777777" w:rsidR="00BA1C67" w:rsidRPr="00397720" w:rsidRDefault="00BA1C67" w:rsidP="00BA1C67">
      <w:pPr>
        <w:pStyle w:val="a4"/>
        <w:ind w:left="0" w:firstLine="709"/>
        <w:jc w:val="both"/>
        <w:rPr>
          <w:lang w:val="ru-RU"/>
        </w:rPr>
      </w:pPr>
      <w:r w:rsidRPr="00397720">
        <w:rPr>
          <w:b/>
          <w:lang w:val="ru-RU"/>
        </w:rPr>
        <w:t xml:space="preserve">Отчетные документы </w:t>
      </w:r>
      <w:r w:rsidRPr="00397720">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F485C1" w14:textId="77777777" w:rsidR="00BA1C67" w:rsidRPr="00397720" w:rsidRDefault="00BA1C67" w:rsidP="00BA1C67">
      <w:pPr>
        <w:pStyle w:val="a4"/>
        <w:ind w:left="0" w:firstLine="709"/>
        <w:jc w:val="both"/>
        <w:rPr>
          <w:lang w:val="ru-RU"/>
        </w:rPr>
      </w:pPr>
      <w:r w:rsidRPr="00397720">
        <w:rPr>
          <w:b/>
          <w:lang w:val="ru-RU"/>
        </w:rPr>
        <w:t>ЭОД</w:t>
      </w:r>
      <w:r w:rsidRPr="00397720">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BBC1022" w14:textId="77777777" w:rsidR="00BA1C67" w:rsidRPr="00397720" w:rsidRDefault="00BA1C67" w:rsidP="00BA1C67">
      <w:pPr>
        <w:pStyle w:val="a4"/>
        <w:ind w:left="0" w:firstLine="709"/>
        <w:jc w:val="both"/>
        <w:rPr>
          <w:lang w:val="ru-RU"/>
        </w:rPr>
      </w:pPr>
      <w:r w:rsidRPr="00397720">
        <w:rPr>
          <w:b/>
          <w:lang w:val="ru-RU"/>
        </w:rPr>
        <w:t>ЭП</w:t>
      </w:r>
      <w:r w:rsidRPr="00397720">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8C3CC15" w14:textId="77777777" w:rsidR="00BA1C67" w:rsidRPr="00397720" w:rsidRDefault="00BA1C67" w:rsidP="00BA1C67">
      <w:pPr>
        <w:pStyle w:val="a4"/>
        <w:ind w:left="0" w:firstLine="709"/>
        <w:jc w:val="both"/>
        <w:rPr>
          <w:lang w:val="ru-RU"/>
        </w:rPr>
      </w:pPr>
      <w:r w:rsidRPr="00397720">
        <w:rPr>
          <w:b/>
          <w:lang w:val="ru-RU"/>
        </w:rPr>
        <w:t>Оператор ЭДО</w:t>
      </w:r>
      <w:r w:rsidRPr="00397720">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A791279" w14:textId="77777777" w:rsidR="00BA1C67" w:rsidRDefault="00BA1C67" w:rsidP="00BA1C67">
      <w:pPr>
        <w:widowControl w:val="0"/>
        <w:tabs>
          <w:tab w:val="left" w:pos="0"/>
        </w:tabs>
        <w:autoSpaceDE w:val="0"/>
        <w:autoSpaceDN w:val="0"/>
        <w:adjustRightInd w:val="0"/>
        <w:rPr>
          <w:rFonts w:eastAsia="Calibri"/>
          <w:b/>
        </w:rPr>
      </w:pPr>
    </w:p>
    <w:p w14:paraId="11C6ABCA" w14:textId="77777777" w:rsidR="00BA1C67" w:rsidRPr="000F5208" w:rsidRDefault="00BA1C67" w:rsidP="00BA1C67">
      <w:pPr>
        <w:widowControl w:val="0"/>
        <w:numPr>
          <w:ilvl w:val="0"/>
          <w:numId w:val="46"/>
        </w:numPr>
        <w:tabs>
          <w:tab w:val="clear" w:pos="3479"/>
          <w:tab w:val="num" w:pos="0"/>
        </w:tabs>
        <w:autoSpaceDE w:val="0"/>
        <w:autoSpaceDN w:val="0"/>
        <w:adjustRightInd w:val="0"/>
        <w:ind w:left="0" w:firstLine="0"/>
        <w:jc w:val="center"/>
        <w:rPr>
          <w:rFonts w:eastAsia="Calibri"/>
          <w:b/>
        </w:rPr>
      </w:pPr>
      <w:r w:rsidRPr="000F5208">
        <w:rPr>
          <w:rFonts w:eastAsia="Calibri"/>
          <w:b/>
        </w:rPr>
        <w:t>ПРЕДМЕТ ДОГОВОРА</w:t>
      </w:r>
    </w:p>
    <w:p w14:paraId="0DB9135E" w14:textId="77777777" w:rsidR="00BA1C67" w:rsidRPr="00321BD1" w:rsidRDefault="00BA1C67" w:rsidP="00BA1C67">
      <w:pPr>
        <w:pStyle w:val="a4"/>
        <w:widowControl w:val="0"/>
        <w:numPr>
          <w:ilvl w:val="1"/>
          <w:numId w:val="46"/>
        </w:numPr>
        <w:tabs>
          <w:tab w:val="clear" w:pos="3196"/>
          <w:tab w:val="left" w:pos="1134"/>
          <w:tab w:val="left" w:pos="1560"/>
        </w:tabs>
        <w:autoSpaceDE w:val="0"/>
        <w:autoSpaceDN w:val="0"/>
        <w:adjustRightInd w:val="0"/>
        <w:ind w:left="0" w:right="-1" w:firstLine="709"/>
        <w:jc w:val="both"/>
        <w:rPr>
          <w:lang w:val="ru-RU"/>
        </w:rPr>
      </w:pPr>
      <w:r>
        <w:rPr>
          <w:lang w:val="ru-RU"/>
        </w:rPr>
        <w:t xml:space="preserve"> </w:t>
      </w:r>
      <w:r w:rsidRPr="00321BD1">
        <w:rPr>
          <w:lang w:val="ru-RU"/>
        </w:rPr>
        <w:t>Исполнитель принимает на себя обязательство в течение срока действия настоящего Договора по поручению Заказчика оказать услуги</w:t>
      </w:r>
      <w:r>
        <w:rPr>
          <w:lang w:val="ru-RU"/>
        </w:rPr>
        <w:t xml:space="preserve"> </w:t>
      </w:r>
      <w:r w:rsidRPr="00905619">
        <w:rPr>
          <w:lang w:val="ru-RU"/>
        </w:rPr>
        <w:t>по проведению профилактических измерений контура заземления на объектах ВТРК «Эльбрус»</w:t>
      </w:r>
      <w:r w:rsidRPr="00321BD1">
        <w:rPr>
          <w:lang w:val="ru-RU"/>
        </w:rPr>
        <w:t>, а Заказчик обязуется оплатить Исполнителю оказанные и принятые услуги.</w:t>
      </w:r>
    </w:p>
    <w:p w14:paraId="1028AC5B" w14:textId="77777777" w:rsidR="00BA1C67" w:rsidRPr="00713103" w:rsidRDefault="00BA1C67" w:rsidP="00BA1C67">
      <w:pPr>
        <w:pStyle w:val="a4"/>
        <w:widowControl w:val="0"/>
        <w:numPr>
          <w:ilvl w:val="1"/>
          <w:numId w:val="46"/>
        </w:numPr>
        <w:tabs>
          <w:tab w:val="left" w:pos="993"/>
          <w:tab w:val="left" w:pos="1134"/>
          <w:tab w:val="num" w:pos="1418"/>
          <w:tab w:val="left" w:pos="1560"/>
        </w:tabs>
        <w:autoSpaceDE w:val="0"/>
        <w:autoSpaceDN w:val="0"/>
        <w:adjustRightInd w:val="0"/>
        <w:ind w:left="0" w:right="-1" w:firstLine="714"/>
        <w:jc w:val="both"/>
        <w:rPr>
          <w:lang w:val="ru-RU"/>
        </w:rPr>
      </w:pPr>
      <w:r>
        <w:rPr>
          <w:lang w:val="ru-RU"/>
        </w:rPr>
        <w:t xml:space="preserve">Порядок, срок, место </w:t>
      </w:r>
      <w:r w:rsidRPr="00713103">
        <w:rPr>
          <w:lang w:val="ru-RU"/>
        </w:rPr>
        <w:t>оказания услуг</w:t>
      </w:r>
      <w:r>
        <w:rPr>
          <w:lang w:val="ru-RU"/>
        </w:rPr>
        <w:t xml:space="preserve"> и гарантийные обязательства предусмотрены в техническом задании (приложение к Договору).</w:t>
      </w:r>
      <w:r w:rsidRPr="00713103">
        <w:rPr>
          <w:lang w:val="ru-RU"/>
        </w:rPr>
        <w:t xml:space="preserve"> </w:t>
      </w:r>
    </w:p>
    <w:p w14:paraId="0368E32C" w14:textId="77777777" w:rsidR="00BA1C67" w:rsidRPr="00F070E7" w:rsidRDefault="00BA1C67" w:rsidP="00BA1C67">
      <w:pPr>
        <w:tabs>
          <w:tab w:val="left" w:pos="1134"/>
          <w:tab w:val="left" w:pos="1276"/>
          <w:tab w:val="left" w:pos="1560"/>
        </w:tabs>
        <w:ind w:right="-1" w:firstLine="709"/>
        <w:jc w:val="both"/>
      </w:pPr>
    </w:p>
    <w:p w14:paraId="69DFC6BB" w14:textId="77777777" w:rsidR="00BA1C67" w:rsidRPr="008B5437" w:rsidRDefault="00BA1C67" w:rsidP="00BA1C67">
      <w:pPr>
        <w:widowControl w:val="0"/>
        <w:numPr>
          <w:ilvl w:val="0"/>
          <w:numId w:val="46"/>
        </w:numPr>
        <w:tabs>
          <w:tab w:val="clear" w:pos="3479"/>
          <w:tab w:val="num" w:pos="0"/>
        </w:tabs>
        <w:autoSpaceDE w:val="0"/>
        <w:autoSpaceDN w:val="0"/>
        <w:adjustRightInd w:val="0"/>
        <w:ind w:left="0" w:firstLine="0"/>
        <w:jc w:val="center"/>
        <w:rPr>
          <w:b/>
        </w:rPr>
      </w:pPr>
      <w:r w:rsidRPr="008B5437">
        <w:rPr>
          <w:b/>
        </w:rPr>
        <w:t>ПРАВА И ОБЯЗАННОСТИ СТОРОН</w:t>
      </w:r>
    </w:p>
    <w:p w14:paraId="48D7D32B" w14:textId="77777777" w:rsidR="00BA1C67" w:rsidRPr="00F070E7" w:rsidRDefault="00BA1C67" w:rsidP="00BA1C67">
      <w:pPr>
        <w:widowControl w:val="0"/>
        <w:numPr>
          <w:ilvl w:val="1"/>
          <w:numId w:val="46"/>
        </w:numPr>
        <w:tabs>
          <w:tab w:val="left" w:pos="567"/>
          <w:tab w:val="left" w:pos="1134"/>
          <w:tab w:val="left" w:pos="1276"/>
          <w:tab w:val="left" w:pos="1560"/>
        </w:tabs>
        <w:autoSpaceDE w:val="0"/>
        <w:autoSpaceDN w:val="0"/>
        <w:adjustRightInd w:val="0"/>
        <w:ind w:left="0" w:right="-1" w:firstLine="709"/>
        <w:jc w:val="both"/>
        <w:rPr>
          <w:i/>
        </w:rPr>
      </w:pPr>
      <w:r w:rsidRPr="00F070E7">
        <w:rPr>
          <w:i/>
        </w:rPr>
        <w:t>Заказчик обязан:</w:t>
      </w:r>
    </w:p>
    <w:p w14:paraId="1ACCED4B" w14:textId="77777777" w:rsidR="00BA1C67" w:rsidRPr="008B5437" w:rsidRDefault="00BA1C67" w:rsidP="00BA1C67">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8B5437">
        <w:rPr>
          <w:lang w:val="ru-RU"/>
        </w:rPr>
        <w:t>Производить оплату оказанных услуг Заказчика, в сроки и порядке, определенные Договором.</w:t>
      </w:r>
    </w:p>
    <w:p w14:paraId="42B81376" w14:textId="77777777" w:rsidR="00BA1C67" w:rsidRPr="00F070E7" w:rsidRDefault="00BA1C67" w:rsidP="00BA1C67">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t>Заказчик вправе:</w:t>
      </w:r>
    </w:p>
    <w:p w14:paraId="2ACF7F11" w14:textId="77777777" w:rsidR="00BA1C67" w:rsidRDefault="00BA1C67" w:rsidP="00BA1C67">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D3423D">
        <w:rPr>
          <w:lang w:val="ru-RU"/>
        </w:rPr>
        <w:lastRenderedPageBreak/>
        <w:t>Требовать от Исполнителя надлежащего исполнения своих обязательств, предусмотренных настоящим Договором.</w:t>
      </w:r>
    </w:p>
    <w:p w14:paraId="754A89E9" w14:textId="77777777" w:rsidR="00BA1C67" w:rsidRPr="00713103" w:rsidRDefault="00BA1C67" w:rsidP="00BA1C67">
      <w:pPr>
        <w:pStyle w:val="a4"/>
        <w:widowControl w:val="0"/>
        <w:numPr>
          <w:ilvl w:val="2"/>
          <w:numId w:val="46"/>
        </w:numPr>
        <w:tabs>
          <w:tab w:val="left" w:pos="1134"/>
          <w:tab w:val="left" w:pos="1276"/>
          <w:tab w:val="left" w:pos="1560"/>
        </w:tabs>
        <w:autoSpaceDE w:val="0"/>
        <w:autoSpaceDN w:val="0"/>
        <w:adjustRightInd w:val="0"/>
        <w:ind w:left="0" w:firstLine="709"/>
        <w:jc w:val="both"/>
        <w:rPr>
          <w:lang w:val="ru-RU"/>
        </w:rPr>
      </w:pPr>
      <w:r w:rsidRPr="00713103">
        <w:rPr>
          <w:lang w:val="ru-RU"/>
        </w:rPr>
        <w:t>В процессе оказания Услуг Заказчик имеет право знакомиться с ходом оказания Услуг.</w:t>
      </w:r>
    </w:p>
    <w:p w14:paraId="4799AE93" w14:textId="77777777" w:rsidR="00BA1C67" w:rsidRPr="00F070E7" w:rsidRDefault="00BA1C67" w:rsidP="00BA1C67">
      <w:pPr>
        <w:widowControl w:val="0"/>
        <w:numPr>
          <w:ilvl w:val="1"/>
          <w:numId w:val="46"/>
        </w:numPr>
        <w:tabs>
          <w:tab w:val="left" w:pos="1134"/>
          <w:tab w:val="left" w:pos="1560"/>
        </w:tabs>
        <w:autoSpaceDE w:val="0"/>
        <w:autoSpaceDN w:val="0"/>
        <w:adjustRightInd w:val="0"/>
        <w:ind w:left="0" w:right="-1" w:firstLine="709"/>
        <w:jc w:val="both"/>
        <w:rPr>
          <w:i/>
        </w:rPr>
      </w:pPr>
      <w:r w:rsidRPr="00F070E7">
        <w:rPr>
          <w:i/>
        </w:rPr>
        <w:t>Исполнитель обязан:</w:t>
      </w:r>
    </w:p>
    <w:p w14:paraId="6DCB0BDA" w14:textId="77777777" w:rsidR="00BA1C67"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103">
        <w:rPr>
          <w:lang w:val="ru-RU"/>
        </w:rPr>
        <w:t>Исполнитель обязуется надлежащим образом оказать Услуги,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r>
        <w:rPr>
          <w:lang w:val="ru-RU"/>
        </w:rPr>
        <w:t>.</w:t>
      </w:r>
    </w:p>
    <w:p w14:paraId="21928ADB" w14:textId="77777777" w:rsidR="00BA1C67" w:rsidRPr="00D3423D"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Своевременно информировать Заказчика об оказании услуг.</w:t>
      </w:r>
    </w:p>
    <w:p w14:paraId="0DE5B353" w14:textId="77777777" w:rsidR="00BA1C67"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D3423D">
        <w:rPr>
          <w:lang w:val="ru-RU"/>
        </w:rPr>
        <w:t>Устранять недостатки, возникшие по вине Исполнителя.</w:t>
      </w:r>
    </w:p>
    <w:p w14:paraId="401D40BB" w14:textId="77777777" w:rsidR="00BA1C67"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1F5F85">
        <w:rPr>
          <w:lang w:val="ru-RU"/>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3D492E02" w14:textId="77777777" w:rsidR="00BA1C67" w:rsidRPr="00713F84"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F84">
        <w:rPr>
          <w:lang w:val="ru-RU"/>
        </w:rPr>
        <w:t>Своими силами и средствами либо с привлечением третьих лиц, предварительно согласованных с Заказчиком, оказать Услуги в сроки и в объеме, предусмотренные в настоящем Договоре.</w:t>
      </w:r>
    </w:p>
    <w:p w14:paraId="3B76E808" w14:textId="77777777" w:rsidR="00BA1C67" w:rsidRPr="00713F84"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F84">
        <w:rPr>
          <w:lang w:val="ru-RU"/>
        </w:rPr>
        <w:t>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5BB0448F" w14:textId="77777777" w:rsidR="00BA1C67" w:rsidRPr="001F5F85" w:rsidRDefault="00BA1C67" w:rsidP="00BA1C67">
      <w:pPr>
        <w:pStyle w:val="a4"/>
        <w:widowControl w:val="0"/>
        <w:numPr>
          <w:ilvl w:val="2"/>
          <w:numId w:val="46"/>
        </w:numPr>
        <w:tabs>
          <w:tab w:val="left" w:pos="1134"/>
          <w:tab w:val="left" w:pos="1276"/>
          <w:tab w:val="left" w:pos="1560"/>
        </w:tabs>
        <w:autoSpaceDE w:val="0"/>
        <w:autoSpaceDN w:val="0"/>
        <w:adjustRightInd w:val="0"/>
        <w:ind w:left="0" w:right="-1" w:firstLine="709"/>
        <w:jc w:val="both"/>
        <w:rPr>
          <w:lang w:val="ru-RU"/>
        </w:rPr>
      </w:pPr>
      <w:r w:rsidRPr="00713F84">
        <w:rPr>
          <w:lang w:val="ru-RU"/>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144310FF" w14:textId="77777777" w:rsidR="00BA1C67" w:rsidRPr="00F070E7" w:rsidRDefault="00BA1C67" w:rsidP="00BA1C67">
      <w:pPr>
        <w:widowControl w:val="0"/>
        <w:numPr>
          <w:ilvl w:val="1"/>
          <w:numId w:val="46"/>
        </w:numPr>
        <w:tabs>
          <w:tab w:val="left" w:pos="1134"/>
          <w:tab w:val="left" w:pos="1276"/>
          <w:tab w:val="left" w:pos="1560"/>
        </w:tabs>
        <w:autoSpaceDE w:val="0"/>
        <w:autoSpaceDN w:val="0"/>
        <w:adjustRightInd w:val="0"/>
        <w:ind w:left="0" w:right="-1" w:firstLine="709"/>
        <w:jc w:val="both"/>
        <w:rPr>
          <w:i/>
        </w:rPr>
      </w:pPr>
      <w:r w:rsidRPr="00F070E7">
        <w:rPr>
          <w:i/>
        </w:rPr>
        <w:t>Исполнитель вправе:</w:t>
      </w:r>
    </w:p>
    <w:p w14:paraId="6BEFC174" w14:textId="77777777" w:rsidR="00BA1C67" w:rsidRPr="00713103" w:rsidRDefault="00BA1C67" w:rsidP="00BA1C67">
      <w:pPr>
        <w:widowControl w:val="0"/>
        <w:numPr>
          <w:ilvl w:val="2"/>
          <w:numId w:val="46"/>
        </w:numPr>
        <w:tabs>
          <w:tab w:val="clear" w:pos="2138"/>
          <w:tab w:val="num" w:pos="0"/>
          <w:tab w:val="num" w:pos="284"/>
          <w:tab w:val="left" w:pos="426"/>
          <w:tab w:val="num" w:pos="720"/>
        </w:tabs>
        <w:autoSpaceDE w:val="0"/>
        <w:autoSpaceDN w:val="0"/>
        <w:adjustRightInd w:val="0"/>
        <w:ind w:left="0" w:firstLine="709"/>
        <w:jc w:val="both"/>
      </w:pPr>
      <w:r w:rsidRPr="000F5208">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67DD6F88" w14:textId="77777777" w:rsidR="00BA1C67" w:rsidRPr="00F070E7" w:rsidRDefault="00BA1C67" w:rsidP="00BA1C67">
      <w:pPr>
        <w:tabs>
          <w:tab w:val="left" w:pos="1134"/>
          <w:tab w:val="left" w:pos="1276"/>
          <w:tab w:val="left" w:pos="1560"/>
        </w:tabs>
        <w:ind w:right="-1" w:firstLine="709"/>
        <w:jc w:val="both"/>
      </w:pPr>
    </w:p>
    <w:p w14:paraId="350C9FEE" w14:textId="77777777" w:rsidR="00BA1C67" w:rsidRPr="00F070E7" w:rsidRDefault="00BA1C67" w:rsidP="00BA1C67">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070E7">
        <w:rPr>
          <w:b/>
        </w:rPr>
        <w:t>СТОИМОСТЬ УСЛУГ, И ПОРЯДОК РАСЧЕТОВ</w:t>
      </w:r>
    </w:p>
    <w:p w14:paraId="40603A0A" w14:textId="77777777" w:rsidR="00BA1C67" w:rsidRDefault="00BA1C67" w:rsidP="00BA1C67">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 xml:space="preserve">Общая стоимость </w:t>
      </w:r>
      <w:r w:rsidRPr="000F5208">
        <w:rPr>
          <w:rFonts w:eastAsia="Calibri"/>
        </w:rPr>
        <w:t xml:space="preserve">Услуг в рамках настоящего Договора (цена Договора) составляет: </w:t>
      </w:r>
      <w:r w:rsidRPr="00D7004C">
        <w:rPr>
          <w:rFonts w:eastAsia="Calibri"/>
        </w:rPr>
        <w:t>__________ (_____________) рублей __ копеек</w:t>
      </w:r>
      <w:r w:rsidRPr="000F5208">
        <w:rPr>
          <w:rFonts w:eastAsia="Calibri"/>
        </w:rPr>
        <w:t>,</w:t>
      </w:r>
      <w:r w:rsidRPr="000F5208">
        <w:t xml:space="preserve">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Федерации </w:t>
      </w:r>
      <w:r w:rsidRPr="00F662D7">
        <w:t>и включает стоимость Услуг</w:t>
      </w:r>
      <w:r>
        <w:t xml:space="preserve">, стоимость </w:t>
      </w:r>
      <w:r w:rsidRPr="001F39C6">
        <w:t>все</w:t>
      </w:r>
      <w:r>
        <w:t>х</w:t>
      </w:r>
      <w:r w:rsidRPr="001F39C6">
        <w:t xml:space="preserve"> обязательны</w:t>
      </w:r>
      <w:r>
        <w:t>х</w:t>
      </w:r>
      <w:r w:rsidRPr="001F39C6">
        <w:t xml:space="preserve"> платеж</w:t>
      </w:r>
      <w:r>
        <w:t>ей</w:t>
      </w:r>
      <w:r w:rsidRPr="001F39C6">
        <w:t xml:space="preserve"> и расход</w:t>
      </w:r>
      <w:r>
        <w:t>ов, связанных</w:t>
      </w:r>
      <w:r w:rsidRPr="001F39C6">
        <w:t xml:space="preserve"> с оказанием услуг</w:t>
      </w:r>
      <w:r w:rsidRPr="00F662D7">
        <w:t>,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469F5D89" w14:textId="77777777" w:rsidR="00BA1C67" w:rsidRDefault="00BA1C67" w:rsidP="00BA1C67">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sidRPr="00A10BD3">
        <w:rPr>
          <w:rFonts w:eastAsia="Calibri"/>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rPr>
        <w:t>УПД</w:t>
      </w:r>
      <w:r w:rsidRPr="00A10BD3">
        <w:rPr>
          <w:rFonts w:eastAsia="Calibri"/>
        </w:rPr>
        <w:t>.</w:t>
      </w:r>
    </w:p>
    <w:p w14:paraId="6AD42AAE" w14:textId="77777777" w:rsidR="00BA1C67" w:rsidRPr="00A10BD3" w:rsidRDefault="00BA1C67" w:rsidP="00BA1C67">
      <w:pPr>
        <w:widowControl w:val="0"/>
        <w:numPr>
          <w:ilvl w:val="1"/>
          <w:numId w:val="46"/>
        </w:numPr>
        <w:tabs>
          <w:tab w:val="clear" w:pos="3196"/>
          <w:tab w:val="left" w:pos="426"/>
        </w:tabs>
        <w:autoSpaceDE w:val="0"/>
        <w:autoSpaceDN w:val="0"/>
        <w:adjustRightInd w:val="0"/>
        <w:ind w:left="0" w:firstLine="709"/>
        <w:contextualSpacing/>
        <w:jc w:val="both"/>
        <w:rPr>
          <w:rFonts w:eastAsia="Calibri"/>
        </w:rPr>
      </w:pPr>
      <w:r>
        <w:rPr>
          <w:rFonts w:eastAsia="Calibri"/>
        </w:rPr>
        <w:t>Д</w:t>
      </w:r>
      <w:r w:rsidRPr="00A10BD3">
        <w:rPr>
          <w:rFonts w:eastAsia="Calibri"/>
        </w:rPr>
        <w:t>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68765436" w14:textId="77777777" w:rsidR="00BA1C67" w:rsidRPr="00D363A0" w:rsidRDefault="00BA1C67" w:rsidP="00BA1C67">
      <w:pPr>
        <w:pStyle w:val="a4"/>
        <w:widowControl w:val="0"/>
        <w:tabs>
          <w:tab w:val="left" w:pos="1134"/>
          <w:tab w:val="left" w:pos="1560"/>
        </w:tabs>
        <w:autoSpaceDE w:val="0"/>
        <w:autoSpaceDN w:val="0"/>
        <w:adjustRightInd w:val="0"/>
        <w:ind w:left="709" w:right="-143"/>
        <w:jc w:val="both"/>
        <w:rPr>
          <w:lang w:val="ru-RU"/>
        </w:rPr>
      </w:pPr>
    </w:p>
    <w:p w14:paraId="1E899753" w14:textId="77777777" w:rsidR="00BA1C67" w:rsidRPr="000F5208" w:rsidRDefault="00BA1C67" w:rsidP="00BA1C67">
      <w:pPr>
        <w:widowControl w:val="0"/>
        <w:numPr>
          <w:ilvl w:val="0"/>
          <w:numId w:val="49"/>
        </w:numPr>
        <w:tabs>
          <w:tab w:val="left" w:pos="993"/>
          <w:tab w:val="left" w:pos="1134"/>
        </w:tabs>
        <w:autoSpaceDE w:val="0"/>
        <w:autoSpaceDN w:val="0"/>
        <w:adjustRightInd w:val="0"/>
        <w:ind w:firstLine="709"/>
        <w:contextualSpacing/>
        <w:jc w:val="center"/>
        <w:rPr>
          <w:rFonts w:eastAsia="Calibri"/>
          <w:b/>
        </w:rPr>
      </w:pPr>
      <w:r w:rsidRPr="000F5208">
        <w:rPr>
          <w:rFonts w:eastAsia="Calibri"/>
          <w:b/>
        </w:rPr>
        <w:t>ОБСТОЯТЕЛЬСТВА НЕПРЕОДОЛИМОЙ СИЛЫ</w:t>
      </w:r>
    </w:p>
    <w:p w14:paraId="1F7F20B9" w14:textId="77777777" w:rsidR="00BA1C67" w:rsidRPr="000F5208" w:rsidRDefault="00BA1C67" w:rsidP="00BA1C67">
      <w:pPr>
        <w:widowControl w:val="0"/>
        <w:tabs>
          <w:tab w:val="num" w:pos="0"/>
        </w:tabs>
        <w:autoSpaceDE w:val="0"/>
        <w:autoSpaceDN w:val="0"/>
        <w:adjustRightInd w:val="0"/>
        <w:ind w:firstLine="709"/>
        <w:jc w:val="both"/>
      </w:pPr>
      <w:r>
        <w:t>5</w:t>
      </w:r>
      <w:r w:rsidRPr="000F5208">
        <w:t>.1.</w:t>
      </w:r>
      <w:r w:rsidRPr="000F5208">
        <w:tab/>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w:t>
      </w:r>
      <w:r w:rsidRPr="000F5208">
        <w:lastRenderedPageBreak/>
        <w:t>отодвигается соразмерно времени, в течение которого действовали обстоятельства непреодолимой силы.</w:t>
      </w:r>
    </w:p>
    <w:p w14:paraId="6B171D51" w14:textId="77777777" w:rsidR="00BA1C67" w:rsidRPr="000F5208" w:rsidRDefault="00BA1C67" w:rsidP="00BA1C67">
      <w:pPr>
        <w:widowControl w:val="0"/>
        <w:tabs>
          <w:tab w:val="num" w:pos="0"/>
        </w:tabs>
        <w:autoSpaceDE w:val="0"/>
        <w:autoSpaceDN w:val="0"/>
        <w:adjustRightInd w:val="0"/>
        <w:ind w:firstLine="709"/>
        <w:jc w:val="both"/>
      </w:pPr>
      <w:r>
        <w:t>5</w:t>
      </w:r>
      <w:r w:rsidRPr="000F5208">
        <w:t>.2.</w:t>
      </w:r>
      <w:r w:rsidRPr="000F5208">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0CC8A88" w14:textId="77777777" w:rsidR="00BA1C67" w:rsidRPr="000F5208" w:rsidRDefault="00BA1C67" w:rsidP="00BA1C67">
      <w:pPr>
        <w:widowControl w:val="0"/>
        <w:tabs>
          <w:tab w:val="num" w:pos="0"/>
        </w:tabs>
        <w:autoSpaceDE w:val="0"/>
        <w:autoSpaceDN w:val="0"/>
        <w:adjustRightInd w:val="0"/>
        <w:ind w:firstLine="709"/>
        <w:jc w:val="both"/>
      </w:pPr>
      <w:r>
        <w:t>5</w:t>
      </w:r>
      <w:r w:rsidRPr="000F5208">
        <w:t>.3.</w:t>
      </w:r>
      <w:r w:rsidRPr="000F5208">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71EB8900" w14:textId="77777777" w:rsidR="00BA1C67" w:rsidRPr="000F5208" w:rsidRDefault="00BA1C67" w:rsidP="00BA1C67">
      <w:pPr>
        <w:widowControl w:val="0"/>
        <w:tabs>
          <w:tab w:val="num" w:pos="0"/>
        </w:tabs>
        <w:autoSpaceDE w:val="0"/>
        <w:autoSpaceDN w:val="0"/>
        <w:adjustRightInd w:val="0"/>
        <w:ind w:firstLine="709"/>
        <w:jc w:val="both"/>
      </w:pPr>
      <w:r>
        <w:t>5</w:t>
      </w:r>
      <w:r w:rsidRPr="000F5208">
        <w:t>.4.</w:t>
      </w:r>
      <w:r w:rsidRPr="000F5208">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73F3C01B" w14:textId="77777777" w:rsidR="00BA1C67" w:rsidRPr="00F070E7" w:rsidRDefault="00BA1C67" w:rsidP="00BA1C67">
      <w:pPr>
        <w:tabs>
          <w:tab w:val="left" w:pos="1134"/>
          <w:tab w:val="left" w:pos="1276"/>
          <w:tab w:val="left" w:pos="1560"/>
        </w:tabs>
        <w:ind w:right="-144" w:firstLine="709"/>
      </w:pPr>
    </w:p>
    <w:p w14:paraId="691DB66E" w14:textId="77777777" w:rsidR="00BA1C67" w:rsidRPr="005854F6" w:rsidRDefault="00BA1C67" w:rsidP="00BA1C67">
      <w:pPr>
        <w:widowControl w:val="0"/>
        <w:numPr>
          <w:ilvl w:val="0"/>
          <w:numId w:val="49"/>
        </w:numPr>
        <w:tabs>
          <w:tab w:val="left" w:pos="993"/>
          <w:tab w:val="left" w:pos="1134"/>
        </w:tabs>
        <w:autoSpaceDE w:val="0"/>
        <w:autoSpaceDN w:val="0"/>
        <w:adjustRightInd w:val="0"/>
        <w:ind w:firstLine="709"/>
        <w:contextualSpacing/>
        <w:jc w:val="center"/>
        <w:rPr>
          <w:b/>
        </w:rPr>
      </w:pPr>
      <w:r w:rsidRPr="005854F6">
        <w:rPr>
          <w:b/>
        </w:rPr>
        <w:t>ОТВЕТСТВЕННОСТЬ СТОРОН</w:t>
      </w:r>
    </w:p>
    <w:p w14:paraId="33EC8615" w14:textId="77777777" w:rsidR="00BA1C67" w:rsidRPr="004B4A0B"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 xml:space="preserve">6.1. </w:t>
      </w:r>
      <w:r w:rsidRPr="004B4A0B">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13E0B198"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.2.</w:t>
      </w:r>
      <w:r w:rsidRPr="000F5208">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E09BF27"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.3.</w:t>
      </w:r>
      <w:r w:rsidRPr="000F5208">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46F71814"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.4.</w:t>
      </w:r>
      <w:r w:rsidRPr="000F5208">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0639A19"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.5.</w:t>
      </w:r>
      <w:r w:rsidRPr="000F5208">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81B7AF6"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.6.</w:t>
      </w:r>
      <w:r w:rsidRPr="000F5208">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1490CF4"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.7.</w:t>
      </w:r>
      <w:r w:rsidRPr="000F5208">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0F5208">
        <w:rPr>
          <w:color w:val="000000"/>
        </w:rPr>
        <w:t xml:space="preserve"> </w:t>
      </w:r>
    </w:p>
    <w:p w14:paraId="5A82C175" w14:textId="77777777" w:rsidR="00BA1C67" w:rsidRPr="000F5208" w:rsidRDefault="00BA1C67" w:rsidP="00BA1C67">
      <w:pPr>
        <w:widowControl w:val="0"/>
        <w:tabs>
          <w:tab w:val="num" w:pos="-709"/>
        </w:tabs>
        <w:autoSpaceDE w:val="0"/>
        <w:autoSpaceDN w:val="0"/>
        <w:adjustRightInd w:val="0"/>
        <w:ind w:firstLine="709"/>
        <w:contextualSpacing/>
        <w:jc w:val="both"/>
      </w:pPr>
      <w:r>
        <w:rPr>
          <w:color w:val="000000"/>
        </w:rPr>
        <w:t>6</w:t>
      </w:r>
      <w:r w:rsidRPr="000F5208">
        <w:rPr>
          <w:color w:val="000000"/>
        </w:rPr>
        <w:t>.</w:t>
      </w:r>
      <w:r>
        <w:rPr>
          <w:color w:val="000000"/>
        </w:rPr>
        <w:t>8</w:t>
      </w:r>
      <w:r w:rsidRPr="000F5208">
        <w:rPr>
          <w:color w:val="000000"/>
        </w:rPr>
        <w:t>.</w:t>
      </w:r>
      <w:r w:rsidRPr="000F5208">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0F5208">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w:t>
      </w:r>
      <w:r w:rsidRPr="000F5208">
        <w:lastRenderedPageBreak/>
        <w:t xml:space="preserve">Заказчика и/или органов надзора, приведшее к нарушению сроков передачи документации Заказчику. </w:t>
      </w:r>
    </w:p>
    <w:p w14:paraId="65449705" w14:textId="77777777" w:rsidR="00BA1C67" w:rsidRPr="000F5208" w:rsidRDefault="00BA1C67" w:rsidP="00BA1C67">
      <w:pPr>
        <w:widowControl w:val="0"/>
        <w:tabs>
          <w:tab w:val="num" w:pos="-709"/>
        </w:tabs>
        <w:autoSpaceDE w:val="0"/>
        <w:autoSpaceDN w:val="0"/>
        <w:adjustRightInd w:val="0"/>
        <w:ind w:firstLine="709"/>
        <w:contextualSpacing/>
        <w:jc w:val="both"/>
      </w:pPr>
      <w:r>
        <w:rPr>
          <w:rFonts w:eastAsia="Calibri"/>
        </w:rPr>
        <w:t>6</w:t>
      </w:r>
      <w:r w:rsidRPr="000F5208">
        <w:rPr>
          <w:rFonts w:eastAsia="Calibri"/>
        </w:rPr>
        <w:t>.</w:t>
      </w:r>
      <w:r>
        <w:rPr>
          <w:rFonts w:eastAsia="Calibri"/>
        </w:rPr>
        <w:t>9</w:t>
      </w:r>
      <w:r w:rsidRPr="000F5208">
        <w:rPr>
          <w:rFonts w:eastAsia="Calibri"/>
        </w:rPr>
        <w:t>.</w:t>
      </w:r>
      <w:r w:rsidRPr="000F5208">
        <w:rPr>
          <w:rFonts w:eastAsia="Calibri"/>
        </w:rPr>
        <w:tab/>
      </w:r>
      <w:r w:rsidRPr="000F5208">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w:t>
      </w:r>
      <w:r>
        <w:rPr>
          <w:color w:val="000000"/>
        </w:rPr>
        <w:t xml:space="preserve"> </w:t>
      </w:r>
      <w:r w:rsidRPr="0038709E">
        <w:rPr>
          <w:color w:val="000000"/>
        </w:rPr>
        <w:t>от стоимости Услуг, не оказанных на момент отказа Заказчика от исполнения настоящего Договора</w:t>
      </w:r>
      <w:r w:rsidRPr="000F5208">
        <w:rPr>
          <w:color w:val="000000"/>
        </w:rPr>
        <w:t>.</w:t>
      </w:r>
    </w:p>
    <w:p w14:paraId="13627BC7" w14:textId="77777777" w:rsidR="00BA1C67" w:rsidRPr="000F5208"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0</w:t>
      </w:r>
      <w:r w:rsidRPr="000F5208">
        <w:rPr>
          <w:rFonts w:eastAsia="Calibri"/>
        </w:rPr>
        <w:t>.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4433366B" w14:textId="77777777" w:rsidR="00BA1C67"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0F5208">
        <w:rPr>
          <w:rFonts w:eastAsia="Calibri"/>
        </w:rPr>
        <w:t>.1</w:t>
      </w:r>
      <w:r>
        <w:rPr>
          <w:rFonts w:eastAsia="Calibri"/>
        </w:rPr>
        <w:t>1</w:t>
      </w:r>
      <w:r w:rsidRPr="000F5208">
        <w:rPr>
          <w:rFonts w:eastAsia="Calibri"/>
        </w:rPr>
        <w:t>.</w:t>
      </w:r>
      <w:r w:rsidRPr="000F5208">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7BBB7864" w14:textId="77777777" w:rsidR="00BA1C67" w:rsidRPr="004B4A0B" w:rsidRDefault="00BA1C67" w:rsidP="00BA1C67">
      <w:pPr>
        <w:widowControl w:val="0"/>
        <w:tabs>
          <w:tab w:val="num" w:pos="-709"/>
        </w:tabs>
        <w:autoSpaceDE w:val="0"/>
        <w:autoSpaceDN w:val="0"/>
        <w:adjustRightInd w:val="0"/>
        <w:ind w:firstLine="709"/>
        <w:contextualSpacing/>
        <w:jc w:val="both"/>
        <w:rPr>
          <w:rFonts w:eastAsia="Calibri"/>
        </w:rPr>
      </w:pPr>
      <w:r>
        <w:rPr>
          <w:rFonts w:eastAsia="Calibri"/>
        </w:rPr>
        <w:t>6</w:t>
      </w:r>
      <w:r w:rsidRPr="004B4A0B">
        <w:rPr>
          <w:rFonts w:eastAsia="Calibri"/>
        </w:rPr>
        <w:t>.12.</w:t>
      </w:r>
      <w:r w:rsidRPr="004B4A0B">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62068624" w14:textId="77777777" w:rsidR="00BA1C67" w:rsidRPr="00F070E7" w:rsidRDefault="00BA1C67" w:rsidP="00BA1C67">
      <w:pPr>
        <w:tabs>
          <w:tab w:val="left" w:pos="1134"/>
          <w:tab w:val="left" w:pos="1276"/>
          <w:tab w:val="left" w:pos="1560"/>
        </w:tabs>
        <w:ind w:right="-1" w:firstLine="709"/>
        <w:jc w:val="both"/>
      </w:pPr>
    </w:p>
    <w:p w14:paraId="2F550FFC" w14:textId="77777777" w:rsidR="00BA1C67" w:rsidRPr="004B4A0B" w:rsidRDefault="00BA1C67" w:rsidP="00BA1C67">
      <w:pPr>
        <w:pStyle w:val="a4"/>
        <w:widowControl w:val="0"/>
        <w:numPr>
          <w:ilvl w:val="0"/>
          <w:numId w:val="49"/>
        </w:numPr>
        <w:tabs>
          <w:tab w:val="num" w:pos="0"/>
        </w:tabs>
        <w:autoSpaceDE w:val="0"/>
        <w:autoSpaceDN w:val="0"/>
        <w:adjustRightInd w:val="0"/>
        <w:jc w:val="center"/>
        <w:rPr>
          <w:rFonts w:eastAsia="Calibri"/>
          <w:b/>
        </w:rPr>
      </w:pPr>
      <w:r w:rsidRPr="004B4A0B">
        <w:rPr>
          <w:rFonts w:eastAsia="Calibri"/>
          <w:b/>
        </w:rPr>
        <w:t>ВСТУПЛЕНИЕ ДОГОВОРА В СИЛУ.</w:t>
      </w:r>
    </w:p>
    <w:p w14:paraId="6D530884" w14:textId="77777777" w:rsidR="00BA1C67" w:rsidRPr="000F5208" w:rsidRDefault="00BA1C67" w:rsidP="00BA1C67">
      <w:pPr>
        <w:widowControl w:val="0"/>
        <w:tabs>
          <w:tab w:val="num" w:pos="0"/>
        </w:tabs>
        <w:autoSpaceDE w:val="0"/>
        <w:autoSpaceDN w:val="0"/>
        <w:adjustRightInd w:val="0"/>
        <w:jc w:val="center"/>
        <w:rPr>
          <w:rFonts w:eastAsia="Calibri"/>
          <w:b/>
        </w:rPr>
      </w:pPr>
      <w:r w:rsidRPr="000F5208">
        <w:rPr>
          <w:rFonts w:eastAsia="Calibri"/>
          <w:b/>
        </w:rPr>
        <w:t>ИЗМЕНЕНИЕ И РАСТОРЖЕНИЕ ДОГОВОРА</w:t>
      </w:r>
    </w:p>
    <w:p w14:paraId="257AA538" w14:textId="77777777" w:rsidR="00BA1C67" w:rsidRPr="000F5208" w:rsidRDefault="00BA1C67" w:rsidP="00BA1C67">
      <w:pPr>
        <w:widowControl w:val="0"/>
        <w:tabs>
          <w:tab w:val="left" w:pos="1418"/>
          <w:tab w:val="left" w:pos="1724"/>
        </w:tabs>
        <w:autoSpaceDE w:val="0"/>
        <w:autoSpaceDN w:val="0"/>
        <w:adjustRightInd w:val="0"/>
        <w:ind w:firstLine="709"/>
        <w:jc w:val="both"/>
        <w:rPr>
          <w:rFonts w:eastAsia="Calibri"/>
        </w:rPr>
      </w:pPr>
      <w:r>
        <w:rPr>
          <w:rFonts w:eastAsia="Calibri"/>
        </w:rPr>
        <w:t xml:space="preserve">7.1. </w:t>
      </w:r>
      <w:r w:rsidRPr="000F5208">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rPr>
        <w:t xml:space="preserve"> </w:t>
      </w:r>
    </w:p>
    <w:p w14:paraId="6D211328"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.2.</w:t>
      </w:r>
      <w:r w:rsidRPr="000F5208">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28E8E01E"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Pr>
          <w:rFonts w:eastAsia="Calibri"/>
        </w:rPr>
        <w:t>7</w:t>
      </w:r>
      <w:r w:rsidRPr="000F5208">
        <w:rPr>
          <w:rFonts w:eastAsia="Calibri"/>
        </w:rPr>
        <w:t>.3.</w:t>
      </w:r>
      <w:r w:rsidRPr="000F5208">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08EA98AC" w14:textId="77777777" w:rsidR="00BA1C67" w:rsidRPr="000F5208" w:rsidRDefault="00BA1C67" w:rsidP="00BA1C67">
      <w:pPr>
        <w:widowControl w:val="0"/>
        <w:tabs>
          <w:tab w:val="num" w:pos="0"/>
        </w:tabs>
        <w:autoSpaceDE w:val="0"/>
        <w:autoSpaceDN w:val="0"/>
        <w:adjustRightInd w:val="0"/>
        <w:ind w:firstLine="709"/>
        <w:jc w:val="both"/>
      </w:pPr>
      <w:r>
        <w:rPr>
          <w:rFonts w:eastAsia="Calibri"/>
        </w:rPr>
        <w:t>7</w:t>
      </w:r>
      <w:r w:rsidRPr="000F5208">
        <w:rPr>
          <w:rFonts w:eastAsia="Calibri"/>
        </w:rPr>
        <w:t>.4.</w:t>
      </w:r>
      <w:r w:rsidRPr="000F5208">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t xml:space="preserve"> вправе в одностороннем порядке отказаться от исполнения настоящего Договора в случаях если Исполнитель:</w:t>
      </w:r>
    </w:p>
    <w:p w14:paraId="2AEFB3AF" w14:textId="77777777" w:rsidR="00BA1C67" w:rsidRPr="000F5208" w:rsidRDefault="00BA1C67" w:rsidP="00BA1C67">
      <w:pPr>
        <w:ind w:firstLine="709"/>
        <w:jc w:val="both"/>
      </w:pPr>
      <w:r w:rsidRPr="000F5208">
        <w:t xml:space="preserve">– нарушил срок окончания срока оказания Услуг более чем на </w:t>
      </w:r>
      <w:r>
        <w:t>5</w:t>
      </w:r>
      <w:r w:rsidRPr="000F5208">
        <w:t xml:space="preserve"> (</w:t>
      </w:r>
      <w:r>
        <w:t>пять</w:t>
      </w:r>
      <w:r w:rsidRPr="000F5208">
        <w:t>) календарных дней;</w:t>
      </w:r>
    </w:p>
    <w:p w14:paraId="48CD1910" w14:textId="77777777" w:rsidR="00BA1C67" w:rsidRPr="000F5208" w:rsidRDefault="00BA1C67" w:rsidP="00BA1C67">
      <w:pPr>
        <w:ind w:firstLine="709"/>
        <w:jc w:val="both"/>
      </w:pPr>
      <w:r w:rsidRPr="000F5208">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F476881" w14:textId="77777777" w:rsidR="00BA1C67" w:rsidRPr="000F5208" w:rsidRDefault="00BA1C67" w:rsidP="00BA1C67">
      <w:pPr>
        <w:ind w:firstLine="709"/>
        <w:jc w:val="both"/>
      </w:pPr>
      <w:r w:rsidRPr="000F5208">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1811A11" w14:textId="77777777" w:rsidR="00BA1C67" w:rsidRPr="000F5208" w:rsidRDefault="00BA1C67" w:rsidP="00BA1C67">
      <w:pPr>
        <w:ind w:firstLine="709"/>
        <w:jc w:val="both"/>
      </w:pPr>
      <w:r w:rsidRPr="000F5208">
        <w:t>– при введении в отношении Исполнителя любой из процедур по делу о банкротстве или ликвидации.</w:t>
      </w:r>
    </w:p>
    <w:p w14:paraId="00D1EC1A" w14:textId="77777777" w:rsidR="00BA1C67" w:rsidRPr="000F5208" w:rsidRDefault="00BA1C67" w:rsidP="00BA1C67">
      <w:pPr>
        <w:ind w:firstLine="709"/>
        <w:jc w:val="both"/>
      </w:pPr>
      <w:r>
        <w:t>7</w:t>
      </w:r>
      <w:r w:rsidRPr="000F5208">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105B408B" w14:textId="77777777" w:rsidR="00BA1C67" w:rsidRPr="00F070E7" w:rsidRDefault="00BA1C67" w:rsidP="00BA1C67">
      <w:pPr>
        <w:tabs>
          <w:tab w:val="left" w:pos="1134"/>
          <w:tab w:val="left" w:pos="1276"/>
          <w:tab w:val="left" w:pos="1560"/>
        </w:tabs>
        <w:ind w:right="-1" w:firstLine="709"/>
        <w:jc w:val="both"/>
      </w:pPr>
    </w:p>
    <w:p w14:paraId="17C7D696" w14:textId="77777777" w:rsidR="00BA1C67" w:rsidRPr="00F070E7" w:rsidRDefault="00BA1C67" w:rsidP="00BA1C67">
      <w:pPr>
        <w:widowControl w:val="0"/>
        <w:numPr>
          <w:ilvl w:val="0"/>
          <w:numId w:val="49"/>
        </w:numPr>
        <w:tabs>
          <w:tab w:val="left" w:pos="1134"/>
          <w:tab w:val="left" w:pos="1276"/>
          <w:tab w:val="left" w:pos="1560"/>
        </w:tabs>
        <w:autoSpaceDE w:val="0"/>
        <w:autoSpaceDN w:val="0"/>
        <w:adjustRightInd w:val="0"/>
        <w:ind w:left="0" w:right="-1" w:firstLine="709"/>
        <w:jc w:val="center"/>
        <w:rPr>
          <w:b/>
        </w:rPr>
      </w:pPr>
      <w:r w:rsidRPr="00F070E7">
        <w:rPr>
          <w:b/>
        </w:rPr>
        <w:lastRenderedPageBreak/>
        <w:t>ПОРЯДОК РАЗРЕШЕНИЯ СПОРОВ</w:t>
      </w:r>
    </w:p>
    <w:p w14:paraId="687FFF69"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Pr>
          <w:rFonts w:eastAsia="Calibri"/>
        </w:rPr>
        <w:t xml:space="preserve">8.1. </w:t>
      </w:r>
      <w:r w:rsidRPr="000F5208">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11764935"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1E34130"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6487421"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Pr>
          <w:rFonts w:eastAsia="Calibri"/>
        </w:rPr>
        <w:t>8</w:t>
      </w:r>
      <w:r w:rsidRPr="000F5208">
        <w:rPr>
          <w:rFonts w:eastAsia="Calibri"/>
        </w:rPr>
        <w:t>.2.</w:t>
      </w:r>
      <w:r>
        <w:rPr>
          <w:rFonts w:eastAsia="Calibri"/>
        </w:rPr>
        <w:t xml:space="preserve"> </w:t>
      </w:r>
      <w:r w:rsidRPr="000F5208">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249BD77B" w14:textId="77777777" w:rsidR="00BA1C67" w:rsidRPr="00F070E7" w:rsidRDefault="00BA1C67" w:rsidP="00BA1C67">
      <w:pPr>
        <w:widowControl w:val="0"/>
        <w:tabs>
          <w:tab w:val="left" w:pos="1134"/>
          <w:tab w:val="left" w:pos="1276"/>
          <w:tab w:val="left" w:pos="1560"/>
        </w:tabs>
        <w:autoSpaceDE w:val="0"/>
        <w:autoSpaceDN w:val="0"/>
        <w:adjustRightInd w:val="0"/>
        <w:ind w:right="-1" w:firstLine="709"/>
        <w:jc w:val="both"/>
      </w:pPr>
    </w:p>
    <w:p w14:paraId="09A64AB7" w14:textId="77777777" w:rsidR="00BA1C67" w:rsidRPr="00F070E7" w:rsidRDefault="00BA1C67" w:rsidP="00BA1C67">
      <w:pPr>
        <w:widowControl w:val="0"/>
        <w:numPr>
          <w:ilvl w:val="0"/>
          <w:numId w:val="49"/>
        </w:numPr>
        <w:tabs>
          <w:tab w:val="left" w:pos="426"/>
          <w:tab w:val="left" w:pos="1134"/>
          <w:tab w:val="left" w:pos="1276"/>
          <w:tab w:val="left" w:pos="1560"/>
        </w:tabs>
        <w:autoSpaceDE w:val="0"/>
        <w:autoSpaceDN w:val="0"/>
        <w:adjustRightInd w:val="0"/>
        <w:ind w:left="0" w:right="-1" w:firstLine="709"/>
        <w:jc w:val="center"/>
        <w:rPr>
          <w:b/>
        </w:rPr>
      </w:pPr>
      <w:r w:rsidRPr="00F070E7">
        <w:rPr>
          <w:b/>
        </w:rPr>
        <w:t>АНТИКОРРУПЦИОННАЯ ОГОВОРКА</w:t>
      </w:r>
    </w:p>
    <w:p w14:paraId="4B8D0C2F" w14:textId="77777777" w:rsidR="00BA1C67" w:rsidRPr="00F070E7" w:rsidRDefault="00BA1C67" w:rsidP="00BA1C67">
      <w:pPr>
        <w:tabs>
          <w:tab w:val="left" w:pos="426"/>
        </w:tabs>
        <w:autoSpaceDE w:val="0"/>
        <w:autoSpaceDN w:val="0"/>
        <w:adjustRightInd w:val="0"/>
        <w:ind w:firstLine="709"/>
        <w:jc w:val="both"/>
        <w:rPr>
          <w:rFonts w:eastAsia="Calibri"/>
          <w:spacing w:val="-2"/>
        </w:rPr>
      </w:pPr>
      <w:r>
        <w:t>9</w:t>
      </w:r>
      <w:r w:rsidRPr="00F070E7">
        <w:t>.1.</w:t>
      </w:r>
      <w:r w:rsidRPr="00F070E7">
        <w:tab/>
      </w:r>
      <w:r w:rsidRPr="00F070E7">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D194405" w14:textId="77777777" w:rsidR="00BA1C67" w:rsidRPr="00F070E7" w:rsidRDefault="00BA1C67" w:rsidP="00BA1C67">
      <w:pPr>
        <w:tabs>
          <w:tab w:val="left" w:pos="426"/>
        </w:tabs>
        <w:autoSpaceDE w:val="0"/>
        <w:autoSpaceDN w:val="0"/>
        <w:adjustRightInd w:val="0"/>
        <w:ind w:firstLine="709"/>
        <w:jc w:val="both"/>
      </w:pPr>
      <w:r>
        <w:t>9</w:t>
      </w:r>
      <w:r w:rsidRPr="00F070E7">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D536D5A" w14:textId="77777777" w:rsidR="00BA1C67" w:rsidRPr="00F070E7" w:rsidRDefault="00BA1C67" w:rsidP="00BA1C67">
      <w:pPr>
        <w:tabs>
          <w:tab w:val="left" w:pos="426"/>
        </w:tabs>
        <w:autoSpaceDE w:val="0"/>
        <w:autoSpaceDN w:val="0"/>
        <w:adjustRightInd w:val="0"/>
        <w:ind w:firstLine="709"/>
        <w:jc w:val="both"/>
      </w:pPr>
      <w:r>
        <w:t>9</w:t>
      </w:r>
      <w:r w:rsidRPr="00F070E7">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496E127" w14:textId="77777777" w:rsidR="00BA1C67" w:rsidRPr="00F070E7" w:rsidRDefault="00BA1C67" w:rsidP="00BA1C67">
      <w:pPr>
        <w:tabs>
          <w:tab w:val="left" w:pos="426"/>
        </w:tabs>
        <w:autoSpaceDE w:val="0"/>
        <w:autoSpaceDN w:val="0"/>
        <w:adjustRightInd w:val="0"/>
        <w:ind w:firstLine="709"/>
        <w:jc w:val="both"/>
      </w:pPr>
      <w:r>
        <w:t>9</w:t>
      </w:r>
      <w:r w:rsidRPr="00F070E7">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B484545" w14:textId="77777777" w:rsidR="00BA1C67" w:rsidRPr="00F070E7" w:rsidRDefault="00BA1C67" w:rsidP="00BA1C67">
      <w:pPr>
        <w:tabs>
          <w:tab w:val="left" w:pos="426"/>
        </w:tabs>
        <w:autoSpaceDE w:val="0"/>
        <w:autoSpaceDN w:val="0"/>
        <w:adjustRightInd w:val="0"/>
        <w:ind w:firstLine="709"/>
        <w:jc w:val="both"/>
      </w:pPr>
      <w:r>
        <w:t>9</w:t>
      </w:r>
      <w:r w:rsidRPr="00F070E7">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96596F" w14:textId="77777777" w:rsidR="00BA1C67" w:rsidRPr="00F070E7" w:rsidRDefault="00BA1C67" w:rsidP="00BA1C67">
      <w:pPr>
        <w:tabs>
          <w:tab w:val="left" w:pos="426"/>
        </w:tabs>
        <w:autoSpaceDE w:val="0"/>
        <w:autoSpaceDN w:val="0"/>
        <w:adjustRightInd w:val="0"/>
        <w:ind w:firstLine="709"/>
        <w:jc w:val="both"/>
      </w:pPr>
      <w:r>
        <w:lastRenderedPageBreak/>
        <w:t>9</w:t>
      </w:r>
      <w:r w:rsidRPr="00F070E7">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8F1CA6C" w14:textId="77777777" w:rsidR="00BA1C67" w:rsidRPr="00F070E7" w:rsidRDefault="00BA1C67" w:rsidP="00BA1C67">
      <w:pPr>
        <w:tabs>
          <w:tab w:val="left" w:pos="426"/>
        </w:tabs>
        <w:autoSpaceDE w:val="0"/>
        <w:autoSpaceDN w:val="0"/>
        <w:adjustRightInd w:val="0"/>
        <w:ind w:firstLine="709"/>
        <w:jc w:val="both"/>
      </w:pPr>
      <w:r>
        <w:t>9</w:t>
      </w:r>
      <w:r w:rsidRPr="00F070E7">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EEF5592" w14:textId="77777777" w:rsidR="00BA1C67" w:rsidRPr="00F070E7" w:rsidRDefault="00BA1C67" w:rsidP="00BA1C67">
      <w:pPr>
        <w:tabs>
          <w:tab w:val="left" w:pos="1134"/>
          <w:tab w:val="left" w:pos="1276"/>
          <w:tab w:val="left" w:pos="1560"/>
        </w:tabs>
        <w:ind w:right="-1" w:firstLine="709"/>
        <w:jc w:val="both"/>
      </w:pPr>
    </w:p>
    <w:p w14:paraId="7EB28EB0" w14:textId="77777777" w:rsidR="00BA1C67" w:rsidRPr="00F070E7" w:rsidRDefault="00BA1C67" w:rsidP="00BA1C67">
      <w:pPr>
        <w:suppressAutoHyphens/>
        <w:jc w:val="center"/>
        <w:rPr>
          <w:color w:val="000000"/>
          <w:lang w:eastAsia="ar-SA"/>
        </w:rPr>
      </w:pPr>
      <w:r>
        <w:rPr>
          <w:b/>
          <w:color w:val="000000"/>
          <w:lang w:eastAsia="ar-SA"/>
        </w:rPr>
        <w:t>10</w:t>
      </w:r>
      <w:r w:rsidRPr="00F070E7">
        <w:rPr>
          <w:b/>
          <w:color w:val="000000"/>
          <w:lang w:eastAsia="ar-SA"/>
        </w:rPr>
        <w:t>. ПОРЯДОК СДАЧИ-ПРИЕМКИ УСЛУГ</w:t>
      </w:r>
    </w:p>
    <w:p w14:paraId="2318EF2C" w14:textId="77777777" w:rsidR="00BA1C67" w:rsidRPr="00810938" w:rsidRDefault="00BA1C67" w:rsidP="00BA1C67">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810938">
        <w:rPr>
          <w:rFonts w:eastAsia="Calibri"/>
          <w:lang w:val="ru-RU"/>
        </w:rPr>
        <w:t>Исполнение обязательств по настоящему Договору подтверждается подписанием УПД.</w:t>
      </w:r>
    </w:p>
    <w:p w14:paraId="0E9C40EE" w14:textId="77777777" w:rsidR="00BA1C67" w:rsidRPr="00933164" w:rsidRDefault="00BA1C67" w:rsidP="00BA1C67">
      <w:pPr>
        <w:pStyle w:val="a4"/>
        <w:widowControl w:val="0"/>
        <w:numPr>
          <w:ilvl w:val="1"/>
          <w:numId w:val="47"/>
        </w:numPr>
        <w:tabs>
          <w:tab w:val="num" w:pos="993"/>
          <w:tab w:val="left" w:pos="1134"/>
        </w:tabs>
        <w:autoSpaceDE w:val="0"/>
        <w:autoSpaceDN w:val="0"/>
        <w:adjustRightInd w:val="0"/>
        <w:ind w:left="0" w:firstLine="709"/>
        <w:jc w:val="both"/>
        <w:rPr>
          <w:rFonts w:eastAsia="Calibri"/>
          <w:lang w:val="ru-RU"/>
        </w:rPr>
      </w:pPr>
      <w:r w:rsidRPr="00933164">
        <w:rPr>
          <w:rFonts w:eastAsia="Calibri"/>
          <w:lang w:val="ru-RU"/>
        </w:rPr>
        <w:t>По итогам оказания Услуг Исполнитель передает Заказчику УПД через оператора ЭДО в соответствии с разделом 11 настоящего Договора</w:t>
      </w:r>
      <w:r>
        <w:rPr>
          <w:rFonts w:eastAsia="Calibri"/>
          <w:lang w:val="ru-RU"/>
        </w:rPr>
        <w:t xml:space="preserve"> и</w:t>
      </w:r>
      <w:r w:rsidRPr="00933164">
        <w:rPr>
          <w:rFonts w:eastAsia="Calibri"/>
          <w:lang w:val="ru-RU"/>
        </w:rPr>
        <w:t xml:space="preserve"> оригинал счета.</w:t>
      </w:r>
    </w:p>
    <w:p w14:paraId="1B73AB0D" w14:textId="77777777" w:rsidR="00BA1C67" w:rsidRPr="006957FF" w:rsidRDefault="00BA1C67" w:rsidP="00BA1C67">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в течение 10</w:t>
      </w:r>
      <w:r>
        <w:rPr>
          <w:rFonts w:eastAsia="Calibri"/>
        </w:rPr>
        <w:t> </w:t>
      </w:r>
      <w:r w:rsidRPr="006957FF">
        <w:rPr>
          <w:rFonts w:eastAsia="Calibri"/>
        </w:rPr>
        <w:t xml:space="preserve">(десяти)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F75DB3A" w14:textId="77777777" w:rsidR="00BA1C67" w:rsidRPr="006957FF" w:rsidRDefault="00BA1C67" w:rsidP="00BA1C67">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768212E" w14:textId="77777777" w:rsidR="00BA1C67" w:rsidRPr="006957FF" w:rsidRDefault="00BA1C67" w:rsidP="00BA1C67">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 xml:space="preserve">Если в течение срока, определенного пунктом </w:t>
      </w:r>
      <w:r>
        <w:rPr>
          <w:rFonts w:eastAsia="Calibri"/>
        </w:rPr>
        <w:t>10</w:t>
      </w:r>
      <w:r w:rsidRPr="006957FF">
        <w:rPr>
          <w:rFonts w:eastAsia="Calibri"/>
        </w:rPr>
        <w:t>.</w:t>
      </w:r>
      <w:r>
        <w:rPr>
          <w:rFonts w:eastAsia="Calibri"/>
        </w:rPr>
        <w:t>3</w:t>
      </w:r>
      <w:r w:rsidRPr="006957FF">
        <w:rPr>
          <w:rFonts w:eastAsia="Calibri"/>
        </w:rPr>
        <w:t xml:space="preserve">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60CDA4C5" w14:textId="77777777" w:rsidR="00BA1C67" w:rsidRPr="006957FF" w:rsidRDefault="00BA1C67" w:rsidP="00BA1C67">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C370936" w14:textId="77777777" w:rsidR="00BA1C67" w:rsidRPr="006957FF" w:rsidRDefault="00BA1C67" w:rsidP="00BA1C67">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766928D1" w14:textId="77777777" w:rsidR="00BA1C67" w:rsidRDefault="00BA1C67" w:rsidP="00BA1C67">
      <w:pPr>
        <w:widowControl w:val="0"/>
        <w:numPr>
          <w:ilvl w:val="1"/>
          <w:numId w:val="47"/>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957FF">
        <w:rPr>
          <w:rFonts w:eastAsia="Calibri"/>
        </w:rPr>
        <w:t>В случае досрочного оказания Услуг Исполнитель вправе сдать, а Заказчик вправе принять эти Услуги.</w:t>
      </w:r>
    </w:p>
    <w:p w14:paraId="3B4FCFB7" w14:textId="77777777" w:rsidR="00BA1C67" w:rsidRPr="00F070E7" w:rsidRDefault="00BA1C67" w:rsidP="00BA1C67">
      <w:pPr>
        <w:keepNext/>
        <w:keepLines/>
        <w:suppressAutoHyphens/>
        <w:ind w:firstLine="709"/>
        <w:jc w:val="both"/>
        <w:outlineLvl w:val="1"/>
        <w:rPr>
          <w:b/>
          <w:color w:val="000000"/>
          <w:lang w:eastAsia="ar-SA"/>
        </w:rPr>
      </w:pPr>
    </w:p>
    <w:p w14:paraId="7FE067A2" w14:textId="77777777" w:rsidR="00BA1C67" w:rsidRPr="00D363A0" w:rsidRDefault="00BA1C67" w:rsidP="00BA1C67">
      <w:pPr>
        <w:pStyle w:val="a4"/>
        <w:widowControl w:val="0"/>
        <w:numPr>
          <w:ilvl w:val="0"/>
          <w:numId w:val="47"/>
        </w:numPr>
        <w:autoSpaceDE w:val="0"/>
        <w:autoSpaceDN w:val="0"/>
        <w:adjustRightInd w:val="0"/>
        <w:jc w:val="center"/>
        <w:rPr>
          <w:b/>
          <w:color w:val="000000"/>
        </w:rPr>
      </w:pPr>
      <w:r w:rsidRPr="00D363A0">
        <w:rPr>
          <w:b/>
        </w:rPr>
        <w:t>ЭЛЕКТРОННЫЙ ДОКУМЕНТООБОРОТ</w:t>
      </w:r>
    </w:p>
    <w:p w14:paraId="5EF4AEFB"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BE9BA35"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0997A18" w14:textId="77777777" w:rsidR="00BA1C67" w:rsidRPr="00CE510B" w:rsidRDefault="00BA1C67" w:rsidP="00BA1C67">
      <w:pPr>
        <w:tabs>
          <w:tab w:val="left" w:pos="1418"/>
        </w:tabs>
        <w:ind w:firstLine="709"/>
        <w:jc w:val="both"/>
        <w:rPr>
          <w:rFonts w:eastAsia="Calibri;Calibri"/>
        </w:rPr>
      </w:pPr>
      <w:r w:rsidRPr="00CE510B">
        <w:rPr>
          <w:rFonts w:eastAsia="Calibri;Calibri"/>
        </w:rPr>
        <w:lastRenderedPageBreak/>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1AEDA17E"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9593026"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5D98EAD2"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E7567A5"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91615F0" w14:textId="77777777" w:rsidR="00BA1C67" w:rsidRPr="00CE510B" w:rsidRDefault="00BA1C67" w:rsidP="00BA1C67">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2F54485E"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.8. В случае, если в срок 20</w:t>
      </w:r>
      <w:r>
        <w:rPr>
          <w:rFonts w:eastAsia="Calibri;Calibri"/>
        </w:rPr>
        <w:t> </w:t>
      </w:r>
      <w:r w:rsidRPr="00CE510B">
        <w:rPr>
          <w:rFonts w:eastAsia="Calibri;Calibri"/>
        </w:rPr>
        <w:t xml:space="preserve">(двадцать)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F69101F"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C9C442A"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1EFBCFF" w14:textId="77777777" w:rsidR="00BA1C67" w:rsidRPr="00CE510B" w:rsidRDefault="00BA1C67" w:rsidP="00BA1C67">
      <w:pPr>
        <w:tabs>
          <w:tab w:val="left" w:pos="1418"/>
        </w:tabs>
        <w:ind w:firstLine="709"/>
        <w:jc w:val="both"/>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45327640" w14:textId="77777777" w:rsidR="00BA1C67" w:rsidRPr="00D363A0" w:rsidRDefault="00BA1C67" w:rsidP="00BA1C67">
      <w:pPr>
        <w:pStyle w:val="a4"/>
        <w:widowControl w:val="0"/>
        <w:numPr>
          <w:ilvl w:val="0"/>
          <w:numId w:val="47"/>
        </w:numPr>
        <w:autoSpaceDE w:val="0"/>
        <w:autoSpaceDN w:val="0"/>
        <w:adjustRightInd w:val="0"/>
        <w:jc w:val="center"/>
        <w:rPr>
          <w:rFonts w:eastAsia="Calibri"/>
          <w:b/>
        </w:rPr>
      </w:pPr>
      <w:r w:rsidRPr="00D363A0">
        <w:rPr>
          <w:rFonts w:eastAsia="Calibri"/>
          <w:b/>
        </w:rPr>
        <w:t>ДОПОЛНИТЕЛЬНЫЕ УСЛОВИЯ</w:t>
      </w:r>
    </w:p>
    <w:p w14:paraId="3BEF5981"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.1.</w:t>
      </w:r>
      <w:r w:rsidRPr="000F5208">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6849850D"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.2.</w:t>
      </w:r>
      <w:r w:rsidRPr="000F5208">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7821FBC"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.3.</w:t>
      </w:r>
      <w:r w:rsidRPr="000F5208">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3" w:history="1">
        <w:r w:rsidRPr="000F5208">
          <w:rPr>
            <w:rFonts w:eastAsia="Calibri"/>
            <w:color w:val="0000FF"/>
            <w:u w:val="single"/>
            <w:lang w:val="en-US"/>
          </w:rPr>
          <w:t>info</w:t>
        </w:r>
        <w:r w:rsidRPr="000F5208">
          <w:rPr>
            <w:rFonts w:eastAsia="Calibri"/>
            <w:color w:val="0000FF"/>
            <w:u w:val="single"/>
          </w:rPr>
          <w:t>@</w:t>
        </w:r>
        <w:r w:rsidRPr="000F5208">
          <w:rPr>
            <w:rFonts w:eastAsia="Calibri"/>
            <w:color w:val="0000FF"/>
            <w:u w:val="single"/>
            <w:lang w:val="en-US"/>
          </w:rPr>
          <w:t>ncrc</w:t>
        </w:r>
        <w:r w:rsidRPr="000F5208">
          <w:rPr>
            <w:rFonts w:eastAsia="Calibri"/>
            <w:color w:val="0000FF"/>
            <w:u w:val="single"/>
          </w:rPr>
          <w:t>.</w:t>
        </w:r>
        <w:r w:rsidRPr="000F5208">
          <w:rPr>
            <w:rFonts w:eastAsia="Calibri"/>
            <w:color w:val="0000FF"/>
            <w:u w:val="single"/>
            <w:lang w:val="en-US"/>
          </w:rPr>
          <w:t>ru</w:t>
        </w:r>
      </w:hyperlink>
      <w:r w:rsidRPr="000F5208">
        <w:rPr>
          <w:rFonts w:eastAsia="Calibri"/>
        </w:rPr>
        <w:t xml:space="preserve"> на адрес электронной почты Исполнителя</w:t>
      </w:r>
      <w:r>
        <w:rPr>
          <w:rFonts w:eastAsia="Calibri"/>
        </w:rPr>
        <w:t xml:space="preserve">: </w:t>
      </w:r>
      <w:hyperlink r:id="rId34" w:history="1">
        <w:r>
          <w:rPr>
            <w:rFonts w:eastAsia="Calibri"/>
            <w:color w:val="0000FF"/>
            <w:u w:val="single"/>
          </w:rPr>
          <w:t>_________________</w:t>
        </w:r>
      </w:hyperlink>
      <w:r>
        <w:t>,</w:t>
      </w:r>
      <w:r w:rsidRPr="000F5208">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w:t>
      </w:r>
      <w:r w:rsidRPr="000F5208">
        <w:rPr>
          <w:rFonts w:eastAsia="Calibri"/>
        </w:rPr>
        <w:lastRenderedPageBreak/>
        <w:t>способ передачи документов (информации).</w:t>
      </w:r>
    </w:p>
    <w:p w14:paraId="06084B3D"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.4.</w:t>
      </w:r>
      <w:r w:rsidRPr="000F5208">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73B11C5"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025654C"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.5.</w:t>
      </w:r>
      <w:r w:rsidRPr="000F5208">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ABC6F6"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1</w:t>
      </w:r>
      <w:r>
        <w:rPr>
          <w:rFonts w:eastAsia="Calibri"/>
        </w:rPr>
        <w:t>2</w:t>
      </w:r>
      <w:r w:rsidRPr="000F5208">
        <w:rPr>
          <w:rFonts w:eastAsia="Calibri"/>
        </w:rPr>
        <w:t>.6.</w:t>
      </w:r>
      <w:r w:rsidRPr="000F5208">
        <w:rPr>
          <w:rFonts w:eastAsia="Calibri"/>
        </w:rPr>
        <w:tab/>
        <w:t>Стороны без письменного согласия другой Стороны не вправе передавать свои права и обязанности по Договору.</w:t>
      </w:r>
    </w:p>
    <w:p w14:paraId="19FCA79C" w14:textId="77777777" w:rsidR="00BA1C67" w:rsidRPr="000F5208" w:rsidRDefault="00BA1C67" w:rsidP="00BA1C67">
      <w:pPr>
        <w:widowControl w:val="0"/>
        <w:autoSpaceDE w:val="0"/>
        <w:autoSpaceDN w:val="0"/>
        <w:adjustRightInd w:val="0"/>
        <w:ind w:firstLine="709"/>
        <w:jc w:val="both"/>
      </w:pPr>
      <w:r w:rsidRPr="000F5208">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CB6BE2D" w14:textId="77777777" w:rsidR="00BA1C67" w:rsidRPr="000F5208" w:rsidRDefault="00BA1C67" w:rsidP="00BA1C67">
      <w:pPr>
        <w:widowControl w:val="0"/>
        <w:tabs>
          <w:tab w:val="num" w:pos="0"/>
        </w:tabs>
        <w:autoSpaceDE w:val="0"/>
        <w:autoSpaceDN w:val="0"/>
        <w:adjustRightInd w:val="0"/>
        <w:ind w:firstLine="709"/>
        <w:jc w:val="both"/>
        <w:rPr>
          <w:rFonts w:eastAsia="Calibri"/>
        </w:rPr>
      </w:pPr>
      <w:r w:rsidRPr="000F5208">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59AA8828" w14:textId="77777777" w:rsidR="00BA1C67" w:rsidRPr="003B74B2" w:rsidRDefault="00BA1C67" w:rsidP="00BA1C67">
      <w:pPr>
        <w:widowControl w:val="0"/>
        <w:tabs>
          <w:tab w:val="num" w:pos="0"/>
        </w:tabs>
        <w:autoSpaceDE w:val="0"/>
        <w:autoSpaceDN w:val="0"/>
        <w:adjustRightInd w:val="0"/>
        <w:ind w:firstLine="709"/>
        <w:jc w:val="both"/>
        <w:rPr>
          <w:lang w:eastAsia="ar-SA"/>
        </w:rPr>
      </w:pPr>
      <w:r w:rsidRPr="000F5208">
        <w:rPr>
          <w:rFonts w:eastAsia="Calibri"/>
        </w:rPr>
        <w:t>1</w:t>
      </w:r>
      <w:r>
        <w:rPr>
          <w:rFonts w:eastAsia="Calibri"/>
        </w:rPr>
        <w:t>2</w:t>
      </w:r>
      <w:r w:rsidRPr="000F5208">
        <w:rPr>
          <w:rFonts w:eastAsia="Calibri"/>
        </w:rPr>
        <w:t>.7.</w:t>
      </w:r>
      <w:r w:rsidRPr="000F5208">
        <w:rPr>
          <w:rFonts w:eastAsia="Calibri"/>
        </w:rPr>
        <w:tab/>
      </w:r>
      <w:r w:rsidRPr="003B74B2">
        <w:rPr>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lang w:eastAsia="ar-SA"/>
        </w:rPr>
        <w:t>ательством Российской Федерации</w:t>
      </w:r>
      <w:r w:rsidRPr="003B74B2">
        <w:rPr>
          <w:lang w:eastAsia="ar-SA"/>
        </w:rPr>
        <w:t>.</w:t>
      </w:r>
    </w:p>
    <w:p w14:paraId="7E364F21" w14:textId="77777777" w:rsidR="00BA1C67" w:rsidRPr="000F5208" w:rsidRDefault="00BA1C67" w:rsidP="00BA1C67">
      <w:pPr>
        <w:tabs>
          <w:tab w:val="left" w:pos="709"/>
          <w:tab w:val="left" w:pos="1418"/>
        </w:tabs>
        <w:ind w:firstLine="709"/>
        <w:rPr>
          <w:rFonts w:eastAsia="Calibri"/>
        </w:rPr>
      </w:pPr>
      <w:r w:rsidRPr="000F5208">
        <w:rPr>
          <w:rFonts w:eastAsia="Calibri"/>
        </w:rPr>
        <w:t>1</w:t>
      </w:r>
      <w:r>
        <w:rPr>
          <w:rFonts w:eastAsia="Calibri"/>
        </w:rPr>
        <w:t>2</w:t>
      </w:r>
      <w:r w:rsidRPr="000F5208">
        <w:rPr>
          <w:rFonts w:eastAsia="Calibri"/>
        </w:rPr>
        <w:t>.8.</w:t>
      </w:r>
      <w:r w:rsidRPr="000F5208">
        <w:rPr>
          <w:rFonts w:eastAsia="Calibri"/>
        </w:rPr>
        <w:tab/>
        <w:t>Все указанные в Договоре приложения являются его неотъемлемой частью:</w:t>
      </w:r>
    </w:p>
    <w:p w14:paraId="048694B6" w14:textId="77777777" w:rsidR="00BA1C67" w:rsidRPr="00D363A0" w:rsidRDefault="00BA1C67" w:rsidP="00BA1C67">
      <w:pPr>
        <w:pStyle w:val="a4"/>
        <w:numPr>
          <w:ilvl w:val="2"/>
          <w:numId w:val="48"/>
        </w:numPr>
        <w:tabs>
          <w:tab w:val="left" w:pos="1134"/>
          <w:tab w:val="left" w:pos="1276"/>
        </w:tabs>
        <w:ind w:left="0" w:firstLine="709"/>
        <w:jc w:val="both"/>
        <w:rPr>
          <w:rFonts w:eastAsia="Calibri"/>
          <w:lang w:val="ru-RU"/>
        </w:rPr>
      </w:pPr>
      <w:r w:rsidRPr="00D363A0">
        <w:rPr>
          <w:rFonts w:eastAsia="Calibri"/>
          <w:lang w:val="ru-RU"/>
        </w:rPr>
        <w:t xml:space="preserve"> Приложение – </w:t>
      </w:r>
      <w:r>
        <w:rPr>
          <w:rFonts w:eastAsia="Calibri"/>
          <w:lang w:val="ru-RU"/>
        </w:rPr>
        <w:t>техническое задание</w:t>
      </w:r>
      <w:r w:rsidRPr="00D363A0">
        <w:rPr>
          <w:bCs/>
          <w:lang w:val="ru-RU" w:eastAsia="ar-SA"/>
        </w:rPr>
        <w:t>;</w:t>
      </w:r>
    </w:p>
    <w:p w14:paraId="3A03B700" w14:textId="77777777" w:rsidR="00BA1C67" w:rsidRPr="00F070E7" w:rsidRDefault="00BA1C67" w:rsidP="00BA1C67">
      <w:pPr>
        <w:tabs>
          <w:tab w:val="left" w:pos="1134"/>
          <w:tab w:val="left" w:pos="1276"/>
          <w:tab w:val="left" w:pos="1560"/>
        </w:tabs>
        <w:ind w:left="709"/>
        <w:jc w:val="both"/>
        <w:rPr>
          <w:rFonts w:eastAsia="Calibri"/>
        </w:rPr>
      </w:pPr>
    </w:p>
    <w:p w14:paraId="3B904D46" w14:textId="77777777" w:rsidR="00BA1C67" w:rsidRPr="00F070E7" w:rsidRDefault="00BA1C67" w:rsidP="00BA1C67">
      <w:pPr>
        <w:widowControl w:val="0"/>
        <w:numPr>
          <w:ilvl w:val="0"/>
          <w:numId w:val="48"/>
        </w:numPr>
        <w:tabs>
          <w:tab w:val="left" w:pos="1134"/>
          <w:tab w:val="left" w:pos="1276"/>
          <w:tab w:val="left" w:pos="1560"/>
        </w:tabs>
        <w:autoSpaceDE w:val="0"/>
        <w:autoSpaceDN w:val="0"/>
        <w:adjustRightInd w:val="0"/>
        <w:ind w:firstLine="709"/>
        <w:jc w:val="center"/>
        <w:rPr>
          <w:b/>
        </w:rPr>
      </w:pPr>
      <w:r w:rsidRPr="00F070E7">
        <w:rPr>
          <w:b/>
        </w:rPr>
        <w:t>АДРЕСА, РЕКВИЗИТЫ И ПОДПИСИ СТОРОН</w:t>
      </w:r>
    </w:p>
    <w:p w14:paraId="29F13AD7" w14:textId="77777777" w:rsidR="00BA1C67" w:rsidRPr="00F070E7" w:rsidRDefault="00BA1C67" w:rsidP="00BA1C67">
      <w:pPr>
        <w:widowControl w:val="0"/>
        <w:tabs>
          <w:tab w:val="left" w:pos="1134"/>
          <w:tab w:val="left" w:pos="1276"/>
          <w:tab w:val="left" w:pos="1560"/>
        </w:tabs>
        <w:autoSpaceDE w:val="0"/>
        <w:autoSpaceDN w:val="0"/>
        <w:adjustRightInd w:val="0"/>
        <w:ind w:left="709"/>
        <w:rPr>
          <w:b/>
        </w:rPr>
      </w:pPr>
    </w:p>
    <w:tbl>
      <w:tblPr>
        <w:tblW w:w="9782" w:type="dxa"/>
        <w:tblInd w:w="-142" w:type="dxa"/>
        <w:tblLook w:val="04A0" w:firstRow="1" w:lastRow="0" w:firstColumn="1" w:lastColumn="0" w:noHBand="0" w:noVBand="1"/>
      </w:tblPr>
      <w:tblGrid>
        <w:gridCol w:w="5245"/>
        <w:gridCol w:w="4537"/>
      </w:tblGrid>
      <w:tr w:rsidR="00BA1C67" w:rsidRPr="00F070E7" w14:paraId="2BC07753" w14:textId="77777777" w:rsidTr="00B37663">
        <w:tc>
          <w:tcPr>
            <w:tcW w:w="5245" w:type="dxa"/>
          </w:tcPr>
          <w:p w14:paraId="266B1DBA" w14:textId="77777777" w:rsidR="00BA1C67" w:rsidRPr="00F070E7" w:rsidRDefault="00BA1C67" w:rsidP="00B37663">
            <w:pPr>
              <w:jc w:val="both"/>
              <w:rPr>
                <w:szCs w:val="20"/>
                <w:lang w:eastAsia="en-US"/>
              </w:rPr>
            </w:pPr>
            <w:r w:rsidRPr="00F070E7">
              <w:rPr>
                <w:szCs w:val="20"/>
                <w:lang w:eastAsia="en-US"/>
              </w:rPr>
              <w:t>ИСПОЛНИТЕЛЬ:</w:t>
            </w:r>
          </w:p>
          <w:p w14:paraId="76603751" w14:textId="77777777" w:rsidR="00BA1C67" w:rsidRPr="00F070E7" w:rsidRDefault="00BA1C67" w:rsidP="00B37663">
            <w:pPr>
              <w:jc w:val="both"/>
              <w:rPr>
                <w:szCs w:val="20"/>
                <w:u w:val="single"/>
                <w:lang w:eastAsia="en-US"/>
              </w:rPr>
            </w:pPr>
            <w:r w:rsidRPr="00F070E7">
              <w:rPr>
                <w:szCs w:val="20"/>
                <w:u w:val="single"/>
                <w:lang w:eastAsia="en-US"/>
              </w:rPr>
              <w:t>Адрес места нахождения:</w:t>
            </w:r>
          </w:p>
          <w:p w14:paraId="64371AF4" w14:textId="77777777" w:rsidR="00BA1C67" w:rsidRDefault="00BA1C67" w:rsidP="00B37663">
            <w:pPr>
              <w:rPr>
                <w:color w:val="000000"/>
                <w:szCs w:val="20"/>
                <w:u w:val="single"/>
                <w:lang w:eastAsia="en-US"/>
              </w:rPr>
            </w:pPr>
          </w:p>
          <w:p w14:paraId="3111FEA6" w14:textId="77777777" w:rsidR="00BA1C67" w:rsidRPr="00F070E7" w:rsidRDefault="00BA1C67" w:rsidP="00B37663">
            <w:pPr>
              <w:rPr>
                <w:color w:val="000000"/>
                <w:szCs w:val="20"/>
                <w:u w:val="single"/>
                <w:lang w:eastAsia="en-US"/>
              </w:rPr>
            </w:pPr>
            <w:r w:rsidRPr="00F070E7">
              <w:rPr>
                <w:color w:val="000000"/>
                <w:szCs w:val="20"/>
                <w:u w:val="single"/>
                <w:lang w:eastAsia="en-US"/>
              </w:rPr>
              <w:t>Адрес для отправки</w:t>
            </w:r>
          </w:p>
          <w:p w14:paraId="1A62F163" w14:textId="77777777" w:rsidR="00BA1C67" w:rsidRPr="00F070E7" w:rsidRDefault="00BA1C67" w:rsidP="00B37663">
            <w:pPr>
              <w:rPr>
                <w:color w:val="000000"/>
                <w:szCs w:val="20"/>
                <w:u w:val="single"/>
                <w:lang w:eastAsia="en-US"/>
              </w:rPr>
            </w:pPr>
            <w:r w:rsidRPr="00F070E7">
              <w:rPr>
                <w:color w:val="000000"/>
                <w:szCs w:val="20"/>
                <w:u w:val="single"/>
                <w:lang w:eastAsia="en-US"/>
              </w:rPr>
              <w:t>почтовой корреспонденции:</w:t>
            </w:r>
            <w:r w:rsidRPr="00F070E7">
              <w:rPr>
                <w:color w:val="000000"/>
                <w:szCs w:val="20"/>
                <w:lang w:eastAsia="en-US"/>
              </w:rPr>
              <w:t xml:space="preserve"> </w:t>
            </w:r>
          </w:p>
          <w:p w14:paraId="60D31697" w14:textId="77777777" w:rsidR="00BA1C67" w:rsidRPr="00F070E7" w:rsidRDefault="00BA1C67" w:rsidP="00B37663">
            <w:pPr>
              <w:rPr>
                <w:color w:val="000000"/>
                <w:szCs w:val="20"/>
                <w:lang w:eastAsia="en-US"/>
              </w:rPr>
            </w:pPr>
            <w:r w:rsidRPr="00F070E7">
              <w:rPr>
                <w:color w:val="000000"/>
                <w:szCs w:val="20"/>
                <w:lang w:eastAsia="en-US"/>
              </w:rPr>
              <w:t xml:space="preserve">Тел.: </w:t>
            </w:r>
            <w:r w:rsidRPr="00F070E7">
              <w:rPr>
                <w:color w:val="000000"/>
                <w:szCs w:val="20"/>
                <w:lang w:eastAsia="en-US"/>
              </w:rPr>
              <w:br/>
              <w:t xml:space="preserve">ИНН  </w:t>
            </w:r>
          </w:p>
          <w:p w14:paraId="1D167E77" w14:textId="77777777" w:rsidR="00BA1C67" w:rsidRPr="00F070E7" w:rsidRDefault="00BA1C67" w:rsidP="00B37663">
            <w:pPr>
              <w:rPr>
                <w:color w:val="000000"/>
                <w:szCs w:val="20"/>
                <w:lang w:eastAsia="en-US"/>
              </w:rPr>
            </w:pPr>
            <w:r w:rsidRPr="00F070E7">
              <w:rPr>
                <w:color w:val="000000"/>
                <w:szCs w:val="20"/>
                <w:lang w:eastAsia="en-US"/>
              </w:rPr>
              <w:t>ОКПО:</w:t>
            </w:r>
          </w:p>
          <w:p w14:paraId="02FE6C62" w14:textId="77777777" w:rsidR="00BA1C67" w:rsidRPr="00F070E7" w:rsidRDefault="00BA1C67" w:rsidP="00B37663">
            <w:pPr>
              <w:rPr>
                <w:color w:val="000000"/>
                <w:szCs w:val="20"/>
                <w:lang w:eastAsia="en-US"/>
              </w:rPr>
            </w:pPr>
            <w:r w:rsidRPr="00F070E7">
              <w:rPr>
                <w:color w:val="000000"/>
                <w:szCs w:val="20"/>
                <w:lang w:eastAsia="en-US"/>
              </w:rPr>
              <w:t>ОГРН:</w:t>
            </w:r>
          </w:p>
          <w:p w14:paraId="75909436" w14:textId="77777777" w:rsidR="00BA1C67" w:rsidRPr="00F070E7" w:rsidRDefault="00BA1C67" w:rsidP="00B37663">
            <w:pPr>
              <w:rPr>
                <w:color w:val="000000"/>
                <w:szCs w:val="20"/>
                <w:lang w:eastAsia="en-US"/>
              </w:rPr>
            </w:pPr>
            <w:r w:rsidRPr="00F070E7">
              <w:rPr>
                <w:color w:val="000000"/>
                <w:szCs w:val="20"/>
                <w:lang w:eastAsia="en-US"/>
              </w:rPr>
              <w:t>Платежные реквизиты:</w:t>
            </w:r>
          </w:p>
          <w:p w14:paraId="4692C6B1" w14:textId="77777777" w:rsidR="00BA1C67" w:rsidRPr="00F070E7" w:rsidRDefault="00BA1C67" w:rsidP="00B37663">
            <w:pPr>
              <w:rPr>
                <w:color w:val="000000"/>
                <w:szCs w:val="20"/>
                <w:lang w:eastAsia="en-US"/>
              </w:rPr>
            </w:pPr>
            <w:r w:rsidRPr="00F070E7">
              <w:rPr>
                <w:color w:val="000000"/>
                <w:szCs w:val="20"/>
                <w:lang w:eastAsia="en-US"/>
              </w:rPr>
              <w:t>Расчетный счет:</w:t>
            </w:r>
          </w:p>
          <w:p w14:paraId="07DD5470" w14:textId="77777777" w:rsidR="00BA1C67" w:rsidRPr="00F070E7" w:rsidRDefault="00BA1C67" w:rsidP="00B37663">
            <w:pPr>
              <w:rPr>
                <w:color w:val="000000"/>
                <w:szCs w:val="20"/>
                <w:lang w:eastAsia="en-US"/>
              </w:rPr>
            </w:pPr>
            <w:r w:rsidRPr="00F070E7">
              <w:rPr>
                <w:color w:val="000000"/>
                <w:szCs w:val="20"/>
                <w:lang w:eastAsia="en-US"/>
              </w:rPr>
              <w:t>Банк:</w:t>
            </w:r>
          </w:p>
          <w:p w14:paraId="50FD01E3" w14:textId="77777777" w:rsidR="00BA1C67" w:rsidRPr="00F070E7" w:rsidRDefault="00BA1C67" w:rsidP="00B37663">
            <w:pPr>
              <w:rPr>
                <w:color w:val="000000"/>
                <w:szCs w:val="20"/>
                <w:lang w:eastAsia="en-US"/>
              </w:rPr>
            </w:pPr>
            <w:r w:rsidRPr="00F070E7">
              <w:rPr>
                <w:color w:val="000000"/>
                <w:szCs w:val="20"/>
                <w:lang w:eastAsia="en-US"/>
              </w:rPr>
              <w:t xml:space="preserve">Корреспондентский счет: </w:t>
            </w:r>
          </w:p>
          <w:p w14:paraId="153E39F5" w14:textId="77777777" w:rsidR="00BA1C67" w:rsidRPr="00F070E7" w:rsidRDefault="00BA1C67" w:rsidP="00B37663">
            <w:pPr>
              <w:rPr>
                <w:color w:val="000000"/>
                <w:szCs w:val="20"/>
                <w:lang w:eastAsia="en-US"/>
              </w:rPr>
            </w:pPr>
            <w:r w:rsidRPr="00F070E7">
              <w:rPr>
                <w:color w:val="000000"/>
                <w:szCs w:val="20"/>
                <w:lang w:eastAsia="en-US"/>
              </w:rPr>
              <w:t>БИК:</w:t>
            </w:r>
          </w:p>
          <w:p w14:paraId="0F423357" w14:textId="77777777" w:rsidR="00BA1C67" w:rsidRPr="00F070E7" w:rsidRDefault="00BA1C67" w:rsidP="00B37663">
            <w:pPr>
              <w:rPr>
                <w:color w:val="000000"/>
                <w:szCs w:val="20"/>
                <w:lang w:eastAsia="en-US"/>
              </w:rPr>
            </w:pPr>
          </w:p>
          <w:p w14:paraId="79B84115" w14:textId="77777777" w:rsidR="00BA1C67" w:rsidRPr="00F070E7" w:rsidRDefault="00BA1C67" w:rsidP="00B37663">
            <w:pPr>
              <w:rPr>
                <w:color w:val="000000"/>
                <w:szCs w:val="20"/>
                <w:lang w:eastAsia="en-US"/>
              </w:rPr>
            </w:pPr>
          </w:p>
          <w:p w14:paraId="2CA5B07A" w14:textId="77777777" w:rsidR="00BA1C67" w:rsidRPr="00F070E7" w:rsidRDefault="00BA1C67" w:rsidP="00B37663">
            <w:pPr>
              <w:shd w:val="clear" w:color="auto" w:fill="FFFFFF"/>
              <w:tabs>
                <w:tab w:val="num" w:pos="567"/>
                <w:tab w:val="left" w:pos="816"/>
              </w:tabs>
              <w:jc w:val="both"/>
            </w:pPr>
          </w:p>
          <w:p w14:paraId="6B6FF6E2" w14:textId="77777777" w:rsidR="00BA1C67" w:rsidRPr="00F070E7" w:rsidRDefault="00BA1C67" w:rsidP="00B37663">
            <w:pPr>
              <w:shd w:val="clear" w:color="auto" w:fill="FFFFFF"/>
              <w:tabs>
                <w:tab w:val="num" w:pos="567"/>
                <w:tab w:val="left" w:pos="816"/>
              </w:tabs>
              <w:jc w:val="both"/>
            </w:pPr>
          </w:p>
          <w:p w14:paraId="415F2FA4" w14:textId="77777777" w:rsidR="00BA1C67" w:rsidRPr="00F070E7" w:rsidRDefault="00BA1C67" w:rsidP="00B37663">
            <w:pPr>
              <w:shd w:val="clear" w:color="auto" w:fill="FFFFFF"/>
              <w:tabs>
                <w:tab w:val="num" w:pos="567"/>
                <w:tab w:val="left" w:pos="816"/>
              </w:tabs>
              <w:jc w:val="both"/>
            </w:pPr>
          </w:p>
          <w:p w14:paraId="7BB38403" w14:textId="77777777" w:rsidR="00BA1C67" w:rsidRPr="00F070E7" w:rsidRDefault="00BA1C67" w:rsidP="00B37663">
            <w:pPr>
              <w:shd w:val="clear" w:color="auto" w:fill="FFFFFF"/>
              <w:tabs>
                <w:tab w:val="num" w:pos="567"/>
                <w:tab w:val="left" w:pos="816"/>
              </w:tabs>
              <w:jc w:val="both"/>
            </w:pPr>
          </w:p>
          <w:p w14:paraId="30DC5456" w14:textId="77777777" w:rsidR="00BA1C67" w:rsidRPr="00F070E7" w:rsidRDefault="00BA1C67" w:rsidP="00B37663">
            <w:pPr>
              <w:shd w:val="clear" w:color="auto" w:fill="FFFFFF"/>
              <w:tabs>
                <w:tab w:val="num" w:pos="567"/>
                <w:tab w:val="left" w:pos="816"/>
              </w:tabs>
              <w:jc w:val="both"/>
            </w:pPr>
          </w:p>
          <w:p w14:paraId="0F9C3ACA" w14:textId="77777777" w:rsidR="00BA1C67" w:rsidRPr="00F070E7" w:rsidRDefault="00BA1C67" w:rsidP="00B37663">
            <w:pPr>
              <w:shd w:val="clear" w:color="auto" w:fill="FFFFFF"/>
              <w:tabs>
                <w:tab w:val="num" w:pos="567"/>
                <w:tab w:val="left" w:pos="816"/>
              </w:tabs>
              <w:jc w:val="both"/>
            </w:pPr>
          </w:p>
          <w:p w14:paraId="77881F29" w14:textId="77777777" w:rsidR="00BA1C67" w:rsidRPr="00F070E7" w:rsidRDefault="00BA1C67" w:rsidP="00B37663">
            <w:pPr>
              <w:shd w:val="clear" w:color="auto" w:fill="FFFFFF"/>
              <w:tabs>
                <w:tab w:val="num" w:pos="567"/>
                <w:tab w:val="left" w:pos="816"/>
              </w:tabs>
              <w:jc w:val="both"/>
            </w:pPr>
            <w:r w:rsidRPr="00F070E7">
              <w:t>ОТ ИСПОЛНИТЕЛЯ:</w:t>
            </w:r>
          </w:p>
          <w:p w14:paraId="3C20688C" w14:textId="77777777" w:rsidR="00BA1C67" w:rsidRPr="00F070E7" w:rsidRDefault="00BA1C67" w:rsidP="00B37663">
            <w:pPr>
              <w:shd w:val="clear" w:color="auto" w:fill="FFFFFF"/>
              <w:tabs>
                <w:tab w:val="num" w:pos="567"/>
                <w:tab w:val="left" w:pos="816"/>
              </w:tabs>
              <w:jc w:val="both"/>
            </w:pPr>
            <w:r w:rsidRPr="00F070E7">
              <w:t>_________________ /</w:t>
            </w:r>
            <w:r>
              <w:t>_____________</w:t>
            </w:r>
            <w:r w:rsidRPr="00F070E7">
              <w:t>/</w:t>
            </w:r>
          </w:p>
          <w:p w14:paraId="4257980E" w14:textId="77777777" w:rsidR="00BA1C67" w:rsidRPr="00117F60" w:rsidRDefault="00BA1C67" w:rsidP="00B37663">
            <w:pPr>
              <w:shd w:val="clear" w:color="auto" w:fill="FFFFFF"/>
              <w:tabs>
                <w:tab w:val="num" w:pos="567"/>
                <w:tab w:val="left" w:pos="816"/>
              </w:tabs>
              <w:jc w:val="both"/>
              <w:rPr>
                <w:i/>
                <w:sz w:val="18"/>
                <w:szCs w:val="18"/>
              </w:rPr>
            </w:pPr>
            <w:r w:rsidRPr="00117F60">
              <w:rPr>
                <w:i/>
                <w:sz w:val="18"/>
                <w:szCs w:val="18"/>
              </w:rPr>
              <w:t>(подписано ЭЦП)</w:t>
            </w:r>
          </w:p>
        </w:tc>
        <w:tc>
          <w:tcPr>
            <w:tcW w:w="4537" w:type="dxa"/>
          </w:tcPr>
          <w:p w14:paraId="357118B8" w14:textId="77777777" w:rsidR="00BA1C67" w:rsidRPr="00F070E7" w:rsidRDefault="00BA1C67" w:rsidP="00B37663">
            <w:pPr>
              <w:shd w:val="clear" w:color="auto" w:fill="FFFFFF"/>
              <w:tabs>
                <w:tab w:val="num" w:pos="567"/>
                <w:tab w:val="left" w:pos="816"/>
              </w:tabs>
              <w:jc w:val="both"/>
            </w:pPr>
            <w:r w:rsidRPr="00F070E7">
              <w:lastRenderedPageBreak/>
              <w:t>ЗАКАЗЧИК:</w:t>
            </w:r>
          </w:p>
          <w:p w14:paraId="4ECE1732" w14:textId="77777777" w:rsidR="00BA1C67" w:rsidRPr="00F070E7" w:rsidRDefault="00BA1C67" w:rsidP="00B37663">
            <w:r w:rsidRPr="00F070E7">
              <w:t>АО «КАВКАЗ.РФ»</w:t>
            </w:r>
          </w:p>
          <w:p w14:paraId="535CB686" w14:textId="77777777" w:rsidR="00BA1C67" w:rsidRPr="00F070E7" w:rsidRDefault="00BA1C67" w:rsidP="00B37663">
            <w:pPr>
              <w:rPr>
                <w:color w:val="000000"/>
              </w:rPr>
            </w:pPr>
            <w:r w:rsidRPr="00F070E7">
              <w:rPr>
                <w:color w:val="000000"/>
                <w:u w:val="single"/>
              </w:rPr>
              <w:t>Адрес места нахождения</w:t>
            </w:r>
            <w:r w:rsidRPr="00F070E7">
              <w:rPr>
                <w:color w:val="000000"/>
              </w:rPr>
              <w:t>:</w:t>
            </w:r>
          </w:p>
          <w:p w14:paraId="26D318F5" w14:textId="77777777" w:rsidR="00BA1C67" w:rsidRPr="00F070E7" w:rsidRDefault="00BA1C67" w:rsidP="00B37663">
            <w:pPr>
              <w:rPr>
                <w:color w:val="000000"/>
              </w:rPr>
            </w:pPr>
            <w:r w:rsidRPr="00F070E7">
              <w:rPr>
                <w:color w:val="000000"/>
              </w:rPr>
              <w:t xml:space="preserve">улица </w:t>
            </w:r>
            <w:proofErr w:type="spellStart"/>
            <w:r w:rsidRPr="00F070E7">
              <w:rPr>
                <w:color w:val="000000"/>
              </w:rPr>
              <w:t>Тестовская</w:t>
            </w:r>
            <w:proofErr w:type="spellEnd"/>
            <w:r w:rsidRPr="00F070E7">
              <w:rPr>
                <w:color w:val="000000"/>
              </w:rPr>
              <w:t>, дом 10, 26 этаж,</w:t>
            </w:r>
          </w:p>
          <w:p w14:paraId="0B714686" w14:textId="77777777" w:rsidR="00BA1C67" w:rsidRPr="00F070E7" w:rsidRDefault="00BA1C67" w:rsidP="00B37663">
            <w:pPr>
              <w:rPr>
                <w:color w:val="000000"/>
              </w:rPr>
            </w:pPr>
            <w:r w:rsidRPr="00F070E7">
              <w:rPr>
                <w:color w:val="000000"/>
              </w:rPr>
              <w:t>помещение I, город Москва,</w:t>
            </w:r>
          </w:p>
          <w:p w14:paraId="13AB3C27" w14:textId="77777777" w:rsidR="00BA1C67" w:rsidRPr="00F070E7" w:rsidRDefault="00BA1C67" w:rsidP="00B37663">
            <w:pPr>
              <w:rPr>
                <w:color w:val="000000"/>
              </w:rPr>
            </w:pPr>
            <w:r w:rsidRPr="00F070E7">
              <w:rPr>
                <w:color w:val="000000"/>
              </w:rPr>
              <w:t>Российская Федерация, 123112</w:t>
            </w:r>
          </w:p>
          <w:p w14:paraId="2B2F63DC" w14:textId="77777777" w:rsidR="00BA1C67" w:rsidRPr="00F070E7" w:rsidRDefault="00BA1C67" w:rsidP="00B37663">
            <w:pPr>
              <w:rPr>
                <w:color w:val="000000"/>
                <w:u w:val="single"/>
              </w:rPr>
            </w:pPr>
            <w:r w:rsidRPr="00F070E7">
              <w:rPr>
                <w:color w:val="000000"/>
                <w:u w:val="single"/>
              </w:rPr>
              <w:t xml:space="preserve">Адрес для отправки </w:t>
            </w:r>
          </w:p>
          <w:p w14:paraId="5416B188" w14:textId="77777777" w:rsidR="00BA1C67" w:rsidRPr="00F070E7" w:rsidRDefault="00BA1C67" w:rsidP="00B37663">
            <w:pPr>
              <w:rPr>
                <w:color w:val="000000"/>
                <w:u w:val="single"/>
              </w:rPr>
            </w:pPr>
            <w:r w:rsidRPr="00F070E7">
              <w:rPr>
                <w:color w:val="000000"/>
                <w:u w:val="single"/>
              </w:rPr>
              <w:t>почтовой корреспонденции:</w:t>
            </w:r>
          </w:p>
          <w:p w14:paraId="05A59A9B" w14:textId="77777777" w:rsidR="00BA1C67" w:rsidRPr="00F070E7" w:rsidRDefault="00BA1C67" w:rsidP="00B37663">
            <w:pPr>
              <w:rPr>
                <w:color w:val="000000"/>
              </w:rPr>
            </w:pPr>
            <w:r w:rsidRPr="00F070E7">
              <w:rPr>
                <w:color w:val="000000"/>
              </w:rPr>
              <w:t>123112, Российская Федерация,</w:t>
            </w:r>
          </w:p>
          <w:p w14:paraId="3D28EAE0" w14:textId="77777777" w:rsidR="00BA1C67" w:rsidRPr="00F070E7" w:rsidRDefault="00BA1C67" w:rsidP="00B37663">
            <w:pPr>
              <w:rPr>
                <w:color w:val="000000"/>
              </w:rPr>
            </w:pPr>
            <w:r w:rsidRPr="00F070E7">
              <w:rPr>
                <w:color w:val="000000"/>
              </w:rPr>
              <w:t xml:space="preserve">город Москва, улица </w:t>
            </w:r>
            <w:proofErr w:type="spellStart"/>
            <w:r w:rsidRPr="00F070E7">
              <w:rPr>
                <w:color w:val="000000"/>
              </w:rPr>
              <w:t>Тестовская</w:t>
            </w:r>
            <w:proofErr w:type="spellEnd"/>
            <w:r w:rsidRPr="00F070E7">
              <w:rPr>
                <w:color w:val="000000"/>
              </w:rPr>
              <w:t>,</w:t>
            </w:r>
          </w:p>
          <w:p w14:paraId="65C7608D" w14:textId="77777777" w:rsidR="00BA1C67" w:rsidRPr="00F070E7" w:rsidRDefault="00BA1C67" w:rsidP="00B37663">
            <w:pPr>
              <w:rPr>
                <w:color w:val="000000"/>
              </w:rPr>
            </w:pPr>
            <w:r w:rsidRPr="00F070E7">
              <w:rPr>
                <w:color w:val="000000"/>
              </w:rPr>
              <w:t>дом 10, 26 этаж, помещение I</w:t>
            </w:r>
          </w:p>
          <w:p w14:paraId="2CCFDE83" w14:textId="77777777" w:rsidR="00BA1C67" w:rsidRPr="00F070E7" w:rsidRDefault="00BA1C67" w:rsidP="00B37663">
            <w:pPr>
              <w:rPr>
                <w:color w:val="000000"/>
              </w:rPr>
            </w:pPr>
            <w:r w:rsidRPr="00F070E7">
              <w:rPr>
                <w:color w:val="000000"/>
              </w:rPr>
              <w:t>Тел./факс: +7(495)775-91-22 / -24</w:t>
            </w:r>
          </w:p>
          <w:p w14:paraId="3D980089" w14:textId="77777777" w:rsidR="00BA1C67" w:rsidRPr="00F070E7" w:rsidRDefault="00BA1C67" w:rsidP="00B37663">
            <w:pPr>
              <w:rPr>
                <w:color w:val="000000"/>
              </w:rPr>
            </w:pPr>
            <w:r w:rsidRPr="00F070E7">
              <w:rPr>
                <w:color w:val="000000"/>
              </w:rPr>
              <w:t>ИНН 2632100740, КПП 770301001</w:t>
            </w:r>
          </w:p>
          <w:p w14:paraId="0B596369" w14:textId="77777777" w:rsidR="00BA1C67" w:rsidRPr="00F070E7" w:rsidRDefault="00BA1C67" w:rsidP="00B37663">
            <w:pPr>
              <w:rPr>
                <w:color w:val="000000"/>
              </w:rPr>
            </w:pPr>
            <w:r w:rsidRPr="00F070E7">
              <w:rPr>
                <w:color w:val="000000"/>
              </w:rPr>
              <w:t>ОКПО 67132337</w:t>
            </w:r>
          </w:p>
          <w:p w14:paraId="7F476C3D" w14:textId="77777777" w:rsidR="00BA1C67" w:rsidRPr="00F070E7" w:rsidRDefault="00BA1C67" w:rsidP="00B37663">
            <w:pPr>
              <w:rPr>
                <w:color w:val="000000"/>
              </w:rPr>
            </w:pPr>
            <w:r w:rsidRPr="00F070E7">
              <w:rPr>
                <w:color w:val="000000"/>
              </w:rPr>
              <w:t>ОГРН 1102632003320</w:t>
            </w:r>
          </w:p>
          <w:p w14:paraId="721049BB" w14:textId="77777777" w:rsidR="00BA1C67" w:rsidRPr="00F070E7" w:rsidRDefault="00BA1C67" w:rsidP="00B37663">
            <w:pPr>
              <w:rPr>
                <w:color w:val="000000"/>
                <w:u w:val="single"/>
              </w:rPr>
            </w:pPr>
            <w:r w:rsidRPr="00F070E7">
              <w:rPr>
                <w:color w:val="000000"/>
                <w:u w:val="single"/>
              </w:rPr>
              <w:t>Платежные реквизиты:</w:t>
            </w:r>
          </w:p>
          <w:p w14:paraId="75E98896" w14:textId="77777777" w:rsidR="00BA1C67" w:rsidRPr="00F070E7" w:rsidRDefault="00BA1C67" w:rsidP="00B37663">
            <w:pPr>
              <w:rPr>
                <w:color w:val="000000"/>
              </w:rPr>
            </w:pPr>
            <w:r w:rsidRPr="00F070E7">
              <w:rPr>
                <w:color w:val="000000"/>
              </w:rPr>
              <w:t>Расчетный счет: 40701810500020000436</w:t>
            </w:r>
          </w:p>
          <w:p w14:paraId="1B29D3DC" w14:textId="77777777" w:rsidR="00BA1C67" w:rsidRPr="00F070E7" w:rsidRDefault="00BA1C67" w:rsidP="00B37663">
            <w:pPr>
              <w:rPr>
                <w:color w:val="000000"/>
              </w:rPr>
            </w:pPr>
            <w:r w:rsidRPr="00F070E7">
              <w:rPr>
                <w:color w:val="000000"/>
              </w:rPr>
              <w:t xml:space="preserve">Банк: ПАО СБЕРБАНК г. Москва  </w:t>
            </w:r>
          </w:p>
          <w:p w14:paraId="2EB17205" w14:textId="77777777" w:rsidR="00BA1C67" w:rsidRPr="00F070E7" w:rsidRDefault="00BA1C67" w:rsidP="00B37663">
            <w:pPr>
              <w:rPr>
                <w:color w:val="000000"/>
              </w:rPr>
            </w:pPr>
            <w:r w:rsidRPr="00F070E7">
              <w:rPr>
                <w:color w:val="000000"/>
              </w:rPr>
              <w:t xml:space="preserve">Корреспондентский счет: </w:t>
            </w:r>
          </w:p>
          <w:p w14:paraId="686FEE26" w14:textId="77777777" w:rsidR="00BA1C67" w:rsidRPr="00F070E7" w:rsidRDefault="00BA1C67" w:rsidP="00B37663">
            <w:pPr>
              <w:rPr>
                <w:color w:val="000000"/>
              </w:rPr>
            </w:pPr>
            <w:r w:rsidRPr="00F070E7">
              <w:rPr>
                <w:color w:val="000000"/>
              </w:rPr>
              <w:lastRenderedPageBreak/>
              <w:t>30101810400000000225</w:t>
            </w:r>
          </w:p>
          <w:p w14:paraId="29101AD2" w14:textId="77777777" w:rsidR="00BA1C67" w:rsidRPr="00F070E7" w:rsidRDefault="00BA1C67" w:rsidP="00B37663">
            <w:pPr>
              <w:shd w:val="clear" w:color="auto" w:fill="FFFFFF"/>
              <w:tabs>
                <w:tab w:val="num" w:pos="567"/>
                <w:tab w:val="left" w:pos="816"/>
              </w:tabs>
              <w:jc w:val="both"/>
            </w:pPr>
            <w:r w:rsidRPr="00F070E7">
              <w:rPr>
                <w:color w:val="000000"/>
              </w:rPr>
              <w:t>БИК: 044525225</w:t>
            </w:r>
          </w:p>
          <w:p w14:paraId="69E1BD28" w14:textId="77777777" w:rsidR="00BA1C67" w:rsidRPr="00F070E7" w:rsidRDefault="00BA1C67" w:rsidP="00B37663">
            <w:pPr>
              <w:shd w:val="clear" w:color="auto" w:fill="FFFFFF"/>
              <w:tabs>
                <w:tab w:val="num" w:pos="567"/>
                <w:tab w:val="left" w:pos="816"/>
              </w:tabs>
            </w:pPr>
          </w:p>
          <w:p w14:paraId="1422A3B1" w14:textId="77777777" w:rsidR="00BA1C67" w:rsidRPr="00F070E7" w:rsidRDefault="00BA1C67" w:rsidP="00B37663">
            <w:pPr>
              <w:shd w:val="clear" w:color="auto" w:fill="FFFFFF"/>
              <w:tabs>
                <w:tab w:val="num" w:pos="567"/>
                <w:tab w:val="left" w:pos="816"/>
              </w:tabs>
            </w:pPr>
            <w:r w:rsidRPr="00F070E7">
              <w:t>ОТ ЗАКАЗЧИКА:</w:t>
            </w:r>
          </w:p>
          <w:p w14:paraId="0FEE6FF5" w14:textId="77777777" w:rsidR="00BA1C67" w:rsidRPr="00F070E7" w:rsidRDefault="00BA1C67" w:rsidP="00B37663">
            <w:pPr>
              <w:jc w:val="both"/>
              <w:rPr>
                <w:color w:val="000000"/>
              </w:rPr>
            </w:pPr>
            <w:r w:rsidRPr="00F070E7">
              <w:t>________________ /</w:t>
            </w:r>
            <w:r w:rsidRPr="00F070E7">
              <w:rPr>
                <w:bCs/>
              </w:rPr>
              <w:t xml:space="preserve"> </w:t>
            </w:r>
            <w:r>
              <w:rPr>
                <w:bCs/>
              </w:rPr>
              <w:t>_____________</w:t>
            </w:r>
            <w:r w:rsidRPr="00F070E7">
              <w:rPr>
                <w:bCs/>
              </w:rPr>
              <w:t xml:space="preserve"> </w:t>
            </w:r>
            <w:r w:rsidRPr="00F070E7">
              <w:t>/</w:t>
            </w:r>
          </w:p>
          <w:p w14:paraId="4949B563" w14:textId="77777777" w:rsidR="00BA1C67" w:rsidRPr="00F070E7" w:rsidRDefault="00BA1C67" w:rsidP="00B37663">
            <w:pPr>
              <w:shd w:val="clear" w:color="auto" w:fill="FFFFFF"/>
              <w:tabs>
                <w:tab w:val="num" w:pos="567"/>
                <w:tab w:val="left" w:pos="816"/>
              </w:tabs>
              <w:jc w:val="both"/>
              <w:rPr>
                <w:sz w:val="18"/>
                <w:szCs w:val="18"/>
              </w:rPr>
            </w:pPr>
            <w:r w:rsidRPr="00117F60">
              <w:rPr>
                <w:i/>
                <w:sz w:val="18"/>
                <w:szCs w:val="18"/>
              </w:rPr>
              <w:t>(подписано ЭЦП)</w:t>
            </w:r>
          </w:p>
        </w:tc>
      </w:tr>
    </w:tbl>
    <w:p w14:paraId="11AE7542" w14:textId="77777777" w:rsidR="00BA1C67" w:rsidRPr="00F070E7" w:rsidRDefault="00BA1C67" w:rsidP="00BA1C67">
      <w:pPr>
        <w:widowControl w:val="0"/>
        <w:sectPr w:rsidR="00BA1C67" w:rsidRPr="00F070E7" w:rsidSect="00B37663">
          <w:footerReference w:type="even" r:id="rId35"/>
          <w:footerReference w:type="default" r:id="rId36"/>
          <w:pgSz w:w="11906" w:h="16838"/>
          <w:pgMar w:top="1134" w:right="849" w:bottom="1276" w:left="1701" w:header="454" w:footer="510" w:gutter="0"/>
          <w:cols w:space="708"/>
          <w:docGrid w:linePitch="360"/>
        </w:sectPr>
      </w:pPr>
    </w:p>
    <w:p w14:paraId="6CD5311A" w14:textId="77777777" w:rsidR="00BA1C67" w:rsidRPr="00F070E7" w:rsidRDefault="00BA1C67" w:rsidP="00BA1C67">
      <w:pPr>
        <w:ind w:firstLine="709"/>
        <w:jc w:val="right"/>
        <w:rPr>
          <w:b/>
        </w:rPr>
      </w:pPr>
      <w:r>
        <w:rPr>
          <w:b/>
        </w:rPr>
        <w:lastRenderedPageBreak/>
        <w:t>ПРИЛОЖЕНИЕ</w:t>
      </w:r>
      <w:r w:rsidRPr="00F070E7">
        <w:rPr>
          <w:b/>
        </w:rPr>
        <w:t xml:space="preserve"> </w:t>
      </w:r>
    </w:p>
    <w:p w14:paraId="49C9A144" w14:textId="77777777" w:rsidR="00BA1C67" w:rsidRPr="00F070E7" w:rsidRDefault="00BA1C67" w:rsidP="00BA1C67">
      <w:pPr>
        <w:ind w:firstLine="709"/>
        <w:jc w:val="right"/>
      </w:pPr>
      <w:r w:rsidRPr="00F070E7">
        <w:t>к</w:t>
      </w:r>
      <w:r>
        <w:t xml:space="preserve"> договору от «__</w:t>
      </w:r>
      <w:proofErr w:type="gramStart"/>
      <w:r>
        <w:t>_»_</w:t>
      </w:r>
      <w:proofErr w:type="gramEnd"/>
      <w:r>
        <w:t>_________2026</w:t>
      </w:r>
      <w:r w:rsidRPr="00F070E7">
        <w:t xml:space="preserve"> г.</w:t>
      </w:r>
    </w:p>
    <w:p w14:paraId="573C7A0E" w14:textId="77777777" w:rsidR="00BA1C67" w:rsidRPr="00F070E7" w:rsidRDefault="00BA1C67" w:rsidP="00BA1C67">
      <w:pPr>
        <w:ind w:firstLine="709"/>
        <w:jc w:val="right"/>
      </w:pPr>
      <w:r w:rsidRPr="00F070E7">
        <w:t xml:space="preserve">№ </w:t>
      </w:r>
    </w:p>
    <w:p w14:paraId="46234872" w14:textId="77777777" w:rsidR="00BA1C67" w:rsidRDefault="00BA1C67" w:rsidP="00BA1C67">
      <w:pPr>
        <w:ind w:firstLine="709"/>
        <w:jc w:val="right"/>
      </w:pPr>
    </w:p>
    <w:p w14:paraId="529F23B1" w14:textId="77777777" w:rsidR="00BA1C67" w:rsidRPr="00F55107" w:rsidRDefault="00BA1C67" w:rsidP="00BA1C67">
      <w:pPr>
        <w:jc w:val="center"/>
        <w:rPr>
          <w:b/>
        </w:rPr>
      </w:pPr>
      <w:r>
        <w:rPr>
          <w:b/>
        </w:rPr>
        <w:t>ТЕХНИЧЕСКОЕ ЗАДАНИЕ</w:t>
      </w:r>
    </w:p>
    <w:p w14:paraId="3E2914D1" w14:textId="77777777" w:rsidR="00BA1C67" w:rsidRPr="00905619" w:rsidRDefault="00BA1C67" w:rsidP="00BA1C67">
      <w:pPr>
        <w:jc w:val="center"/>
        <w:rPr>
          <w:b/>
        </w:rPr>
      </w:pPr>
      <w:r w:rsidRPr="00905619">
        <w:rPr>
          <w:b/>
        </w:rPr>
        <w:t>на оказание услуг по проведению профилактических измерений контура заземления на объектах ВТРК «Эльбрус»</w:t>
      </w:r>
    </w:p>
    <w:p w14:paraId="491075C2" w14:textId="77777777" w:rsidR="00BA1C67" w:rsidRPr="00905619" w:rsidRDefault="00BA1C67" w:rsidP="00BA1C67">
      <w:pPr>
        <w:ind w:firstLine="426"/>
        <w:jc w:val="both"/>
      </w:pPr>
      <w:r w:rsidRPr="00905619">
        <w:t>1. Цель закупки: Проведение профилактических измерений контура заземления на объектах канатной дороги ст. «</w:t>
      </w:r>
      <w:proofErr w:type="spellStart"/>
      <w:r w:rsidRPr="00905619">
        <w:t>Азау</w:t>
      </w:r>
      <w:proofErr w:type="spellEnd"/>
      <w:r w:rsidRPr="00905619">
        <w:t>» - ст. «Старый Кругозор» ст. Старый Кругозор – ст. «Мир» ст. «Мир» - ст. «</w:t>
      </w:r>
      <w:proofErr w:type="spellStart"/>
      <w:r w:rsidRPr="00905619">
        <w:t>Гарабаши</w:t>
      </w:r>
      <w:proofErr w:type="spellEnd"/>
      <w:r w:rsidRPr="00905619">
        <w:t xml:space="preserve">» Пассажирская подвесная канатная дорога EL3, Пассажирская подвесная канатная дорога EL6, Открытая плоскостная парковка на 800 </w:t>
      </w:r>
      <w:proofErr w:type="spellStart"/>
      <w:r w:rsidRPr="00905619">
        <w:t>машино</w:t>
      </w:r>
      <w:proofErr w:type="spellEnd"/>
      <w:r w:rsidRPr="00905619">
        <w:t xml:space="preserve">/мест в близи села </w:t>
      </w:r>
      <w:proofErr w:type="gramStart"/>
      <w:r w:rsidRPr="00905619">
        <w:t>Тер</w:t>
      </w:r>
      <w:proofErr w:type="gramEnd"/>
      <w:r w:rsidRPr="00905619">
        <w:t xml:space="preserve">-скол поляна </w:t>
      </w:r>
      <w:proofErr w:type="spellStart"/>
      <w:r w:rsidRPr="00905619">
        <w:t>Азау</w:t>
      </w:r>
      <w:proofErr w:type="spellEnd"/>
      <w:r w:rsidRPr="00905619">
        <w:t xml:space="preserve"> Эльбрусского района, Площадь с торговыми павильонами и сценой поля-на </w:t>
      </w:r>
      <w:proofErr w:type="spellStart"/>
      <w:r w:rsidRPr="00905619">
        <w:t>Азау</w:t>
      </w:r>
      <w:proofErr w:type="spellEnd"/>
      <w:r w:rsidRPr="00905619">
        <w:t xml:space="preserve"> Эльбрусского района</w:t>
      </w:r>
    </w:p>
    <w:p w14:paraId="17827988" w14:textId="77777777" w:rsidR="00BA1C67" w:rsidRPr="00905619" w:rsidRDefault="00BA1C67" w:rsidP="00BA1C67">
      <w:pPr>
        <w:ind w:firstLine="426"/>
        <w:jc w:val="both"/>
      </w:pPr>
      <w:r w:rsidRPr="00905619">
        <w:t xml:space="preserve">2. Место оказания услуг: Кабардино-Балкарская Республика, Эльбрусский район, с. </w:t>
      </w:r>
      <w:proofErr w:type="spellStart"/>
      <w:r w:rsidRPr="00905619">
        <w:t>Терскол</w:t>
      </w:r>
      <w:proofErr w:type="spellEnd"/>
      <w:r w:rsidRPr="00905619">
        <w:t xml:space="preserve">, ул. </w:t>
      </w:r>
      <w:proofErr w:type="spellStart"/>
      <w:r w:rsidRPr="00905619">
        <w:t>Азау</w:t>
      </w:r>
      <w:proofErr w:type="spellEnd"/>
      <w:r w:rsidRPr="00905619">
        <w:t>, 12, ВТРК «Эльбрус»</w:t>
      </w:r>
    </w:p>
    <w:p w14:paraId="037D1906" w14:textId="77777777" w:rsidR="00BA1C67" w:rsidRPr="00905619" w:rsidRDefault="00BA1C67" w:rsidP="00BA1C67">
      <w:pPr>
        <w:ind w:firstLine="426"/>
        <w:jc w:val="both"/>
      </w:pPr>
      <w:r w:rsidRPr="00905619">
        <w:t>3. Срок оказания услуг: с 01.08.2026 по 12.08.2026</w:t>
      </w:r>
    </w:p>
    <w:p w14:paraId="71359AA6" w14:textId="77777777" w:rsidR="00BA1C67" w:rsidRPr="00905619" w:rsidRDefault="00BA1C67" w:rsidP="00BA1C67">
      <w:pPr>
        <w:ind w:firstLine="426"/>
        <w:jc w:val="both"/>
      </w:pPr>
      <w:r w:rsidRPr="00905619">
        <w:t>4. Наименование объектов и услуг:</w:t>
      </w:r>
    </w:p>
    <w:tbl>
      <w:tblPr>
        <w:tblW w:w="9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4678"/>
        <w:gridCol w:w="2438"/>
        <w:gridCol w:w="2438"/>
      </w:tblGrid>
      <w:tr w:rsidR="00BA1C67" w:rsidRPr="00905619" w14:paraId="60901E9D" w14:textId="77777777" w:rsidTr="00B37663">
        <w:trPr>
          <w:trHeight w:val="102"/>
        </w:trPr>
        <w:tc>
          <w:tcPr>
            <w:tcW w:w="5065" w:type="dxa"/>
            <w:gridSpan w:val="2"/>
            <w:tcBorders>
              <w:right w:val="nil"/>
            </w:tcBorders>
          </w:tcPr>
          <w:p w14:paraId="307AB73C"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w:t>
            </w:r>
            <w:r w:rsidRPr="00905619">
              <w:rPr>
                <w:rFonts w:eastAsia="Calibri"/>
                <w:bCs/>
                <w:sz w:val="22"/>
                <w:szCs w:val="22"/>
                <w:bdr w:val="single" w:sz="4" w:space="0" w:color="auto"/>
                <w:lang w:eastAsia="ar-SA"/>
              </w:rPr>
              <w:t xml:space="preserve"> </w:t>
            </w:r>
          </w:p>
        </w:tc>
        <w:tc>
          <w:tcPr>
            <w:tcW w:w="4876" w:type="dxa"/>
            <w:gridSpan w:val="2"/>
            <w:tcBorders>
              <w:left w:val="nil"/>
            </w:tcBorders>
          </w:tcPr>
          <w:p w14:paraId="6ED4460C" w14:textId="77777777" w:rsidR="00BA1C67" w:rsidRPr="00905619" w:rsidRDefault="00BA1C67" w:rsidP="00B37663">
            <w:pPr>
              <w:jc w:val="both"/>
              <w:rPr>
                <w:rFonts w:eastAsia="Calibri"/>
                <w:bCs/>
                <w:sz w:val="22"/>
                <w:szCs w:val="22"/>
                <w:lang w:eastAsia="ar-SA"/>
              </w:rPr>
            </w:pPr>
            <w:r w:rsidRPr="00905619">
              <w:rPr>
                <w:rFonts w:eastAsia="Calibri"/>
                <w:b/>
                <w:bCs/>
                <w:sz w:val="22"/>
                <w:szCs w:val="22"/>
                <w:lang w:eastAsia="ar-SA"/>
              </w:rPr>
              <w:t xml:space="preserve">Наименование объектов и услуг </w:t>
            </w:r>
          </w:p>
        </w:tc>
      </w:tr>
      <w:tr w:rsidR="00BA1C67" w:rsidRPr="00905619" w14:paraId="79CAD88F" w14:textId="77777777" w:rsidTr="00B37663">
        <w:trPr>
          <w:trHeight w:val="348"/>
        </w:trPr>
        <w:tc>
          <w:tcPr>
            <w:tcW w:w="5065" w:type="dxa"/>
            <w:gridSpan w:val="2"/>
          </w:tcPr>
          <w:p w14:paraId="13F34860" w14:textId="77777777" w:rsidR="00BA1C67" w:rsidRPr="00905619" w:rsidRDefault="00BA1C67" w:rsidP="00B37663">
            <w:pPr>
              <w:jc w:val="both"/>
              <w:rPr>
                <w:rFonts w:eastAsia="Calibri"/>
                <w:bCs/>
                <w:sz w:val="22"/>
                <w:szCs w:val="22"/>
                <w:lang w:eastAsia="ar-SA"/>
              </w:rPr>
            </w:pPr>
            <w:r w:rsidRPr="00905619">
              <w:rPr>
                <w:rFonts w:eastAsia="Calibri"/>
                <w:b/>
                <w:bCs/>
                <w:sz w:val="22"/>
                <w:szCs w:val="22"/>
                <w:lang w:eastAsia="ar-SA"/>
              </w:rPr>
              <w:t>канатной дороги ст. «</w:t>
            </w:r>
            <w:proofErr w:type="spellStart"/>
            <w:r w:rsidRPr="00905619">
              <w:rPr>
                <w:rFonts w:eastAsia="Calibri"/>
                <w:b/>
                <w:bCs/>
                <w:sz w:val="22"/>
                <w:szCs w:val="22"/>
                <w:lang w:eastAsia="ar-SA"/>
              </w:rPr>
              <w:t>Азау</w:t>
            </w:r>
            <w:proofErr w:type="spellEnd"/>
            <w:r w:rsidRPr="00905619">
              <w:rPr>
                <w:rFonts w:eastAsia="Calibri"/>
                <w:b/>
                <w:bCs/>
                <w:sz w:val="22"/>
                <w:szCs w:val="22"/>
                <w:lang w:eastAsia="ar-SA"/>
              </w:rPr>
              <w:t>» - ст. «Старый Кругозор» ст. Старый Кругозор – ст. «Мир» ст. «Мир» - ст. «</w:t>
            </w:r>
            <w:proofErr w:type="spellStart"/>
            <w:r w:rsidRPr="00905619">
              <w:rPr>
                <w:rFonts w:eastAsia="Calibri"/>
                <w:b/>
                <w:bCs/>
                <w:sz w:val="22"/>
                <w:szCs w:val="22"/>
                <w:lang w:eastAsia="ar-SA"/>
              </w:rPr>
              <w:t>Гарабаши</w:t>
            </w:r>
            <w:proofErr w:type="spellEnd"/>
            <w:r w:rsidRPr="00905619">
              <w:rPr>
                <w:rFonts w:eastAsia="Calibri"/>
                <w:b/>
                <w:bCs/>
                <w:sz w:val="22"/>
                <w:szCs w:val="22"/>
                <w:lang w:eastAsia="ar-SA"/>
              </w:rPr>
              <w:t xml:space="preserve">» Пассажирская подвесная канатная дорога EL3, Пассажирская подвесная канатная дорога EL6 </w:t>
            </w:r>
          </w:p>
        </w:tc>
        <w:tc>
          <w:tcPr>
            <w:tcW w:w="4876" w:type="dxa"/>
            <w:gridSpan w:val="2"/>
          </w:tcPr>
          <w:p w14:paraId="772C4E75"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233 </w:t>
            </w:r>
          </w:p>
        </w:tc>
      </w:tr>
      <w:tr w:rsidR="00BA1C67" w:rsidRPr="00905619" w14:paraId="353131B5" w14:textId="77777777" w:rsidTr="00B37663">
        <w:trPr>
          <w:trHeight w:val="109"/>
        </w:trPr>
        <w:tc>
          <w:tcPr>
            <w:tcW w:w="387" w:type="dxa"/>
          </w:tcPr>
          <w:p w14:paraId="75E2E21A"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 </w:t>
            </w:r>
          </w:p>
        </w:tc>
        <w:tc>
          <w:tcPr>
            <w:tcW w:w="4678" w:type="dxa"/>
          </w:tcPr>
          <w:p w14:paraId="1C08FEE7"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Измерение сопротивления контура заземления </w:t>
            </w:r>
          </w:p>
        </w:tc>
        <w:tc>
          <w:tcPr>
            <w:tcW w:w="2438" w:type="dxa"/>
          </w:tcPr>
          <w:p w14:paraId="20279659"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29BF912D"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128 </w:t>
            </w:r>
          </w:p>
        </w:tc>
      </w:tr>
      <w:tr w:rsidR="00BA1C67" w:rsidRPr="00905619" w14:paraId="798C4EC4" w14:textId="77777777" w:rsidTr="00B37663">
        <w:trPr>
          <w:trHeight w:val="109"/>
        </w:trPr>
        <w:tc>
          <w:tcPr>
            <w:tcW w:w="387" w:type="dxa"/>
          </w:tcPr>
          <w:p w14:paraId="3B4CB5BC"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2 </w:t>
            </w:r>
          </w:p>
        </w:tc>
        <w:tc>
          <w:tcPr>
            <w:tcW w:w="4678" w:type="dxa"/>
          </w:tcPr>
          <w:p w14:paraId="08E4C3FE"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Проверка наличия контакта между заземлителем и заземляемыми элементами </w:t>
            </w:r>
          </w:p>
        </w:tc>
        <w:tc>
          <w:tcPr>
            <w:tcW w:w="2438" w:type="dxa"/>
          </w:tcPr>
          <w:p w14:paraId="4B3FA0D1"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63095EF2"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105 </w:t>
            </w:r>
          </w:p>
        </w:tc>
      </w:tr>
      <w:tr w:rsidR="00BA1C67" w:rsidRPr="00905619" w14:paraId="13C1440D" w14:textId="77777777" w:rsidTr="00B37663">
        <w:trPr>
          <w:trHeight w:val="253"/>
        </w:trPr>
        <w:tc>
          <w:tcPr>
            <w:tcW w:w="5065" w:type="dxa"/>
            <w:gridSpan w:val="2"/>
          </w:tcPr>
          <w:p w14:paraId="16B6A1C7" w14:textId="77777777" w:rsidR="00BA1C67" w:rsidRPr="00905619" w:rsidRDefault="00BA1C67" w:rsidP="00B37663">
            <w:pPr>
              <w:jc w:val="both"/>
              <w:rPr>
                <w:rFonts w:eastAsia="Calibri"/>
                <w:bCs/>
                <w:sz w:val="22"/>
                <w:szCs w:val="22"/>
                <w:lang w:eastAsia="ar-SA"/>
              </w:rPr>
            </w:pPr>
            <w:r w:rsidRPr="00905619">
              <w:rPr>
                <w:rFonts w:eastAsia="Calibri"/>
                <w:b/>
                <w:bCs/>
                <w:sz w:val="22"/>
                <w:szCs w:val="22"/>
                <w:lang w:eastAsia="ar-SA"/>
              </w:rPr>
              <w:t xml:space="preserve">Открытая плоскостная парковка на 800 </w:t>
            </w:r>
            <w:proofErr w:type="spellStart"/>
            <w:r w:rsidRPr="00905619">
              <w:rPr>
                <w:rFonts w:eastAsia="Calibri"/>
                <w:b/>
                <w:bCs/>
                <w:sz w:val="22"/>
                <w:szCs w:val="22"/>
                <w:lang w:eastAsia="ar-SA"/>
              </w:rPr>
              <w:t>машино</w:t>
            </w:r>
            <w:proofErr w:type="spellEnd"/>
            <w:r w:rsidRPr="00905619">
              <w:rPr>
                <w:rFonts w:eastAsia="Calibri"/>
                <w:b/>
                <w:bCs/>
                <w:sz w:val="22"/>
                <w:szCs w:val="22"/>
                <w:lang w:eastAsia="ar-SA"/>
              </w:rPr>
              <w:t xml:space="preserve">/мест в близи села </w:t>
            </w:r>
            <w:proofErr w:type="spellStart"/>
            <w:r w:rsidRPr="00905619">
              <w:rPr>
                <w:rFonts w:eastAsia="Calibri"/>
                <w:b/>
                <w:bCs/>
                <w:sz w:val="22"/>
                <w:szCs w:val="22"/>
                <w:lang w:eastAsia="ar-SA"/>
              </w:rPr>
              <w:t>Терскол</w:t>
            </w:r>
            <w:proofErr w:type="spellEnd"/>
            <w:r w:rsidRPr="00905619">
              <w:rPr>
                <w:rFonts w:eastAsia="Calibri"/>
                <w:b/>
                <w:bCs/>
                <w:sz w:val="22"/>
                <w:szCs w:val="22"/>
                <w:lang w:eastAsia="ar-SA"/>
              </w:rPr>
              <w:t xml:space="preserve"> поля-на </w:t>
            </w:r>
            <w:proofErr w:type="spellStart"/>
            <w:r w:rsidRPr="00905619">
              <w:rPr>
                <w:rFonts w:eastAsia="Calibri"/>
                <w:b/>
                <w:bCs/>
                <w:sz w:val="22"/>
                <w:szCs w:val="22"/>
                <w:lang w:eastAsia="ar-SA"/>
              </w:rPr>
              <w:t>Азау</w:t>
            </w:r>
            <w:proofErr w:type="spellEnd"/>
            <w:r w:rsidRPr="00905619">
              <w:rPr>
                <w:rFonts w:eastAsia="Calibri"/>
                <w:b/>
                <w:bCs/>
                <w:sz w:val="22"/>
                <w:szCs w:val="22"/>
                <w:lang w:eastAsia="ar-SA"/>
              </w:rPr>
              <w:t xml:space="preserve"> Эльбрусского района </w:t>
            </w:r>
          </w:p>
        </w:tc>
        <w:tc>
          <w:tcPr>
            <w:tcW w:w="4876" w:type="dxa"/>
            <w:gridSpan w:val="2"/>
          </w:tcPr>
          <w:p w14:paraId="77690A69"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147 </w:t>
            </w:r>
          </w:p>
        </w:tc>
      </w:tr>
      <w:tr w:rsidR="00BA1C67" w:rsidRPr="00905619" w14:paraId="7A7EC104" w14:textId="77777777" w:rsidTr="00B37663">
        <w:trPr>
          <w:trHeight w:val="109"/>
        </w:trPr>
        <w:tc>
          <w:tcPr>
            <w:tcW w:w="387" w:type="dxa"/>
          </w:tcPr>
          <w:p w14:paraId="785C5B65"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3 </w:t>
            </w:r>
          </w:p>
        </w:tc>
        <w:tc>
          <w:tcPr>
            <w:tcW w:w="4678" w:type="dxa"/>
          </w:tcPr>
          <w:p w14:paraId="0A2B2622"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Измерение сопротивления контура заземления </w:t>
            </w:r>
          </w:p>
        </w:tc>
        <w:tc>
          <w:tcPr>
            <w:tcW w:w="2438" w:type="dxa"/>
          </w:tcPr>
          <w:p w14:paraId="3462A451"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47469995"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14 </w:t>
            </w:r>
          </w:p>
        </w:tc>
      </w:tr>
      <w:tr w:rsidR="00BA1C67" w:rsidRPr="00905619" w14:paraId="6C5832EB" w14:textId="77777777" w:rsidTr="00B37663">
        <w:trPr>
          <w:trHeight w:val="109"/>
        </w:trPr>
        <w:tc>
          <w:tcPr>
            <w:tcW w:w="387" w:type="dxa"/>
          </w:tcPr>
          <w:p w14:paraId="6BBFB920"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4 </w:t>
            </w:r>
          </w:p>
        </w:tc>
        <w:tc>
          <w:tcPr>
            <w:tcW w:w="4678" w:type="dxa"/>
          </w:tcPr>
          <w:p w14:paraId="352DF870"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Проверка наличия контакта между заземлителем и заземляемыми элементами </w:t>
            </w:r>
          </w:p>
        </w:tc>
        <w:tc>
          <w:tcPr>
            <w:tcW w:w="2438" w:type="dxa"/>
          </w:tcPr>
          <w:p w14:paraId="3FA0A53F"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10F04372"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133 </w:t>
            </w:r>
          </w:p>
        </w:tc>
      </w:tr>
      <w:tr w:rsidR="00BA1C67" w:rsidRPr="00905619" w14:paraId="0B738E8F" w14:textId="77777777" w:rsidTr="00B37663">
        <w:trPr>
          <w:trHeight w:val="111"/>
        </w:trPr>
        <w:tc>
          <w:tcPr>
            <w:tcW w:w="5065" w:type="dxa"/>
            <w:gridSpan w:val="2"/>
          </w:tcPr>
          <w:p w14:paraId="0EA65EA8" w14:textId="77777777" w:rsidR="00BA1C67" w:rsidRPr="00905619" w:rsidRDefault="00BA1C67" w:rsidP="00B37663">
            <w:pPr>
              <w:jc w:val="both"/>
              <w:rPr>
                <w:rFonts w:eastAsia="Calibri"/>
                <w:bCs/>
                <w:sz w:val="22"/>
                <w:szCs w:val="22"/>
                <w:lang w:eastAsia="ar-SA"/>
              </w:rPr>
            </w:pPr>
            <w:r w:rsidRPr="00905619">
              <w:rPr>
                <w:rFonts w:eastAsia="Calibri"/>
                <w:b/>
                <w:bCs/>
                <w:sz w:val="22"/>
                <w:szCs w:val="22"/>
                <w:lang w:eastAsia="ar-SA"/>
              </w:rPr>
              <w:t xml:space="preserve">Площадь с торговыми павильонами и сценой поляна </w:t>
            </w:r>
            <w:proofErr w:type="spellStart"/>
            <w:r w:rsidRPr="00905619">
              <w:rPr>
                <w:rFonts w:eastAsia="Calibri"/>
                <w:b/>
                <w:bCs/>
                <w:sz w:val="22"/>
                <w:szCs w:val="22"/>
                <w:lang w:eastAsia="ar-SA"/>
              </w:rPr>
              <w:t>Азау</w:t>
            </w:r>
            <w:proofErr w:type="spellEnd"/>
            <w:r w:rsidRPr="00905619">
              <w:rPr>
                <w:rFonts w:eastAsia="Calibri"/>
                <w:b/>
                <w:bCs/>
                <w:sz w:val="22"/>
                <w:szCs w:val="22"/>
                <w:lang w:eastAsia="ar-SA"/>
              </w:rPr>
              <w:t xml:space="preserve"> Эльбрусского района </w:t>
            </w:r>
          </w:p>
        </w:tc>
        <w:tc>
          <w:tcPr>
            <w:tcW w:w="4876" w:type="dxa"/>
            <w:gridSpan w:val="2"/>
          </w:tcPr>
          <w:p w14:paraId="1F89FB1F"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43 </w:t>
            </w:r>
          </w:p>
        </w:tc>
      </w:tr>
      <w:tr w:rsidR="00BA1C67" w:rsidRPr="00905619" w14:paraId="4ACF3377" w14:textId="77777777" w:rsidTr="00B37663">
        <w:trPr>
          <w:trHeight w:val="109"/>
        </w:trPr>
        <w:tc>
          <w:tcPr>
            <w:tcW w:w="387" w:type="dxa"/>
          </w:tcPr>
          <w:p w14:paraId="6B30C390"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5 </w:t>
            </w:r>
          </w:p>
        </w:tc>
        <w:tc>
          <w:tcPr>
            <w:tcW w:w="4678" w:type="dxa"/>
          </w:tcPr>
          <w:p w14:paraId="48CB4D52"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Измерение сопротивления контура заземления </w:t>
            </w:r>
          </w:p>
        </w:tc>
        <w:tc>
          <w:tcPr>
            <w:tcW w:w="2438" w:type="dxa"/>
          </w:tcPr>
          <w:p w14:paraId="3A620CBE"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5E8FB993"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31 </w:t>
            </w:r>
          </w:p>
        </w:tc>
      </w:tr>
      <w:tr w:rsidR="00BA1C67" w:rsidRPr="00905619" w14:paraId="5B5701EA" w14:textId="77777777" w:rsidTr="00B37663">
        <w:trPr>
          <w:trHeight w:val="109"/>
        </w:trPr>
        <w:tc>
          <w:tcPr>
            <w:tcW w:w="387" w:type="dxa"/>
          </w:tcPr>
          <w:p w14:paraId="09F627C3"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6 </w:t>
            </w:r>
          </w:p>
        </w:tc>
        <w:tc>
          <w:tcPr>
            <w:tcW w:w="4678" w:type="dxa"/>
          </w:tcPr>
          <w:p w14:paraId="43601AEA"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Проверка наличия контакта между заземлителем и заземляемыми элементами </w:t>
            </w:r>
          </w:p>
        </w:tc>
        <w:tc>
          <w:tcPr>
            <w:tcW w:w="2438" w:type="dxa"/>
          </w:tcPr>
          <w:p w14:paraId="58F549E4" w14:textId="77777777" w:rsidR="00BA1C67" w:rsidRPr="00905619" w:rsidRDefault="00BA1C67" w:rsidP="00B37663">
            <w:pPr>
              <w:jc w:val="both"/>
              <w:rPr>
                <w:rFonts w:eastAsia="Calibri"/>
                <w:bCs/>
                <w:sz w:val="22"/>
                <w:szCs w:val="22"/>
                <w:lang w:eastAsia="ar-SA"/>
              </w:rPr>
            </w:pPr>
            <w:proofErr w:type="spellStart"/>
            <w:r w:rsidRPr="00905619">
              <w:rPr>
                <w:rFonts w:eastAsia="Calibri"/>
                <w:bCs/>
                <w:sz w:val="22"/>
                <w:szCs w:val="22"/>
                <w:lang w:eastAsia="ar-SA"/>
              </w:rPr>
              <w:t>усл</w:t>
            </w:r>
            <w:proofErr w:type="spellEnd"/>
            <w:r w:rsidRPr="00905619">
              <w:rPr>
                <w:rFonts w:eastAsia="Calibri"/>
                <w:bCs/>
                <w:sz w:val="22"/>
                <w:szCs w:val="22"/>
                <w:lang w:eastAsia="ar-SA"/>
              </w:rPr>
              <w:t xml:space="preserve">. </w:t>
            </w:r>
            <w:proofErr w:type="spellStart"/>
            <w:r w:rsidRPr="00905619">
              <w:rPr>
                <w:rFonts w:eastAsia="Calibri"/>
                <w:bCs/>
                <w:sz w:val="22"/>
                <w:szCs w:val="22"/>
                <w:lang w:eastAsia="ar-SA"/>
              </w:rPr>
              <w:t>ед</w:t>
            </w:r>
            <w:proofErr w:type="spellEnd"/>
            <w:r w:rsidRPr="00905619">
              <w:rPr>
                <w:rFonts w:eastAsia="Calibri"/>
                <w:bCs/>
                <w:sz w:val="22"/>
                <w:szCs w:val="22"/>
                <w:lang w:eastAsia="ar-SA"/>
              </w:rPr>
              <w:t xml:space="preserve"> </w:t>
            </w:r>
          </w:p>
        </w:tc>
        <w:tc>
          <w:tcPr>
            <w:tcW w:w="2438" w:type="dxa"/>
          </w:tcPr>
          <w:p w14:paraId="55208339" w14:textId="77777777" w:rsidR="00BA1C67" w:rsidRPr="00905619" w:rsidRDefault="00BA1C67" w:rsidP="00B37663">
            <w:pPr>
              <w:jc w:val="both"/>
              <w:rPr>
                <w:rFonts w:eastAsia="Calibri"/>
                <w:bCs/>
                <w:sz w:val="22"/>
                <w:szCs w:val="22"/>
                <w:lang w:eastAsia="ar-SA"/>
              </w:rPr>
            </w:pPr>
            <w:r w:rsidRPr="00905619">
              <w:rPr>
                <w:rFonts w:eastAsia="Calibri"/>
                <w:bCs/>
                <w:sz w:val="22"/>
                <w:szCs w:val="22"/>
                <w:lang w:eastAsia="ar-SA"/>
              </w:rPr>
              <w:t xml:space="preserve">12 </w:t>
            </w:r>
          </w:p>
        </w:tc>
      </w:tr>
    </w:tbl>
    <w:p w14:paraId="33F1508A" w14:textId="77777777" w:rsidR="00BA1C67" w:rsidRPr="00B94991" w:rsidRDefault="00BA1C67" w:rsidP="00BA1C67">
      <w:pPr>
        <w:pStyle w:val="a4"/>
        <w:numPr>
          <w:ilvl w:val="0"/>
          <w:numId w:val="46"/>
        </w:numPr>
        <w:tabs>
          <w:tab w:val="clear" w:pos="3479"/>
        </w:tabs>
        <w:ind w:left="0" w:firstLine="426"/>
        <w:jc w:val="both"/>
        <w:rPr>
          <w:rFonts w:eastAsia="Calibri"/>
          <w:bCs/>
          <w:lang w:val="ru-RU" w:eastAsia="ar-SA"/>
        </w:rPr>
      </w:pPr>
      <w:r w:rsidRPr="00B94991">
        <w:rPr>
          <w:rFonts w:eastAsia="Calibri"/>
          <w:bCs/>
          <w:lang w:val="ru-RU" w:eastAsia="ar-SA"/>
        </w:rPr>
        <w:t xml:space="preserve">Требования к качеству оказания услуг: </w:t>
      </w:r>
    </w:p>
    <w:p w14:paraId="4BAB9280" w14:textId="77777777" w:rsidR="00BA1C67" w:rsidRPr="00905619" w:rsidRDefault="00BA1C67" w:rsidP="00BA1C67">
      <w:pPr>
        <w:ind w:firstLine="426"/>
        <w:jc w:val="both"/>
        <w:rPr>
          <w:rFonts w:eastAsia="Calibri"/>
          <w:bCs/>
          <w:lang w:eastAsia="ar-SA"/>
        </w:rPr>
      </w:pPr>
      <w:r w:rsidRPr="00905619">
        <w:rPr>
          <w:rFonts w:eastAsia="Calibri"/>
          <w:bCs/>
          <w:lang w:eastAsia="ar-SA"/>
        </w:rPr>
        <w:t xml:space="preserve">Услуги должны быть оказаны Исполнителем качественно и в установленные сроки, в </w:t>
      </w:r>
      <w:proofErr w:type="spellStart"/>
      <w:proofErr w:type="gramStart"/>
      <w:r w:rsidRPr="00905619">
        <w:rPr>
          <w:rFonts w:eastAsia="Calibri"/>
          <w:bCs/>
          <w:lang w:eastAsia="ar-SA"/>
        </w:rPr>
        <w:t>соответ-ствии</w:t>
      </w:r>
      <w:proofErr w:type="spellEnd"/>
      <w:proofErr w:type="gramEnd"/>
      <w:r w:rsidRPr="00905619">
        <w:rPr>
          <w:rFonts w:eastAsia="Calibri"/>
          <w:bCs/>
          <w:lang w:eastAsia="ar-SA"/>
        </w:rPr>
        <w:t xml:space="preserve"> с требованиями технического задания, с привлечением высококвалифицированного персо-нала и использованием всех необходимых знаний и навыков. </w:t>
      </w:r>
    </w:p>
    <w:p w14:paraId="10202693" w14:textId="77777777" w:rsidR="00BA1C67" w:rsidRPr="00905619" w:rsidRDefault="00BA1C67" w:rsidP="00BA1C67">
      <w:pPr>
        <w:ind w:firstLine="426"/>
        <w:jc w:val="both"/>
        <w:rPr>
          <w:rFonts w:eastAsia="Calibri"/>
          <w:bCs/>
          <w:lang w:eastAsia="ar-SA"/>
        </w:rPr>
      </w:pPr>
      <w:r w:rsidRPr="00905619">
        <w:rPr>
          <w:rFonts w:eastAsia="Calibri"/>
          <w:bCs/>
          <w:lang w:eastAsia="ar-SA"/>
        </w:rPr>
        <w:t xml:space="preserve">Услуги оказываются в горной местности на высоте 2500 – 4000 метров над уровнем моря. </w:t>
      </w:r>
    </w:p>
    <w:p w14:paraId="3C74825C" w14:textId="77777777" w:rsidR="00BA1C67" w:rsidRPr="00905619" w:rsidRDefault="00BA1C67" w:rsidP="00BA1C67">
      <w:pPr>
        <w:ind w:firstLine="426"/>
        <w:jc w:val="both"/>
        <w:rPr>
          <w:rFonts w:eastAsia="Calibri"/>
          <w:bCs/>
          <w:lang w:eastAsia="ar-SA"/>
        </w:rPr>
      </w:pPr>
      <w:r w:rsidRPr="00905619">
        <w:rPr>
          <w:rFonts w:eastAsia="Calibri"/>
          <w:bCs/>
          <w:lang w:eastAsia="ar-SA"/>
        </w:rPr>
        <w:t xml:space="preserve">Работы должны быть выполнены в соответствии с Приказом Минтруда России от 15.12.2020 N 903н "Об утверждении Правил по охране труда при эксплуатации электроустановок", с </w:t>
      </w:r>
      <w:proofErr w:type="spellStart"/>
      <w:proofErr w:type="gramStart"/>
      <w:r w:rsidRPr="00905619">
        <w:rPr>
          <w:rFonts w:eastAsia="Calibri"/>
          <w:bCs/>
          <w:lang w:eastAsia="ar-SA"/>
        </w:rPr>
        <w:t>персональ</w:t>
      </w:r>
      <w:proofErr w:type="spellEnd"/>
      <w:r w:rsidRPr="00905619">
        <w:rPr>
          <w:rFonts w:eastAsia="Calibri"/>
          <w:bCs/>
          <w:lang w:eastAsia="ar-SA"/>
        </w:rPr>
        <w:t>-ной</w:t>
      </w:r>
      <w:proofErr w:type="gramEnd"/>
      <w:r w:rsidRPr="00905619">
        <w:rPr>
          <w:rFonts w:eastAsia="Calibri"/>
          <w:bCs/>
          <w:lang w:eastAsia="ar-SA"/>
        </w:rPr>
        <w:t xml:space="preserve"> ответственностью руководителей организаций за выполнение мероприятий по охране труда и технике безопасности на обслуживаемом объекте, за соответствие квалификации специалистов и соблюдение ими правил ТБ. </w:t>
      </w:r>
    </w:p>
    <w:p w14:paraId="5CB9DCA9" w14:textId="77777777" w:rsidR="00BA1C67" w:rsidRPr="00905619" w:rsidRDefault="00BA1C67" w:rsidP="00BA1C67">
      <w:pPr>
        <w:ind w:firstLine="426"/>
        <w:jc w:val="both"/>
        <w:rPr>
          <w:rFonts w:eastAsia="Calibri"/>
          <w:bCs/>
          <w:lang w:eastAsia="ar-SA"/>
        </w:rPr>
      </w:pPr>
      <w:r w:rsidRPr="00905619">
        <w:rPr>
          <w:rFonts w:eastAsia="Calibri"/>
          <w:bCs/>
          <w:lang w:eastAsia="ar-SA"/>
        </w:rPr>
        <w:t xml:space="preserve">Услуги должны быть оказаны в соответствии с ПТЭЭП и ПУЭ. </w:t>
      </w:r>
    </w:p>
    <w:p w14:paraId="6153260B" w14:textId="77777777" w:rsidR="00BA1C67" w:rsidRPr="00905619" w:rsidRDefault="00BA1C67" w:rsidP="00BA1C67">
      <w:pPr>
        <w:ind w:firstLine="426"/>
        <w:jc w:val="both"/>
        <w:rPr>
          <w:rFonts w:eastAsia="Calibri"/>
          <w:bCs/>
          <w:lang w:eastAsia="ar-SA"/>
        </w:rPr>
      </w:pPr>
      <w:r w:rsidRPr="00905619">
        <w:rPr>
          <w:rFonts w:eastAsia="Calibri"/>
          <w:bCs/>
          <w:lang w:eastAsia="ar-SA"/>
        </w:rPr>
        <w:t xml:space="preserve">Для оказания данных услуг Исполнитель должен быть укомплектован всем необходимым: </w:t>
      </w:r>
      <w:proofErr w:type="spellStart"/>
      <w:proofErr w:type="gramStart"/>
      <w:r w:rsidRPr="00905619">
        <w:rPr>
          <w:rFonts w:eastAsia="Calibri"/>
          <w:bCs/>
          <w:lang w:eastAsia="ar-SA"/>
        </w:rPr>
        <w:t>прове-рочными</w:t>
      </w:r>
      <w:proofErr w:type="spellEnd"/>
      <w:proofErr w:type="gramEnd"/>
      <w:r w:rsidRPr="00905619">
        <w:rPr>
          <w:rFonts w:eastAsia="Calibri"/>
          <w:bCs/>
          <w:lang w:eastAsia="ar-SA"/>
        </w:rPr>
        <w:t xml:space="preserve"> установками, спец. приспособлениями, инструментами и т.п. </w:t>
      </w:r>
    </w:p>
    <w:p w14:paraId="4DE76E5A" w14:textId="77777777" w:rsidR="00BA1C67" w:rsidRDefault="00BA1C67" w:rsidP="00BA1C67">
      <w:pPr>
        <w:ind w:firstLine="426"/>
        <w:jc w:val="both"/>
        <w:rPr>
          <w:rFonts w:eastAsia="Calibri"/>
          <w:bCs/>
          <w:lang w:eastAsia="ar-SA"/>
        </w:rPr>
      </w:pPr>
      <w:r w:rsidRPr="00905619">
        <w:rPr>
          <w:rFonts w:eastAsia="Calibri"/>
          <w:bCs/>
          <w:lang w:eastAsia="ar-SA"/>
        </w:rPr>
        <w:t>Применяемые Исполнителем спец. приспособления, инструменты и оборудование и т.п. должны отвечать соответствующим ГОСТам, СНиПам и прочим применяемым стандартам.</w:t>
      </w:r>
    </w:p>
    <w:p w14:paraId="42816449" w14:textId="77777777" w:rsidR="00BA1C67" w:rsidRDefault="00BA1C67" w:rsidP="00BA1C67">
      <w:pPr>
        <w:ind w:firstLine="426"/>
        <w:jc w:val="both"/>
        <w:rPr>
          <w:sz w:val="23"/>
          <w:szCs w:val="23"/>
        </w:rPr>
      </w:pPr>
      <w:r>
        <w:rPr>
          <w:sz w:val="23"/>
          <w:szCs w:val="23"/>
        </w:rPr>
        <w:lastRenderedPageBreak/>
        <w:t xml:space="preserve">Персонал должен быть аттестован по электробезопасности в </w:t>
      </w:r>
      <w:proofErr w:type="spellStart"/>
      <w:r>
        <w:rPr>
          <w:sz w:val="23"/>
          <w:szCs w:val="23"/>
        </w:rPr>
        <w:t>Ростехнадзоре</w:t>
      </w:r>
      <w:proofErr w:type="spellEnd"/>
      <w:r>
        <w:rPr>
          <w:sz w:val="23"/>
          <w:szCs w:val="23"/>
        </w:rPr>
        <w:t xml:space="preserve"> (или в центральной комиссии) и иметь соответствующую группу на право проведения работ в действующих </w:t>
      </w:r>
      <w:proofErr w:type="gramStart"/>
      <w:r>
        <w:rPr>
          <w:sz w:val="23"/>
          <w:szCs w:val="23"/>
        </w:rPr>
        <w:t>электро-установках</w:t>
      </w:r>
      <w:proofErr w:type="gramEnd"/>
      <w:r>
        <w:rPr>
          <w:sz w:val="23"/>
          <w:szCs w:val="23"/>
        </w:rPr>
        <w:t>, что должно подтверждаться удостоверением по электробезопасности.</w:t>
      </w:r>
    </w:p>
    <w:p w14:paraId="78F12C71" w14:textId="77777777" w:rsidR="00BA1C67" w:rsidRPr="00B94991" w:rsidRDefault="00BA1C67" w:rsidP="00BA1C67">
      <w:pPr>
        <w:autoSpaceDE w:val="0"/>
        <w:autoSpaceDN w:val="0"/>
        <w:adjustRightInd w:val="0"/>
        <w:ind w:firstLine="426"/>
        <w:jc w:val="both"/>
        <w:rPr>
          <w:rFonts w:eastAsiaTheme="minorHAnsi"/>
          <w:color w:val="000000"/>
          <w:sz w:val="23"/>
          <w:szCs w:val="23"/>
          <w:lang w:eastAsia="en-US"/>
        </w:rPr>
      </w:pPr>
      <w:r w:rsidRPr="00BD527B">
        <w:rPr>
          <w:rFonts w:eastAsiaTheme="minorHAnsi"/>
          <w:bCs/>
          <w:color w:val="000000"/>
          <w:sz w:val="23"/>
          <w:szCs w:val="23"/>
          <w:lang w:eastAsia="en-US"/>
        </w:rPr>
        <w:t>6</w:t>
      </w:r>
      <w:r w:rsidRPr="00B94991">
        <w:rPr>
          <w:rFonts w:eastAsiaTheme="minorHAnsi"/>
          <w:bCs/>
          <w:color w:val="000000"/>
          <w:sz w:val="23"/>
          <w:szCs w:val="23"/>
          <w:lang w:eastAsia="en-US"/>
        </w:rPr>
        <w:t>.</w:t>
      </w:r>
      <w:r>
        <w:rPr>
          <w:rFonts w:eastAsiaTheme="minorHAnsi"/>
          <w:bCs/>
          <w:color w:val="000000"/>
          <w:sz w:val="23"/>
          <w:szCs w:val="23"/>
          <w:lang w:eastAsia="en-US"/>
        </w:rPr>
        <w:tab/>
      </w:r>
      <w:r w:rsidRPr="00B94991">
        <w:rPr>
          <w:rFonts w:eastAsiaTheme="minorHAnsi"/>
          <w:bCs/>
          <w:color w:val="000000"/>
          <w:sz w:val="23"/>
          <w:szCs w:val="23"/>
          <w:lang w:eastAsia="en-US"/>
        </w:rPr>
        <w:t xml:space="preserve">Гарантийные обязательства: </w:t>
      </w:r>
    </w:p>
    <w:p w14:paraId="5742E8C8" w14:textId="77777777" w:rsidR="00BA1C67" w:rsidRPr="00905619" w:rsidRDefault="00BA1C67" w:rsidP="00BA1C67">
      <w:pPr>
        <w:ind w:firstLine="426"/>
        <w:jc w:val="both"/>
        <w:rPr>
          <w:rFonts w:eastAsia="Calibri"/>
          <w:bCs/>
          <w:lang w:eastAsia="ar-SA"/>
        </w:rPr>
      </w:pPr>
      <w:r w:rsidRPr="00B94991">
        <w:rPr>
          <w:rFonts w:eastAsiaTheme="minorHAnsi"/>
          <w:color w:val="000000"/>
          <w:sz w:val="23"/>
          <w:szCs w:val="23"/>
          <w:lang w:eastAsia="en-US"/>
        </w:rPr>
        <w:t>Исполнитель обязан предоставить гарантию на оказанные услуги не менее 12</w:t>
      </w:r>
      <w:r>
        <w:rPr>
          <w:rFonts w:eastAsiaTheme="minorHAnsi"/>
          <w:color w:val="000000"/>
          <w:sz w:val="23"/>
          <w:szCs w:val="23"/>
          <w:lang w:eastAsia="en-US"/>
        </w:rPr>
        <w:t> </w:t>
      </w:r>
      <w:r w:rsidRPr="00B94991">
        <w:rPr>
          <w:rFonts w:eastAsiaTheme="minorHAnsi"/>
          <w:color w:val="000000"/>
          <w:sz w:val="23"/>
          <w:szCs w:val="23"/>
          <w:lang w:eastAsia="en-US"/>
        </w:rPr>
        <w:t>(двенадцати) месяцев с даты подписания Заказчиком УПД. На период действия гарантии подрядчик обязан в кратчайшие сроки принять меры по устранению неисправностей.</w:t>
      </w:r>
    </w:p>
    <w:p w14:paraId="3CE912B4" w14:textId="77777777" w:rsidR="00BA1C67" w:rsidRPr="00F070E7" w:rsidRDefault="00BA1C67" w:rsidP="00BA1C67">
      <w:pPr>
        <w:ind w:firstLine="709"/>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BA1C67" w:rsidRPr="00F070E7" w14:paraId="54C61BB6" w14:textId="77777777" w:rsidTr="00B37663">
        <w:trPr>
          <w:cantSplit/>
          <w:trHeight w:val="1408"/>
        </w:trPr>
        <w:tc>
          <w:tcPr>
            <w:tcW w:w="4590" w:type="dxa"/>
          </w:tcPr>
          <w:p w14:paraId="547F5942" w14:textId="77777777" w:rsidR="00BA1C67" w:rsidRPr="00F070E7" w:rsidRDefault="00BA1C67" w:rsidP="00B37663">
            <w:pPr>
              <w:suppressAutoHyphens/>
              <w:rPr>
                <w:b/>
                <w:lang w:eastAsia="ar-SA"/>
              </w:rPr>
            </w:pPr>
            <w:r w:rsidRPr="00F070E7">
              <w:rPr>
                <w:b/>
                <w:lang w:eastAsia="ar-SA"/>
              </w:rPr>
              <w:t>ИСПОЛНИТЕЛЬ:</w:t>
            </w:r>
          </w:p>
          <w:p w14:paraId="349018F6" w14:textId="77777777" w:rsidR="00BA1C67" w:rsidRPr="00F070E7" w:rsidRDefault="00BA1C67" w:rsidP="00B37663">
            <w:pPr>
              <w:widowControl w:val="0"/>
              <w:tabs>
                <w:tab w:val="left" w:pos="1134"/>
              </w:tabs>
              <w:autoSpaceDE w:val="0"/>
              <w:autoSpaceDN w:val="0"/>
              <w:adjustRightInd w:val="0"/>
              <w:jc w:val="both"/>
            </w:pPr>
          </w:p>
          <w:p w14:paraId="171A62FF" w14:textId="77777777" w:rsidR="00BA1C67" w:rsidRPr="00F070E7" w:rsidRDefault="00BA1C67" w:rsidP="00B37663">
            <w:pPr>
              <w:widowControl w:val="0"/>
              <w:tabs>
                <w:tab w:val="left" w:pos="1134"/>
              </w:tabs>
              <w:autoSpaceDE w:val="0"/>
              <w:autoSpaceDN w:val="0"/>
              <w:adjustRightInd w:val="0"/>
              <w:jc w:val="both"/>
            </w:pPr>
          </w:p>
          <w:p w14:paraId="6A548B01" w14:textId="77777777" w:rsidR="00BA1C67" w:rsidRPr="00F070E7" w:rsidRDefault="00BA1C67" w:rsidP="00B37663">
            <w:pPr>
              <w:shd w:val="clear" w:color="auto" w:fill="FFFFFF"/>
              <w:tabs>
                <w:tab w:val="num" w:pos="567"/>
                <w:tab w:val="left" w:pos="816"/>
              </w:tabs>
              <w:jc w:val="both"/>
            </w:pPr>
            <w:r w:rsidRPr="00F070E7">
              <w:t>_________________ /</w:t>
            </w:r>
            <w:r>
              <w:t>_____________</w:t>
            </w:r>
            <w:r w:rsidRPr="00F070E7">
              <w:t>/</w:t>
            </w:r>
          </w:p>
          <w:p w14:paraId="4865924F" w14:textId="77777777" w:rsidR="00BA1C67" w:rsidRPr="00F070E7" w:rsidRDefault="00BA1C67" w:rsidP="00B37663">
            <w:pPr>
              <w:suppressAutoHyphens/>
              <w:rPr>
                <w:lang w:eastAsia="ar-SA"/>
              </w:rPr>
            </w:pPr>
            <w:r w:rsidRPr="00117F60">
              <w:rPr>
                <w:i/>
                <w:sz w:val="18"/>
                <w:szCs w:val="18"/>
              </w:rPr>
              <w:t>(подписано ЭЦП)</w:t>
            </w:r>
          </w:p>
        </w:tc>
        <w:tc>
          <w:tcPr>
            <w:tcW w:w="4692" w:type="dxa"/>
          </w:tcPr>
          <w:p w14:paraId="7BAABE95" w14:textId="77777777" w:rsidR="00BA1C67" w:rsidRPr="00F070E7" w:rsidRDefault="00BA1C67" w:rsidP="00B37663">
            <w:pPr>
              <w:suppressAutoHyphens/>
              <w:rPr>
                <w:b/>
                <w:lang w:eastAsia="ar-SA"/>
              </w:rPr>
            </w:pPr>
            <w:r w:rsidRPr="00F070E7">
              <w:rPr>
                <w:b/>
                <w:lang w:eastAsia="ar-SA"/>
              </w:rPr>
              <w:t>ЗАКАЗЧИК:</w:t>
            </w:r>
          </w:p>
          <w:p w14:paraId="605E4AD2" w14:textId="77777777" w:rsidR="00BA1C67" w:rsidRPr="00F070E7" w:rsidRDefault="00BA1C67" w:rsidP="00B37663">
            <w:pPr>
              <w:suppressAutoHyphens/>
              <w:rPr>
                <w:lang w:eastAsia="ar-SA"/>
              </w:rPr>
            </w:pPr>
          </w:p>
          <w:p w14:paraId="1C693B53" w14:textId="77777777" w:rsidR="00BA1C67" w:rsidRPr="00F070E7" w:rsidRDefault="00BA1C67" w:rsidP="00B37663">
            <w:pPr>
              <w:widowControl w:val="0"/>
              <w:tabs>
                <w:tab w:val="left" w:pos="993"/>
              </w:tabs>
              <w:autoSpaceDE w:val="0"/>
              <w:autoSpaceDN w:val="0"/>
              <w:adjustRightInd w:val="0"/>
              <w:jc w:val="both"/>
              <w:rPr>
                <w:color w:val="000000"/>
              </w:rPr>
            </w:pPr>
          </w:p>
          <w:p w14:paraId="0C159B40" w14:textId="77777777" w:rsidR="00BA1C67" w:rsidRPr="00F070E7" w:rsidRDefault="00BA1C67" w:rsidP="00B37663">
            <w:pPr>
              <w:shd w:val="clear" w:color="auto" w:fill="FFFFFF"/>
              <w:tabs>
                <w:tab w:val="num" w:pos="567"/>
                <w:tab w:val="left" w:pos="816"/>
              </w:tabs>
              <w:jc w:val="both"/>
            </w:pPr>
            <w:r w:rsidRPr="00F070E7">
              <w:t>_________________ /</w:t>
            </w:r>
            <w:r>
              <w:t>_____________</w:t>
            </w:r>
            <w:r w:rsidRPr="00F070E7">
              <w:t>/</w:t>
            </w:r>
          </w:p>
          <w:p w14:paraId="33F18D4A" w14:textId="77777777" w:rsidR="00BA1C67" w:rsidRPr="00F070E7" w:rsidRDefault="00BA1C67" w:rsidP="00B37663">
            <w:pPr>
              <w:suppressAutoHyphens/>
              <w:rPr>
                <w:lang w:eastAsia="ar-SA"/>
              </w:rPr>
            </w:pPr>
            <w:r w:rsidRPr="00117F60">
              <w:rPr>
                <w:i/>
                <w:sz w:val="18"/>
                <w:szCs w:val="18"/>
              </w:rPr>
              <w:t>(подписано ЭЦП)</w:t>
            </w:r>
          </w:p>
        </w:tc>
      </w:tr>
    </w:tbl>
    <w:p w14:paraId="4F21E810" w14:textId="77777777" w:rsidR="00BA1C67" w:rsidRPr="00237B4F" w:rsidRDefault="00BA1C67" w:rsidP="00BA1C67">
      <w:pPr>
        <w:widowControl w:val="0"/>
        <w:tabs>
          <w:tab w:val="left" w:pos="1134"/>
          <w:tab w:val="left" w:pos="1276"/>
        </w:tabs>
        <w:autoSpaceDE w:val="0"/>
        <w:autoSpaceDN w:val="0"/>
        <w:adjustRightInd w:val="0"/>
        <w:jc w:val="both"/>
        <w:rPr>
          <w:b/>
        </w:rPr>
      </w:pPr>
    </w:p>
    <w:p w14:paraId="0D102E72" w14:textId="77777777" w:rsidR="00EF6388" w:rsidRDefault="00EF6388" w:rsidP="00395D8B">
      <w:pPr>
        <w:widowControl w:val="0"/>
        <w:ind w:left="5664"/>
        <w:jc w:val="right"/>
      </w:pPr>
    </w:p>
    <w:sectPr w:rsidR="00EF6388" w:rsidSect="00A164B5">
      <w:footerReference w:type="default" r:id="rId37"/>
      <w:footerReference w:type="first" r:id="rId38"/>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B37663" w:rsidRDefault="00B37663" w:rsidP="00B067D9">
      <w:r>
        <w:separator/>
      </w:r>
    </w:p>
  </w:endnote>
  <w:endnote w:type="continuationSeparator" w:id="0">
    <w:p w14:paraId="3ECC6BBB" w14:textId="77777777" w:rsidR="00B37663" w:rsidRDefault="00B3766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B37663" w:rsidRDefault="00B3766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B37663" w:rsidRDefault="00B37663"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18FB65D2" w:rsidR="00B37663" w:rsidRPr="00203AD7" w:rsidRDefault="00B37663" w:rsidP="00777A76">
    <w:pPr>
      <w:pStyle w:val="a6"/>
      <w:jc w:val="right"/>
    </w:pPr>
    <w:r>
      <w:fldChar w:fldCharType="begin"/>
    </w:r>
    <w:r>
      <w:instrText>PAGE   \* MERGEFORMAT</w:instrText>
    </w:r>
    <w:r>
      <w:fldChar w:fldCharType="separate"/>
    </w:r>
    <w:r w:rsidR="00653C8E">
      <w:rPr>
        <w:noProof/>
      </w:rPr>
      <w:t>31</w:t>
    </w:r>
    <w:r>
      <w:fldChar w:fldCharType="end"/>
    </w:r>
  </w:p>
  <w:p w14:paraId="6DB9760C" w14:textId="77777777" w:rsidR="00B37663" w:rsidRDefault="00B3766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B37663" w:rsidRPr="00203AD7" w:rsidRDefault="00B37663"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B37663" w:rsidRDefault="00B376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F122838" w:rsidR="00B37663" w:rsidRPr="00B067D9" w:rsidRDefault="00B3766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53C8E">
      <w:rPr>
        <w:noProof/>
        <w:sz w:val="20"/>
        <w:szCs w:val="20"/>
      </w:rPr>
      <w:t>19</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B37663" w:rsidRDefault="00B37663">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B37663" w:rsidRDefault="00B37663"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B37663" w:rsidRPr="00D60DCA" w:rsidRDefault="00B37663"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654FCBE6" w:rsidR="00B37663" w:rsidRPr="00E06148" w:rsidRDefault="00B37663" w:rsidP="00C517C8">
    <w:pPr>
      <w:pStyle w:val="a6"/>
      <w:jc w:val="right"/>
    </w:pPr>
    <w:r>
      <w:fldChar w:fldCharType="begin"/>
    </w:r>
    <w:r>
      <w:instrText>PAGE   \* MERGEFORMAT</w:instrText>
    </w:r>
    <w:r>
      <w:fldChar w:fldCharType="separate"/>
    </w:r>
    <w:r w:rsidR="00653C8E">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6008A39" w:rsidR="00B37663" w:rsidRPr="00203AD7" w:rsidRDefault="00B37663" w:rsidP="00C46F56">
    <w:pPr>
      <w:pStyle w:val="a6"/>
      <w:jc w:val="right"/>
    </w:pPr>
    <w:r>
      <w:fldChar w:fldCharType="begin"/>
    </w:r>
    <w:r>
      <w:instrText>PAGE   \* MERGEFORMAT</w:instrText>
    </w:r>
    <w:r>
      <w:fldChar w:fldCharType="separate"/>
    </w:r>
    <w:r w:rsidR="00653C8E">
      <w:rPr>
        <w:noProof/>
      </w:rPr>
      <w:t>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B37663" w:rsidRPr="004B4EFB" w:rsidRDefault="00B37663" w:rsidP="00C46F56">
    <w:pPr>
      <w:pStyle w:val="a6"/>
      <w:jc w:val="right"/>
    </w:pPr>
    <w:r w:rsidRPr="004B4EFB">
      <w:t>Задание на проведение закупки</w:t>
    </w:r>
  </w:p>
  <w:p w14:paraId="6D4B49A0" w14:textId="77777777" w:rsidR="00B37663" w:rsidRPr="004B4EFB" w:rsidRDefault="00B3766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B37663" w:rsidRPr="00203AD7" w:rsidRDefault="00B37663"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8A92" w14:textId="77777777" w:rsidR="00B37663" w:rsidRDefault="00B37663"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560FE4B" w14:textId="77777777" w:rsidR="00B37663" w:rsidRDefault="00B37663" w:rsidP="003C19CB">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91C5" w14:textId="77777777" w:rsidR="00B37663" w:rsidRDefault="00B37663"/>
  <w:p w14:paraId="26080E6E" w14:textId="79A40F70" w:rsidR="00B37663" w:rsidRPr="008125C2" w:rsidRDefault="00B37663"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653C8E">
      <w:rPr>
        <w:noProof/>
        <w:sz w:val="22"/>
        <w:szCs w:val="22"/>
      </w:rPr>
      <w:t>22</w:t>
    </w:r>
    <w:r w:rsidRPr="008125C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B37663" w:rsidRDefault="00B37663" w:rsidP="00B067D9">
      <w:r>
        <w:separator/>
      </w:r>
    </w:p>
  </w:footnote>
  <w:footnote w:type="continuationSeparator" w:id="0">
    <w:p w14:paraId="0905692C" w14:textId="77777777" w:rsidR="00B37663" w:rsidRDefault="00B37663"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B37663" w:rsidRPr="00C6213D" w:rsidRDefault="00B37663"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B37663" w:rsidRPr="00D60DCA" w:rsidRDefault="00B37663"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6"/>
  </w:num>
  <w:num w:numId="3">
    <w:abstractNumId w:val="25"/>
  </w:num>
  <w:num w:numId="4">
    <w:abstractNumId w:val="22"/>
  </w:num>
  <w:num w:numId="5">
    <w:abstractNumId w:val="7"/>
  </w:num>
  <w:num w:numId="6">
    <w:abstractNumId w:val="3"/>
  </w:num>
  <w:num w:numId="7">
    <w:abstractNumId w:val="6"/>
  </w:num>
  <w:num w:numId="8">
    <w:abstractNumId w:val="36"/>
  </w:num>
  <w:num w:numId="9">
    <w:abstractNumId w:val="44"/>
    <w:lvlOverride w:ilvl="2">
      <w:lvl w:ilvl="2" w:tplc="700027BA">
        <w:start w:val="1"/>
        <w:numFmt w:val="decimal"/>
        <w:lvlText w:val="%3)"/>
        <w:lvlJc w:val="left"/>
        <w:pPr>
          <w:ind w:left="360" w:hanging="360"/>
        </w:pPr>
        <w:rPr>
          <w:rFonts w:hint="default"/>
          <w:sz w:val="20"/>
          <w:szCs w:val="20"/>
        </w:rPr>
      </w:lvl>
    </w:lvlOverride>
  </w:num>
  <w:num w:numId="10">
    <w:abstractNumId w:val="48"/>
  </w:num>
  <w:num w:numId="11">
    <w:abstractNumId w:val="40"/>
  </w:num>
  <w:num w:numId="12">
    <w:abstractNumId w:val="11"/>
  </w:num>
  <w:num w:numId="13">
    <w:abstractNumId w:val="18"/>
  </w:num>
  <w:num w:numId="14">
    <w:abstractNumId w:val="24"/>
  </w:num>
  <w:num w:numId="15">
    <w:abstractNumId w:val="17"/>
  </w:num>
  <w:num w:numId="16">
    <w:abstractNumId w:val="0"/>
  </w:num>
  <w:num w:numId="17">
    <w:abstractNumId w:val="43"/>
  </w:num>
  <w:num w:numId="18">
    <w:abstractNumId w:val="19"/>
  </w:num>
  <w:num w:numId="19">
    <w:abstractNumId w:val="32"/>
  </w:num>
  <w:num w:numId="20">
    <w:abstractNumId w:val="37"/>
  </w:num>
  <w:num w:numId="21">
    <w:abstractNumId w:val="20"/>
  </w:num>
  <w:num w:numId="22">
    <w:abstractNumId w:val="35"/>
  </w:num>
  <w:num w:numId="23">
    <w:abstractNumId w:val="27"/>
  </w:num>
  <w:num w:numId="24">
    <w:abstractNumId w:val="41"/>
  </w:num>
  <w:num w:numId="25">
    <w:abstractNumId w:val="34"/>
  </w:num>
  <w:num w:numId="26">
    <w:abstractNumId w:val="49"/>
  </w:num>
  <w:num w:numId="27">
    <w:abstractNumId w:val="15"/>
  </w:num>
  <w:num w:numId="28">
    <w:abstractNumId w:val="45"/>
  </w:num>
  <w:num w:numId="29">
    <w:abstractNumId w:val="5"/>
  </w:num>
  <w:num w:numId="30">
    <w:abstractNumId w:val="29"/>
  </w:num>
  <w:num w:numId="31">
    <w:abstractNumId w:val="9"/>
  </w:num>
  <w:num w:numId="32">
    <w:abstractNumId w:val="21"/>
  </w:num>
  <w:num w:numId="33">
    <w:abstractNumId w:val="12"/>
  </w:num>
  <w:num w:numId="34">
    <w:abstractNumId w:val="38"/>
  </w:num>
  <w:num w:numId="35">
    <w:abstractNumId w:val="30"/>
  </w:num>
  <w:num w:numId="36">
    <w:abstractNumId w:val="50"/>
  </w:num>
  <w:num w:numId="37">
    <w:abstractNumId w:val="26"/>
  </w:num>
  <w:num w:numId="38">
    <w:abstractNumId w:val="10"/>
  </w:num>
  <w:num w:numId="39">
    <w:abstractNumId w:val="47"/>
  </w:num>
  <w:num w:numId="40">
    <w:abstractNumId w:val="39"/>
  </w:num>
  <w:num w:numId="41">
    <w:abstractNumId w:val="23"/>
  </w:num>
  <w:num w:numId="42">
    <w:abstractNumId w:val="28"/>
  </w:num>
  <w:num w:numId="43">
    <w:abstractNumId w:val="33"/>
  </w:num>
  <w:num w:numId="44">
    <w:abstractNumId w:val="44"/>
  </w:num>
  <w:num w:numId="45">
    <w:abstractNumId w:val="13"/>
  </w:num>
  <w:num w:numId="46">
    <w:abstractNumId w:val="16"/>
  </w:num>
  <w:num w:numId="47">
    <w:abstractNumId w:val="4"/>
  </w:num>
  <w:num w:numId="48">
    <w:abstractNumId w:val="42"/>
  </w:num>
  <w:num w:numId="49">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05E61"/>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15C3"/>
    <w:rsid w:val="000428E7"/>
    <w:rsid w:val="00043B12"/>
    <w:rsid w:val="00046191"/>
    <w:rsid w:val="00054BB3"/>
    <w:rsid w:val="00057F98"/>
    <w:rsid w:val="000610B9"/>
    <w:rsid w:val="0006190B"/>
    <w:rsid w:val="00063AC3"/>
    <w:rsid w:val="00063DA4"/>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113F"/>
    <w:rsid w:val="000A23EF"/>
    <w:rsid w:val="000A2CB9"/>
    <w:rsid w:val="000A5309"/>
    <w:rsid w:val="000A747A"/>
    <w:rsid w:val="000B162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5CF1"/>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160"/>
    <w:rsid w:val="00155513"/>
    <w:rsid w:val="00156AF9"/>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446"/>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2FA1"/>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1963"/>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253F"/>
    <w:rsid w:val="00203CF5"/>
    <w:rsid w:val="002040A4"/>
    <w:rsid w:val="00204187"/>
    <w:rsid w:val="0020454B"/>
    <w:rsid w:val="002060D6"/>
    <w:rsid w:val="002073E9"/>
    <w:rsid w:val="00210355"/>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A5B"/>
    <w:rsid w:val="00267E3E"/>
    <w:rsid w:val="002714DA"/>
    <w:rsid w:val="00271543"/>
    <w:rsid w:val="0027305F"/>
    <w:rsid w:val="00273385"/>
    <w:rsid w:val="0027383F"/>
    <w:rsid w:val="00273993"/>
    <w:rsid w:val="00273EB0"/>
    <w:rsid w:val="00274377"/>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97D3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07FC3"/>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19C"/>
    <w:rsid w:val="00363443"/>
    <w:rsid w:val="00365EB6"/>
    <w:rsid w:val="00366366"/>
    <w:rsid w:val="00371CAF"/>
    <w:rsid w:val="003729B7"/>
    <w:rsid w:val="00373CB7"/>
    <w:rsid w:val="00374B46"/>
    <w:rsid w:val="00375D15"/>
    <w:rsid w:val="00381378"/>
    <w:rsid w:val="00381A74"/>
    <w:rsid w:val="00387430"/>
    <w:rsid w:val="00393286"/>
    <w:rsid w:val="003937AC"/>
    <w:rsid w:val="0039387D"/>
    <w:rsid w:val="00394493"/>
    <w:rsid w:val="00394B1A"/>
    <w:rsid w:val="00395BE4"/>
    <w:rsid w:val="00395D8B"/>
    <w:rsid w:val="00397CC2"/>
    <w:rsid w:val="00397E55"/>
    <w:rsid w:val="003A1D45"/>
    <w:rsid w:val="003A6478"/>
    <w:rsid w:val="003A6D67"/>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D4CA0"/>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4E2"/>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4DE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23B12"/>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2B5E"/>
    <w:rsid w:val="005F345E"/>
    <w:rsid w:val="005F408B"/>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09D3"/>
    <w:rsid w:val="00653C8E"/>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3A7A"/>
    <w:rsid w:val="006C4184"/>
    <w:rsid w:val="006C4C2D"/>
    <w:rsid w:val="006C54AE"/>
    <w:rsid w:val="006C6901"/>
    <w:rsid w:val="006C698F"/>
    <w:rsid w:val="006D1E98"/>
    <w:rsid w:val="006D2432"/>
    <w:rsid w:val="006D28B7"/>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1D0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7DD4"/>
    <w:rsid w:val="00730EAB"/>
    <w:rsid w:val="00731DE8"/>
    <w:rsid w:val="00734FB3"/>
    <w:rsid w:val="00735454"/>
    <w:rsid w:val="00736955"/>
    <w:rsid w:val="00737E5D"/>
    <w:rsid w:val="007412B0"/>
    <w:rsid w:val="00743791"/>
    <w:rsid w:val="00744A9F"/>
    <w:rsid w:val="007452D4"/>
    <w:rsid w:val="00745D6F"/>
    <w:rsid w:val="0074623A"/>
    <w:rsid w:val="007502FE"/>
    <w:rsid w:val="0075169F"/>
    <w:rsid w:val="00752CBA"/>
    <w:rsid w:val="00757294"/>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0711"/>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187"/>
    <w:rsid w:val="0082048E"/>
    <w:rsid w:val="008225C0"/>
    <w:rsid w:val="008234B7"/>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6F1C"/>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4FFD"/>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0F23"/>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0FD"/>
    <w:rsid w:val="00961A42"/>
    <w:rsid w:val="009630CA"/>
    <w:rsid w:val="00963D4B"/>
    <w:rsid w:val="00966156"/>
    <w:rsid w:val="009662CA"/>
    <w:rsid w:val="00966424"/>
    <w:rsid w:val="00966686"/>
    <w:rsid w:val="00966B3A"/>
    <w:rsid w:val="00966F40"/>
    <w:rsid w:val="009670AC"/>
    <w:rsid w:val="00967B7D"/>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6E6"/>
    <w:rsid w:val="009D1DA8"/>
    <w:rsid w:val="009D279D"/>
    <w:rsid w:val="009D28AE"/>
    <w:rsid w:val="009D37EF"/>
    <w:rsid w:val="009D3B17"/>
    <w:rsid w:val="009D52C0"/>
    <w:rsid w:val="009D5D54"/>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2F6D"/>
    <w:rsid w:val="00A232A3"/>
    <w:rsid w:val="00A251A6"/>
    <w:rsid w:val="00A2574A"/>
    <w:rsid w:val="00A301C9"/>
    <w:rsid w:val="00A32214"/>
    <w:rsid w:val="00A32278"/>
    <w:rsid w:val="00A3260D"/>
    <w:rsid w:val="00A3324B"/>
    <w:rsid w:val="00A37C73"/>
    <w:rsid w:val="00A37DC9"/>
    <w:rsid w:val="00A42D29"/>
    <w:rsid w:val="00A436DF"/>
    <w:rsid w:val="00A439FE"/>
    <w:rsid w:val="00A44BCE"/>
    <w:rsid w:val="00A45D67"/>
    <w:rsid w:val="00A473CF"/>
    <w:rsid w:val="00A4741C"/>
    <w:rsid w:val="00A50E05"/>
    <w:rsid w:val="00A518CB"/>
    <w:rsid w:val="00A51A4B"/>
    <w:rsid w:val="00A51F85"/>
    <w:rsid w:val="00A52518"/>
    <w:rsid w:val="00A53F7B"/>
    <w:rsid w:val="00A54856"/>
    <w:rsid w:val="00A54AF1"/>
    <w:rsid w:val="00A55604"/>
    <w:rsid w:val="00A55A63"/>
    <w:rsid w:val="00A56AD3"/>
    <w:rsid w:val="00A56D43"/>
    <w:rsid w:val="00A602F2"/>
    <w:rsid w:val="00A6098D"/>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3AEC"/>
    <w:rsid w:val="00A9613A"/>
    <w:rsid w:val="00A964AF"/>
    <w:rsid w:val="00A97482"/>
    <w:rsid w:val="00AA0EF2"/>
    <w:rsid w:val="00AA2F8A"/>
    <w:rsid w:val="00AA4A46"/>
    <w:rsid w:val="00AA521E"/>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37663"/>
    <w:rsid w:val="00B37D46"/>
    <w:rsid w:val="00B42D63"/>
    <w:rsid w:val="00B44828"/>
    <w:rsid w:val="00B455D2"/>
    <w:rsid w:val="00B455FC"/>
    <w:rsid w:val="00B456AE"/>
    <w:rsid w:val="00B465B5"/>
    <w:rsid w:val="00B46CBC"/>
    <w:rsid w:val="00B470B4"/>
    <w:rsid w:val="00B51FA0"/>
    <w:rsid w:val="00B5380D"/>
    <w:rsid w:val="00B53DB2"/>
    <w:rsid w:val="00B54ED1"/>
    <w:rsid w:val="00B56A07"/>
    <w:rsid w:val="00B606F2"/>
    <w:rsid w:val="00B611A2"/>
    <w:rsid w:val="00B6178C"/>
    <w:rsid w:val="00B624F1"/>
    <w:rsid w:val="00B625DA"/>
    <w:rsid w:val="00B64A04"/>
    <w:rsid w:val="00B64D99"/>
    <w:rsid w:val="00B66823"/>
    <w:rsid w:val="00B67076"/>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1C67"/>
    <w:rsid w:val="00BA275B"/>
    <w:rsid w:val="00BA36E3"/>
    <w:rsid w:val="00BA42CF"/>
    <w:rsid w:val="00BA56CE"/>
    <w:rsid w:val="00BA5B52"/>
    <w:rsid w:val="00BA70EB"/>
    <w:rsid w:val="00BB1B53"/>
    <w:rsid w:val="00BB249D"/>
    <w:rsid w:val="00BB304A"/>
    <w:rsid w:val="00BB3331"/>
    <w:rsid w:val="00BB411A"/>
    <w:rsid w:val="00BB468E"/>
    <w:rsid w:val="00BB4AD9"/>
    <w:rsid w:val="00BB58D7"/>
    <w:rsid w:val="00BB6B78"/>
    <w:rsid w:val="00BC1D05"/>
    <w:rsid w:val="00BC3D25"/>
    <w:rsid w:val="00BC49FB"/>
    <w:rsid w:val="00BC4B96"/>
    <w:rsid w:val="00BC4CDD"/>
    <w:rsid w:val="00BC73CE"/>
    <w:rsid w:val="00BC7C19"/>
    <w:rsid w:val="00BD037A"/>
    <w:rsid w:val="00BD21FD"/>
    <w:rsid w:val="00BD3CD6"/>
    <w:rsid w:val="00BD42FF"/>
    <w:rsid w:val="00BD4BEB"/>
    <w:rsid w:val="00BE01B5"/>
    <w:rsid w:val="00BE0B23"/>
    <w:rsid w:val="00BE1F8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097"/>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0AA"/>
    <w:rsid w:val="00C458AD"/>
    <w:rsid w:val="00C46403"/>
    <w:rsid w:val="00C46A5D"/>
    <w:rsid w:val="00C46F56"/>
    <w:rsid w:val="00C50319"/>
    <w:rsid w:val="00C517C8"/>
    <w:rsid w:val="00C52949"/>
    <w:rsid w:val="00C52FD3"/>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9C3"/>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8D1"/>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74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87611"/>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EF6E9F"/>
    <w:rsid w:val="00F00B39"/>
    <w:rsid w:val="00F0426C"/>
    <w:rsid w:val="00F04677"/>
    <w:rsid w:val="00F0531B"/>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98"/>
    <w:rsid w:val="00F55E1C"/>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3F5A"/>
    <w:rsid w:val="00F84D6B"/>
    <w:rsid w:val="00F84E90"/>
    <w:rsid w:val="00F858AC"/>
    <w:rsid w:val="00F87577"/>
    <w:rsid w:val="00F90925"/>
    <w:rsid w:val="00F90951"/>
    <w:rsid w:val="00F950E5"/>
    <w:rsid w:val="00F95A44"/>
    <w:rsid w:val="00F95C89"/>
    <w:rsid w:val="00F97741"/>
    <w:rsid w:val="00FA08DC"/>
    <w:rsid w:val="00FA0A3E"/>
    <w:rsid w:val="00FA1037"/>
    <w:rsid w:val="00FA1677"/>
    <w:rsid w:val="00FA28B4"/>
    <w:rsid w:val="00FA3C33"/>
    <w:rsid w:val="00FA436B"/>
    <w:rsid w:val="00FA4499"/>
    <w:rsid w:val="00FA6037"/>
    <w:rsid w:val="00FA69E2"/>
    <w:rsid w:val="00FA76C1"/>
    <w:rsid w:val="00FB15F1"/>
    <w:rsid w:val="00FB22F6"/>
    <w:rsid w:val="00FB24EA"/>
    <w:rsid w:val="00FB2537"/>
    <w:rsid w:val="00FB31F5"/>
    <w:rsid w:val="00FB3392"/>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1"/>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1"/>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43733036">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55010869">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29914938">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mailto:maxim.zaltzman@yandex.ru" TargetMode="Externa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60D2-85EA-4328-B9D7-A8964D6D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32</Pages>
  <Words>12745</Words>
  <Characters>72653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196</cp:revision>
  <cp:lastPrinted>2021-09-22T07:41:00Z</cp:lastPrinted>
  <dcterms:created xsi:type="dcterms:W3CDTF">2026-03-17T11:13:00Z</dcterms:created>
  <dcterms:modified xsi:type="dcterms:W3CDTF">2026-06-24T07:50:00Z</dcterms:modified>
</cp:coreProperties>
</file>