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E3B0E0D" w:rsidR="00B067D9" w:rsidRPr="00FC1523" w:rsidRDefault="005756F2" w:rsidP="007D5EE4">
      <w:pPr>
        <w:widowControl w:val="0"/>
        <w:spacing w:before="60" w:after="120"/>
        <w:ind w:right="34"/>
        <w:jc w:val="center"/>
      </w:pPr>
      <w:r w:rsidRPr="00FC1523">
        <w:rPr>
          <w:b/>
          <w:bCs/>
        </w:rPr>
        <w:t xml:space="preserve">от </w:t>
      </w:r>
      <w:r w:rsidR="008C17E8">
        <w:rPr>
          <w:b/>
          <w:bCs/>
        </w:rPr>
        <w:t>26</w:t>
      </w:r>
      <w:r w:rsidR="009805E2">
        <w:rPr>
          <w:b/>
          <w:bCs/>
        </w:rPr>
        <w:t>.</w:t>
      </w:r>
      <w:r w:rsidR="008C17E8">
        <w:rPr>
          <w:b/>
          <w:bCs/>
        </w:rPr>
        <w:t>02</w:t>
      </w:r>
      <w:r w:rsidR="009805E2">
        <w:rPr>
          <w:b/>
          <w:bCs/>
        </w:rPr>
        <w:t xml:space="preserve">.2026 </w:t>
      </w:r>
      <w:r w:rsidR="009B4449" w:rsidRPr="00FC1523">
        <w:rPr>
          <w:b/>
          <w:bCs/>
        </w:rPr>
        <w:t>г. № ЗКЭФ-</w:t>
      </w:r>
      <w:r w:rsidR="001854F9" w:rsidRPr="00FC1523">
        <w:rPr>
          <w:b/>
          <w:bCs/>
        </w:rPr>
        <w:t>ДЭУК-</w:t>
      </w:r>
      <w:r w:rsidR="00711110">
        <w:rPr>
          <w:b/>
          <w:bCs/>
        </w:rPr>
        <w:t>1266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9805E2" w:rsidRDefault="009805E2" w:rsidP="009805E2">
            <w:pPr>
              <w:widowControl w:val="0"/>
              <w:ind w:right="34"/>
              <w:jc w:val="both"/>
            </w:pPr>
            <w:r w:rsidRPr="009805E2">
              <w:t xml:space="preserve">Извещение о закупке (извещение о проведении открытого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21D55AC3" w:rsidR="00B067D9" w:rsidRPr="001C35F8" w:rsidRDefault="00B067D9" w:rsidP="00A3034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w:t>
            </w:r>
            <w:bookmarkStart w:id="0" w:name="_GoBack"/>
            <w:bookmarkEnd w:id="0"/>
            <w:r w:rsidRPr="00FC1523">
              <w:t xml:space="preserve">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36348D5A" w:rsidR="0015609A" w:rsidRPr="007139E1" w:rsidRDefault="00B026E7" w:rsidP="00EA7BE7">
            <w:pPr>
              <w:ind w:right="34"/>
              <w:jc w:val="both"/>
            </w:pPr>
            <w:r w:rsidRPr="00FC1523">
              <w:t xml:space="preserve">Право заключения договора </w:t>
            </w:r>
            <w:r w:rsidR="009821B0" w:rsidRPr="00FC1523">
              <w:t xml:space="preserve">на поставку </w:t>
            </w:r>
            <w:r w:rsidR="00711110" w:rsidRPr="00711110">
              <w:t>запасных частей для пассажирской подвесной канатной дороги «Мамисон</w:t>
            </w:r>
            <w:r w:rsidR="00EA7BE7">
              <w:t> 1» и «Мамисон </w:t>
            </w:r>
            <w:r w:rsidR="00711110" w:rsidRPr="00711110">
              <w:t xml:space="preserve">2» на ВТРК </w:t>
            </w:r>
            <w:r w:rsidR="0076620B" w:rsidRPr="0076620B">
              <w:t>«Мамисон»</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F51DDCE"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711110" w:rsidRPr="00711110">
              <w:t>запасных частей для пассажирской подвесной канатной дороги «Мамисон 1» и «Мамисон 2» на ВТРК «Мамисон»</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130F71A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711110">
              <w:rPr>
                <w:b/>
                <w:bCs/>
              </w:rPr>
              <w:t>6 692 855,00</w:t>
            </w:r>
            <w:r w:rsidR="009F5B58" w:rsidRPr="009F5B58">
              <w:rPr>
                <w:b/>
                <w:bCs/>
              </w:rPr>
              <w:t xml:space="preserve"> </w:t>
            </w:r>
            <w:r w:rsidR="00586FA9">
              <w:rPr>
                <w:bCs/>
              </w:rPr>
              <w:t>(</w:t>
            </w:r>
            <w:r w:rsidR="00711110">
              <w:rPr>
                <w:bCs/>
              </w:rPr>
              <w:t>Шесть миллионов шестьсот девяносто две тысячи восемьсот пятьдесят пять</w:t>
            </w:r>
            <w:r w:rsidR="00586FA9" w:rsidRPr="00586FA9">
              <w:rPr>
                <w:bCs/>
              </w:rPr>
              <w:t>) рубл</w:t>
            </w:r>
            <w:r w:rsidR="005C77DC">
              <w:rPr>
                <w:bCs/>
              </w:rPr>
              <w:t>ей</w:t>
            </w:r>
            <w:r w:rsidR="007139E1">
              <w:rPr>
                <w:bCs/>
              </w:rPr>
              <w:t xml:space="preserve"> </w:t>
            </w:r>
            <w:r w:rsidR="00711110">
              <w:rPr>
                <w:bCs/>
              </w:rPr>
              <w:t>00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711110">
              <w:t xml:space="preserve"> </w:t>
            </w:r>
            <w:r w:rsidR="00711110" w:rsidRPr="00711110">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08B737EF" w:rsidR="00B067D9" w:rsidRPr="00FC1523" w:rsidRDefault="00765177" w:rsidP="00696DAD">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711110">
              <w:rPr>
                <w:rFonts w:eastAsiaTheme="minorHAnsi"/>
                <w:color w:val="000000"/>
                <w:lang w:eastAsia="en-US"/>
              </w:rPr>
              <w:t>150</w:t>
            </w:r>
            <w:r w:rsidR="00A22D73" w:rsidRPr="00A22D73">
              <w:rPr>
                <w:rFonts w:eastAsiaTheme="minorHAnsi"/>
                <w:color w:val="000000"/>
                <w:lang w:eastAsia="en-US"/>
              </w:rPr>
              <w:t> (</w:t>
            </w:r>
            <w:r w:rsidR="00711110">
              <w:rPr>
                <w:rFonts w:eastAsiaTheme="minorHAnsi"/>
                <w:color w:val="000000"/>
                <w:lang w:eastAsia="en-US"/>
              </w:rPr>
              <w:t>ста пятидесяти</w:t>
            </w:r>
            <w:r w:rsidR="00A22D73" w:rsidRPr="00A22D73">
              <w:rPr>
                <w:rFonts w:eastAsiaTheme="minorHAnsi"/>
                <w:color w:val="000000"/>
                <w:lang w:eastAsia="en-US"/>
              </w:rPr>
              <w:t xml:space="preserve">) </w:t>
            </w:r>
            <w:r w:rsidR="00711110">
              <w:rPr>
                <w:rFonts w:eastAsiaTheme="minorHAnsi"/>
                <w:color w:val="000000"/>
                <w:lang w:eastAsia="en-US"/>
              </w:rPr>
              <w:t>календарных</w:t>
            </w:r>
            <w:r w:rsidR="00A22D73" w:rsidRPr="00A22D73">
              <w:rPr>
                <w:rFonts w:eastAsiaTheme="minorHAnsi"/>
                <w:color w:val="000000"/>
                <w:lang w:eastAsia="en-US"/>
              </w:rPr>
              <w:t xml:space="preserve"> дней</w:t>
            </w:r>
            <w:r w:rsidR="00A610F2" w:rsidRPr="00FC1523">
              <w:rPr>
                <w:rFonts w:eastAsiaTheme="minorHAnsi"/>
                <w:color w:val="000000"/>
                <w:lang w:eastAsia="en-US"/>
              </w:rPr>
              <w:t xml:space="preserve"> с </w:t>
            </w:r>
            <w:r w:rsidR="00711110">
              <w:rPr>
                <w:rFonts w:eastAsiaTheme="minorHAnsi"/>
                <w:color w:val="000000"/>
                <w:lang w:eastAsia="en-US"/>
              </w:rPr>
              <w:t xml:space="preserve">момента </w:t>
            </w:r>
            <w:r w:rsidR="00696DAD">
              <w:rPr>
                <w:rFonts w:eastAsiaTheme="minorHAnsi"/>
                <w:color w:val="000000"/>
                <w:lang w:eastAsia="en-US"/>
              </w:rPr>
              <w:t>перечисления</w:t>
            </w:r>
            <w:r w:rsidR="00711110">
              <w:rPr>
                <w:rFonts w:eastAsiaTheme="minorHAnsi"/>
                <w:color w:val="000000"/>
                <w:lang w:eastAsia="en-US"/>
              </w:rPr>
              <w:t xml:space="preserve"> </w:t>
            </w:r>
            <w:r w:rsidR="00E01697">
              <w:rPr>
                <w:rFonts w:eastAsiaTheme="minorHAnsi"/>
                <w:color w:val="000000"/>
                <w:lang w:eastAsia="en-US"/>
              </w:rPr>
              <w:t>а</w:t>
            </w:r>
            <w:r w:rsidR="00711110">
              <w:rPr>
                <w:rFonts w:eastAsiaTheme="minorHAnsi"/>
                <w:color w:val="000000"/>
                <w:lang w:eastAsia="en-US"/>
              </w:rPr>
              <w:t>ванса</w:t>
            </w:r>
            <w:r w:rsidR="00A610F2" w:rsidRPr="00FC1523">
              <w:rPr>
                <w:rFonts w:eastAsiaTheme="minorHAnsi"/>
                <w:color w:val="000000"/>
                <w:lang w:eastAsia="en-US"/>
              </w:rPr>
              <w:t xml:space="preserve">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79BFC648" w14:textId="77777777" w:rsidR="00696DAD" w:rsidRDefault="00696DAD" w:rsidP="00696DAD">
            <w:pPr>
              <w:ind w:left="39" w:hanging="39"/>
              <w:jc w:val="both"/>
            </w:pPr>
            <w:r w:rsidRPr="00696DAD">
              <w:t>ВТРК «Мамисон</w:t>
            </w:r>
            <w:proofErr w:type="gramStart"/>
            <w:r w:rsidRPr="00696DAD">
              <w:t>»</w:t>
            </w:r>
            <w:r>
              <w:t xml:space="preserve">, </w:t>
            </w:r>
            <w:r w:rsidRPr="00696DAD">
              <w:t xml:space="preserve"> 363227</w:t>
            </w:r>
            <w:proofErr w:type="gramEnd"/>
            <w:r w:rsidRPr="00696DAD">
              <w:t xml:space="preserve"> Респ</w:t>
            </w:r>
            <w:r>
              <w:t>ублика</w:t>
            </w:r>
            <w:r w:rsidRPr="00696DAD">
              <w:t xml:space="preserve"> Северная Осетия </w:t>
            </w:r>
            <w:r>
              <w:t>-</w:t>
            </w:r>
            <w:r w:rsidRPr="00696DAD">
              <w:t xml:space="preserve"> Алания, </w:t>
            </w:r>
            <w:proofErr w:type="spellStart"/>
            <w:r w:rsidRPr="00696DAD">
              <w:t>Алагирский</w:t>
            </w:r>
            <w:proofErr w:type="spellEnd"/>
            <w:r w:rsidRPr="00696DAD">
              <w:t xml:space="preserve"> район, пос. </w:t>
            </w:r>
            <w:proofErr w:type="spellStart"/>
            <w:r w:rsidRPr="00696DAD">
              <w:t>Калак</w:t>
            </w:r>
            <w:proofErr w:type="spellEnd"/>
            <w:r w:rsidRPr="00696DAD">
              <w:t xml:space="preserve"> </w:t>
            </w:r>
          </w:p>
          <w:p w14:paraId="2B479972" w14:textId="358D2726" w:rsidR="00A22D73" w:rsidRPr="00FC1523" w:rsidRDefault="00A22D73" w:rsidP="00696DAD">
            <w:pPr>
              <w:jc w:val="both"/>
            </w:pP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32A2F503" w14:textId="77777777" w:rsidR="00CF063C" w:rsidRPr="002755B0" w:rsidRDefault="00CF063C" w:rsidP="00CF063C">
            <w:pPr>
              <w:widowControl w:val="0"/>
              <w:tabs>
                <w:tab w:val="left" w:pos="284"/>
                <w:tab w:val="left" w:pos="426"/>
                <w:tab w:val="left" w:pos="1134"/>
                <w:tab w:val="left" w:pos="1276"/>
              </w:tabs>
              <w:jc w:val="both"/>
              <w:outlineLvl w:val="0"/>
            </w:pPr>
            <w:r w:rsidRPr="002755B0">
              <w:t>Установлено</w:t>
            </w:r>
          </w:p>
          <w:p w14:paraId="112910A4" w14:textId="752CB16B" w:rsidR="00DD07A7" w:rsidRPr="00FC1523" w:rsidRDefault="00CF063C" w:rsidP="00CF063C">
            <w:pPr>
              <w:widowControl w:val="0"/>
              <w:tabs>
                <w:tab w:val="left" w:pos="284"/>
                <w:tab w:val="left" w:pos="426"/>
                <w:tab w:val="left" w:pos="1134"/>
                <w:tab w:val="left" w:pos="1276"/>
              </w:tabs>
              <w:jc w:val="both"/>
              <w:outlineLvl w:val="0"/>
            </w:pPr>
            <w:r w:rsidRPr="002755B0">
              <w:t>Определено условиями проекта договора (</w:t>
            </w:r>
            <w:r w:rsidRPr="00CF063C">
              <w:t>приложение № 3</w:t>
            </w:r>
            <w:r w:rsidRPr="00CF063C">
              <w:br/>
              <w:t>к извещению о проведении запроса котировок</w:t>
            </w:r>
            <w:r w:rsidRPr="002755B0">
              <w:t xml:space="preserve">) в размере </w:t>
            </w:r>
            <w:r>
              <w:t>7</w:t>
            </w:r>
            <w:r w:rsidRPr="002755B0">
              <w:t>0% (</w:t>
            </w:r>
            <w:r>
              <w:t>семидесяти</w:t>
            </w:r>
            <w:r w:rsidRPr="002755B0">
              <w:t xml:space="preserve"> процентов) от цены Договора</w:t>
            </w:r>
            <w:r w:rsidRPr="00FC1523">
              <w:t xml:space="preserve"> </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6CDE941A" w:rsidR="00B067D9" w:rsidRPr="00FC1523" w:rsidRDefault="008C17E8" w:rsidP="008C17E8">
            <w:pPr>
              <w:widowControl w:val="0"/>
              <w:tabs>
                <w:tab w:val="left" w:pos="284"/>
                <w:tab w:val="left" w:pos="426"/>
                <w:tab w:val="left" w:pos="1134"/>
                <w:tab w:val="left" w:pos="1276"/>
              </w:tabs>
              <w:jc w:val="both"/>
              <w:outlineLvl w:val="0"/>
              <w:rPr>
                <w:b/>
              </w:rPr>
            </w:pPr>
            <w:r>
              <w:t>26 февраля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25C93930" w:rsidR="00B067D9" w:rsidRPr="00FC1523" w:rsidRDefault="008C17E8" w:rsidP="008C17E8">
            <w:pPr>
              <w:widowControl w:val="0"/>
              <w:tabs>
                <w:tab w:val="left" w:pos="284"/>
                <w:tab w:val="left" w:pos="426"/>
                <w:tab w:val="left" w:pos="1134"/>
                <w:tab w:val="left" w:pos="1276"/>
              </w:tabs>
              <w:jc w:val="both"/>
              <w:outlineLvl w:val="0"/>
            </w:pPr>
            <w:r>
              <w:t>16</w:t>
            </w:r>
            <w:r w:rsidR="00D5190D">
              <w:t xml:space="preserve"> </w:t>
            </w:r>
            <w:r>
              <w:t>марта</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74CE1D2D" w:rsidR="00B067D9" w:rsidRPr="00FC1523" w:rsidRDefault="008C17E8" w:rsidP="004531C3">
            <w:pPr>
              <w:widowControl w:val="0"/>
              <w:tabs>
                <w:tab w:val="left" w:pos="993"/>
                <w:tab w:val="left" w:pos="1276"/>
                <w:tab w:val="left" w:pos="1701"/>
              </w:tabs>
              <w:jc w:val="both"/>
              <w:textAlignment w:val="baseline"/>
            </w:pPr>
            <w:r>
              <w:t>17</w:t>
            </w:r>
            <w:r w:rsidR="00D5190D" w:rsidRPr="00D5190D">
              <w:t xml:space="preserve"> </w:t>
            </w:r>
            <w:r>
              <w:t>марта</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FC1523">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FC1523">
              <w:lastRenderedPageBreak/>
              <w:t xml:space="preserve">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w:t>
            </w:r>
            <w:r w:rsidRPr="00FC1523">
              <w:rPr>
                <w:b/>
              </w:rPr>
              <w:lastRenderedPageBreak/>
              <w:t xml:space="preserve">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w:t>
            </w:r>
            <w:r w:rsidRPr="00FC1523">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w:t>
            </w:r>
            <w:r w:rsidRPr="00FC1523">
              <w:rPr>
                <w:b/>
              </w:rPr>
              <w:lastRenderedPageBreak/>
              <w:t xml:space="preserve">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w:t>
            </w:r>
            <w:r w:rsidRPr="00FC1523">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w:t>
            </w:r>
            <w:r w:rsidR="00F91920" w:rsidRPr="00FC1523">
              <w:rPr>
                <w:bCs/>
                <w:i/>
              </w:rPr>
              <w:lastRenderedPageBreak/>
              <w:t xml:space="preserve">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w:t>
            </w:r>
            <w:r w:rsidRPr="00FC1523">
              <w:lastRenderedPageBreak/>
              <w:t>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lastRenderedPageBreak/>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w:t>
            </w:r>
            <w:r w:rsidR="00B067D9" w:rsidRPr="00FC1523">
              <w:lastRenderedPageBreak/>
              <w:t>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FC1523">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w:t>
            </w:r>
            <w:r w:rsidR="00E623E0" w:rsidRPr="00E623E0">
              <w:rPr>
                <w:bCs/>
                <w:lang w:val="ru-RU"/>
              </w:rPr>
              <w:lastRenderedPageBreak/>
              <w:t>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w:t>
            </w:r>
            <w:r w:rsidR="00793A03" w:rsidRPr="00FC1523">
              <w:rPr>
                <w:iCs/>
              </w:rPr>
              <w:lastRenderedPageBreak/>
              <w:t>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 xml:space="preserve">Преимущество в отношении товаров российского происхождения (в том числе поставляемых при выполнении закупаемых работ, </w:t>
            </w:r>
            <w:r w:rsidRPr="00FC1523">
              <w:lastRenderedPageBreak/>
              <w:t>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 xml:space="preserve">В случае установления преимущества в отношении товаров </w:t>
            </w:r>
            <w:r w:rsidRPr="00FC1523">
              <w:rPr>
                <w:iCs/>
              </w:rPr>
              <w:lastRenderedPageBreak/>
              <w:t>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252C97D1" w:rsidR="00F7160C" w:rsidRPr="00FC1523" w:rsidRDefault="00DD07A7"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64A42476" w:rsidR="00E7619C" w:rsidRPr="00FC1523" w:rsidRDefault="00B262F0" w:rsidP="00E7619C">
      <w:pPr>
        <w:widowControl w:val="0"/>
        <w:rPr>
          <w:b/>
        </w:rPr>
      </w:pPr>
      <w:r w:rsidRPr="00B262F0">
        <w:rPr>
          <w:b/>
        </w:rPr>
        <w:t>Заместитель Генерального директора</w:t>
      </w:r>
      <w:r w:rsidR="00CD7229">
        <w:rPr>
          <w:b/>
        </w:rPr>
        <w:tab/>
      </w:r>
      <w:r w:rsidR="00E7619C" w:rsidRPr="00FC1523">
        <w:t>_______________</w:t>
      </w:r>
      <w:r w:rsidR="00CD7229">
        <w:t>____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B5EFF3F" w:rsidR="00554944" w:rsidRPr="00FC1523" w:rsidRDefault="009805E2" w:rsidP="00554944">
      <w:pPr>
        <w:jc w:val="right"/>
        <w:rPr>
          <w:b/>
          <w:bCs/>
        </w:rPr>
      </w:pPr>
      <w:r w:rsidRPr="009805E2">
        <w:rPr>
          <w:b/>
          <w:bCs/>
        </w:rPr>
        <w:t xml:space="preserve">от </w:t>
      </w:r>
      <w:proofErr w:type="gramStart"/>
      <w:r w:rsidR="008C17E8">
        <w:rPr>
          <w:b/>
          <w:bCs/>
        </w:rPr>
        <w:t>26</w:t>
      </w:r>
      <w:r w:rsidRPr="009805E2">
        <w:rPr>
          <w:b/>
          <w:bCs/>
        </w:rPr>
        <w:t>.</w:t>
      </w:r>
      <w:r w:rsidR="008C17E8">
        <w:rPr>
          <w:b/>
          <w:bCs/>
        </w:rPr>
        <w:t>02</w:t>
      </w:r>
      <w:r w:rsidRPr="009805E2">
        <w:rPr>
          <w:b/>
          <w:bCs/>
        </w:rPr>
        <w:t>.2026  г.</w:t>
      </w:r>
      <w:proofErr w:type="gramEnd"/>
      <w:r w:rsidRPr="009805E2">
        <w:rPr>
          <w:b/>
          <w:bCs/>
        </w:rPr>
        <w:t xml:space="preserve"> № ЗКЭФ-ДЭУК-</w:t>
      </w:r>
      <w:r w:rsidR="00711110">
        <w:rPr>
          <w:b/>
          <w:bCs/>
        </w:rPr>
        <w:t>1266</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390A7B4A"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9805E2" w:rsidRPr="009805E2">
        <w:rPr>
          <w:bCs/>
        </w:rPr>
        <w:t xml:space="preserve">от </w:t>
      </w:r>
      <w:r w:rsidR="008C17E8">
        <w:rPr>
          <w:bCs/>
        </w:rPr>
        <w:t>26</w:t>
      </w:r>
      <w:r w:rsidR="009805E2" w:rsidRPr="009805E2">
        <w:rPr>
          <w:bCs/>
        </w:rPr>
        <w:t>.</w:t>
      </w:r>
      <w:r w:rsidR="008C17E8">
        <w:rPr>
          <w:bCs/>
        </w:rPr>
        <w:t xml:space="preserve">02.2026 </w:t>
      </w:r>
      <w:r w:rsidR="009805E2" w:rsidRPr="009805E2">
        <w:rPr>
          <w:bCs/>
        </w:rPr>
        <w:t>г. № ЗКЭФ-ДЭУК-</w:t>
      </w:r>
      <w:r w:rsidR="00711110">
        <w:rPr>
          <w:bCs/>
        </w:rPr>
        <w:t>1266</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435EB02" w14:textId="21AC79FB" w:rsidR="008C17E8" w:rsidRPr="00F90EBB" w:rsidRDefault="00F90EBB" w:rsidP="008C17E8">
      <w:pPr>
        <w:pBdr>
          <w:bottom w:val="single" w:sz="12" w:space="1" w:color="auto"/>
        </w:pBdr>
        <w:ind w:firstLine="708"/>
        <w:jc w:val="both"/>
      </w:pPr>
      <w:r w:rsidRPr="00F90EBB">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DD07A7">
        <w:br/>
      </w:r>
      <w:r w:rsidRPr="00F90EBB">
        <w:t>№ 152-ФЗ «О персональных данных»</w:t>
      </w:r>
      <w:r w:rsidR="008C17E8">
        <w:t>.</w:t>
      </w:r>
    </w:p>
    <w:p w14:paraId="43509587" w14:textId="4BB6933A" w:rsidR="006A12CC" w:rsidRPr="00FC1523" w:rsidRDefault="00F90EBB" w:rsidP="00F90EBB">
      <w:pPr>
        <w:pBdr>
          <w:bottom w:val="single" w:sz="12" w:space="1" w:color="auto"/>
        </w:pBdr>
        <w:ind w:firstLine="708"/>
        <w:jc w:val="both"/>
        <w:rPr>
          <w:b/>
          <w:bCs/>
        </w:rPr>
      </w:pPr>
      <w:r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59AB7F99" w:rsidR="00145951" w:rsidRDefault="00145951" w:rsidP="00CF063C">
      <w:pPr>
        <w:spacing w:before="120" w:after="120"/>
        <w:jc w:val="center"/>
        <w:rPr>
          <w:b/>
        </w:rPr>
      </w:pPr>
      <w:r w:rsidRPr="00FC1523">
        <w:rPr>
          <w:b/>
        </w:rPr>
        <w:t>Спецификация на поставку товара</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4"/>
        <w:gridCol w:w="2546"/>
        <w:gridCol w:w="1348"/>
        <w:gridCol w:w="1276"/>
        <w:gridCol w:w="709"/>
        <w:gridCol w:w="1141"/>
        <w:gridCol w:w="1118"/>
        <w:gridCol w:w="1953"/>
        <w:gridCol w:w="1399"/>
        <w:gridCol w:w="1257"/>
        <w:gridCol w:w="2372"/>
      </w:tblGrid>
      <w:tr w:rsidR="00696DAD" w:rsidRPr="005C77DC" w14:paraId="2B64D08B" w14:textId="77777777" w:rsidTr="00C92DB8">
        <w:trPr>
          <w:trHeight w:val="170"/>
        </w:trPr>
        <w:tc>
          <w:tcPr>
            <w:tcW w:w="201" w:type="pct"/>
            <w:vMerge w:val="restart"/>
            <w:shd w:val="clear" w:color="000000" w:fill="FFFFFF"/>
            <w:noWrap/>
            <w:vAlign w:val="center"/>
            <w:hideMark/>
          </w:tcPr>
          <w:p w14:paraId="6C03D9CB" w14:textId="77777777" w:rsidR="00696DAD" w:rsidRPr="005C77DC" w:rsidRDefault="00696DAD" w:rsidP="00CF063C">
            <w:pPr>
              <w:jc w:val="center"/>
              <w:rPr>
                <w:bCs/>
                <w:color w:val="000000"/>
                <w:sz w:val="16"/>
                <w:szCs w:val="16"/>
              </w:rPr>
            </w:pPr>
            <w:r w:rsidRPr="005C77DC">
              <w:rPr>
                <w:bCs/>
                <w:color w:val="000000"/>
                <w:sz w:val="16"/>
                <w:szCs w:val="16"/>
              </w:rPr>
              <w:t>№ п/п</w:t>
            </w:r>
          </w:p>
        </w:tc>
        <w:tc>
          <w:tcPr>
            <w:tcW w:w="808" w:type="pct"/>
            <w:vMerge w:val="restart"/>
            <w:shd w:val="clear" w:color="000000" w:fill="FFFFFF"/>
            <w:noWrap/>
            <w:vAlign w:val="center"/>
            <w:hideMark/>
          </w:tcPr>
          <w:p w14:paraId="6AC72BAB" w14:textId="77777777" w:rsidR="00696DAD" w:rsidRPr="005C77DC" w:rsidRDefault="00696DAD" w:rsidP="00CF063C">
            <w:pPr>
              <w:jc w:val="center"/>
              <w:rPr>
                <w:bCs/>
                <w:color w:val="000000"/>
                <w:sz w:val="16"/>
                <w:szCs w:val="16"/>
              </w:rPr>
            </w:pPr>
            <w:r w:rsidRPr="005C77DC">
              <w:rPr>
                <w:bCs/>
                <w:color w:val="000000"/>
                <w:sz w:val="16"/>
                <w:szCs w:val="16"/>
              </w:rPr>
              <w:t>Наименование товара</w:t>
            </w:r>
            <w:r>
              <w:rPr>
                <w:bCs/>
                <w:color w:val="000000"/>
                <w:sz w:val="16"/>
                <w:szCs w:val="16"/>
              </w:rPr>
              <w:t>*</w:t>
            </w:r>
          </w:p>
        </w:tc>
        <w:tc>
          <w:tcPr>
            <w:tcW w:w="428" w:type="pct"/>
            <w:vMerge w:val="restart"/>
            <w:shd w:val="clear" w:color="000000" w:fill="FFFFFF"/>
            <w:vAlign w:val="center"/>
          </w:tcPr>
          <w:p w14:paraId="75E320C0" w14:textId="77777777" w:rsidR="00696DAD" w:rsidRPr="005C77DC" w:rsidRDefault="00696DAD" w:rsidP="00CF063C">
            <w:pPr>
              <w:jc w:val="center"/>
              <w:rPr>
                <w:bCs/>
                <w:color w:val="3F3F3F"/>
                <w:sz w:val="16"/>
                <w:szCs w:val="16"/>
              </w:rPr>
            </w:pPr>
            <w:r w:rsidRPr="005C77DC">
              <w:rPr>
                <w:bCs/>
                <w:color w:val="3F3F3F"/>
                <w:sz w:val="16"/>
                <w:szCs w:val="16"/>
              </w:rPr>
              <w:t>Артикул (</w:t>
            </w:r>
            <w:proofErr w:type="spellStart"/>
            <w:r w:rsidRPr="005C77DC">
              <w:rPr>
                <w:bCs/>
                <w:color w:val="3F3F3F"/>
                <w:sz w:val="16"/>
                <w:szCs w:val="16"/>
              </w:rPr>
              <w:t>Референсный</w:t>
            </w:r>
            <w:proofErr w:type="spellEnd"/>
            <w:r w:rsidRPr="005C77DC">
              <w:rPr>
                <w:bCs/>
                <w:color w:val="3F3F3F"/>
                <w:sz w:val="16"/>
                <w:szCs w:val="16"/>
              </w:rPr>
              <w:t xml:space="preserve"> номер)</w:t>
            </w:r>
          </w:p>
        </w:tc>
        <w:tc>
          <w:tcPr>
            <w:tcW w:w="405" w:type="pct"/>
            <w:vMerge w:val="restart"/>
            <w:shd w:val="clear" w:color="000000" w:fill="FFFFFF"/>
            <w:vAlign w:val="center"/>
          </w:tcPr>
          <w:p w14:paraId="256C59AB" w14:textId="77777777" w:rsidR="00696DAD" w:rsidRPr="005C77DC" w:rsidRDefault="00696DAD" w:rsidP="00CF063C">
            <w:pPr>
              <w:jc w:val="center"/>
              <w:rPr>
                <w:bCs/>
                <w:color w:val="3F3F3F"/>
                <w:sz w:val="16"/>
                <w:szCs w:val="16"/>
              </w:rPr>
            </w:pPr>
            <w:r w:rsidRPr="005C77DC">
              <w:rPr>
                <w:bCs/>
                <w:color w:val="3F3F3F"/>
                <w:sz w:val="16"/>
                <w:szCs w:val="16"/>
              </w:rPr>
              <w:t>Код ОКПД2</w:t>
            </w:r>
          </w:p>
        </w:tc>
        <w:tc>
          <w:tcPr>
            <w:tcW w:w="225" w:type="pct"/>
            <w:vMerge w:val="restart"/>
            <w:shd w:val="clear" w:color="000000" w:fill="FFFFFF"/>
            <w:vAlign w:val="center"/>
          </w:tcPr>
          <w:p w14:paraId="48B8A899" w14:textId="77777777" w:rsidR="00696DAD" w:rsidRPr="005C77DC" w:rsidRDefault="00696DAD" w:rsidP="00CF063C">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17" w:type="pct"/>
            <w:gridSpan w:val="2"/>
            <w:shd w:val="clear" w:color="000000" w:fill="FFFFFF"/>
            <w:vAlign w:val="center"/>
          </w:tcPr>
          <w:p w14:paraId="6F28C740" w14:textId="77777777" w:rsidR="00696DAD" w:rsidRPr="005C77DC" w:rsidRDefault="00696DAD" w:rsidP="00CF063C">
            <w:pPr>
              <w:jc w:val="center"/>
              <w:rPr>
                <w:bCs/>
                <w:color w:val="3F3F3F"/>
                <w:sz w:val="16"/>
                <w:szCs w:val="16"/>
              </w:rPr>
            </w:pPr>
            <w:r w:rsidRPr="005C77DC">
              <w:rPr>
                <w:bCs/>
                <w:color w:val="3F3F3F"/>
                <w:sz w:val="16"/>
                <w:szCs w:val="16"/>
              </w:rPr>
              <w:t>Начальная (максимальная)</w:t>
            </w:r>
          </w:p>
          <w:p w14:paraId="0A70E202" w14:textId="77777777" w:rsidR="00696DAD" w:rsidRPr="005C77DC" w:rsidRDefault="00696DAD" w:rsidP="00CF063C">
            <w:pPr>
              <w:jc w:val="center"/>
              <w:rPr>
                <w:bCs/>
                <w:color w:val="000000"/>
                <w:sz w:val="16"/>
                <w:szCs w:val="16"/>
              </w:rPr>
            </w:pPr>
            <w:r w:rsidRPr="005C77DC">
              <w:rPr>
                <w:bCs/>
                <w:color w:val="3F3F3F"/>
                <w:sz w:val="16"/>
                <w:szCs w:val="16"/>
              </w:rPr>
              <w:t>цена</w:t>
            </w:r>
          </w:p>
        </w:tc>
        <w:tc>
          <w:tcPr>
            <w:tcW w:w="620" w:type="pct"/>
            <w:vMerge w:val="restart"/>
            <w:shd w:val="clear" w:color="000000" w:fill="FFFFFF"/>
            <w:vAlign w:val="center"/>
          </w:tcPr>
          <w:p w14:paraId="279B0EAA" w14:textId="1BC100DD" w:rsidR="00696DAD" w:rsidRPr="005C77DC" w:rsidRDefault="00696DAD" w:rsidP="00CF063C">
            <w:pPr>
              <w:jc w:val="center"/>
              <w:rPr>
                <w:bCs/>
                <w:color w:val="3F3F3F"/>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r w:rsidR="002C054E">
              <w:rPr>
                <w:bCs/>
                <w:color w:val="3F3F3F"/>
                <w:sz w:val="16"/>
                <w:szCs w:val="16"/>
              </w:rPr>
              <w:t xml:space="preserve"> </w:t>
            </w:r>
            <w:r w:rsidR="002C054E" w:rsidRPr="002C054E">
              <w:rPr>
                <w:bCs/>
                <w:color w:val="3F3F3F"/>
                <w:sz w:val="16"/>
                <w:szCs w:val="16"/>
              </w:rPr>
              <w:t>о проведении запроса котировок</w:t>
            </w:r>
          </w:p>
        </w:tc>
        <w:tc>
          <w:tcPr>
            <w:tcW w:w="1596" w:type="pct"/>
            <w:gridSpan w:val="3"/>
            <w:tcBorders>
              <w:right w:val="single" w:sz="4" w:space="0" w:color="auto"/>
            </w:tcBorders>
            <w:shd w:val="clear" w:color="000000" w:fill="FFFFFF"/>
            <w:vAlign w:val="center"/>
          </w:tcPr>
          <w:p w14:paraId="028E627C" w14:textId="77777777" w:rsidR="00696DAD" w:rsidRPr="005C77DC" w:rsidRDefault="00696DAD" w:rsidP="00CF063C">
            <w:pPr>
              <w:jc w:val="center"/>
              <w:rPr>
                <w:bCs/>
                <w:color w:val="3F3F3F"/>
                <w:sz w:val="16"/>
                <w:szCs w:val="16"/>
              </w:rPr>
            </w:pPr>
            <w:r w:rsidRPr="005C77DC">
              <w:rPr>
                <w:bCs/>
                <w:color w:val="3F3F3F"/>
                <w:sz w:val="16"/>
                <w:szCs w:val="16"/>
              </w:rPr>
              <w:t>Предложение участника</w:t>
            </w:r>
          </w:p>
        </w:tc>
      </w:tr>
      <w:tr w:rsidR="00C92DB8" w:rsidRPr="005C77DC" w14:paraId="107024A3" w14:textId="77777777" w:rsidTr="00C92DB8">
        <w:trPr>
          <w:trHeight w:val="170"/>
        </w:trPr>
        <w:tc>
          <w:tcPr>
            <w:tcW w:w="201" w:type="pct"/>
            <w:vMerge/>
            <w:shd w:val="clear" w:color="000000" w:fill="FFFFFF"/>
            <w:noWrap/>
            <w:vAlign w:val="center"/>
          </w:tcPr>
          <w:p w14:paraId="55A11F64" w14:textId="77777777" w:rsidR="00696DAD" w:rsidRPr="005C77DC" w:rsidRDefault="00696DAD" w:rsidP="00CF063C">
            <w:pPr>
              <w:jc w:val="center"/>
              <w:rPr>
                <w:bCs/>
                <w:color w:val="000000"/>
                <w:sz w:val="16"/>
                <w:szCs w:val="16"/>
              </w:rPr>
            </w:pPr>
          </w:p>
        </w:tc>
        <w:tc>
          <w:tcPr>
            <w:tcW w:w="808" w:type="pct"/>
            <w:vMerge/>
            <w:shd w:val="clear" w:color="000000" w:fill="FFFFFF"/>
            <w:noWrap/>
            <w:vAlign w:val="center"/>
          </w:tcPr>
          <w:p w14:paraId="213E2755" w14:textId="77777777" w:rsidR="00696DAD" w:rsidRPr="005C77DC" w:rsidRDefault="00696DAD" w:rsidP="00CF063C">
            <w:pPr>
              <w:jc w:val="center"/>
              <w:rPr>
                <w:bCs/>
                <w:color w:val="000000"/>
                <w:sz w:val="16"/>
                <w:szCs w:val="16"/>
              </w:rPr>
            </w:pPr>
          </w:p>
        </w:tc>
        <w:tc>
          <w:tcPr>
            <w:tcW w:w="428" w:type="pct"/>
            <w:vMerge/>
            <w:shd w:val="clear" w:color="000000" w:fill="FFFFFF"/>
          </w:tcPr>
          <w:p w14:paraId="68779FD9" w14:textId="77777777" w:rsidR="00696DAD" w:rsidRPr="005C77DC" w:rsidRDefault="00696DAD" w:rsidP="00CF063C">
            <w:pPr>
              <w:jc w:val="center"/>
              <w:rPr>
                <w:bCs/>
                <w:color w:val="000000"/>
                <w:sz w:val="16"/>
                <w:szCs w:val="16"/>
              </w:rPr>
            </w:pPr>
          </w:p>
        </w:tc>
        <w:tc>
          <w:tcPr>
            <w:tcW w:w="405" w:type="pct"/>
            <w:vMerge/>
            <w:shd w:val="clear" w:color="000000" w:fill="FFFFFF"/>
          </w:tcPr>
          <w:p w14:paraId="503C3BF8" w14:textId="77777777" w:rsidR="00696DAD" w:rsidRPr="005C77DC" w:rsidRDefault="00696DAD" w:rsidP="00CF063C">
            <w:pPr>
              <w:jc w:val="center"/>
              <w:rPr>
                <w:bCs/>
                <w:color w:val="000000"/>
                <w:sz w:val="16"/>
                <w:szCs w:val="16"/>
              </w:rPr>
            </w:pPr>
          </w:p>
        </w:tc>
        <w:tc>
          <w:tcPr>
            <w:tcW w:w="225" w:type="pct"/>
            <w:vMerge/>
            <w:shd w:val="clear" w:color="000000" w:fill="FFFFFF"/>
          </w:tcPr>
          <w:p w14:paraId="31D587C4" w14:textId="77777777" w:rsidR="00696DAD" w:rsidRPr="005C77DC" w:rsidRDefault="00696DAD" w:rsidP="00CF063C">
            <w:pPr>
              <w:jc w:val="center"/>
              <w:rPr>
                <w:bCs/>
                <w:color w:val="000000"/>
                <w:sz w:val="16"/>
                <w:szCs w:val="16"/>
              </w:rPr>
            </w:pPr>
          </w:p>
        </w:tc>
        <w:tc>
          <w:tcPr>
            <w:tcW w:w="362" w:type="pct"/>
            <w:shd w:val="clear" w:color="000000" w:fill="FFFFFF"/>
            <w:vAlign w:val="center"/>
          </w:tcPr>
          <w:p w14:paraId="67C6288B" w14:textId="77777777" w:rsidR="00696DAD" w:rsidRPr="005C77DC" w:rsidRDefault="00696DAD" w:rsidP="00CF063C">
            <w:pPr>
              <w:jc w:val="center"/>
              <w:rPr>
                <w:bCs/>
                <w:color w:val="000000"/>
                <w:sz w:val="16"/>
                <w:szCs w:val="16"/>
              </w:rPr>
            </w:pPr>
            <w:r w:rsidRPr="005C77DC">
              <w:rPr>
                <w:bCs/>
                <w:color w:val="000000"/>
                <w:sz w:val="16"/>
                <w:szCs w:val="16"/>
              </w:rPr>
              <w:t xml:space="preserve">единицы товара, руб., включая НДС </w:t>
            </w:r>
          </w:p>
        </w:tc>
        <w:tc>
          <w:tcPr>
            <w:tcW w:w="355" w:type="pct"/>
            <w:shd w:val="clear" w:color="000000" w:fill="FFFFFF"/>
            <w:vAlign w:val="center"/>
          </w:tcPr>
          <w:p w14:paraId="380E3B22" w14:textId="77777777" w:rsidR="00696DAD" w:rsidRPr="005C77DC" w:rsidRDefault="00696DAD" w:rsidP="00CF063C">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20" w:type="pct"/>
            <w:vMerge/>
            <w:shd w:val="clear" w:color="000000" w:fill="FFFFFF"/>
          </w:tcPr>
          <w:p w14:paraId="14FF4AA4" w14:textId="77777777" w:rsidR="00696DAD" w:rsidRPr="005C77DC" w:rsidRDefault="00696DAD" w:rsidP="00CF063C">
            <w:pPr>
              <w:jc w:val="center"/>
              <w:rPr>
                <w:sz w:val="16"/>
                <w:szCs w:val="16"/>
              </w:rPr>
            </w:pPr>
          </w:p>
        </w:tc>
        <w:tc>
          <w:tcPr>
            <w:tcW w:w="444" w:type="pct"/>
            <w:shd w:val="clear" w:color="000000" w:fill="FFFFFF"/>
            <w:vAlign w:val="center"/>
          </w:tcPr>
          <w:p w14:paraId="20DF2D67" w14:textId="77777777" w:rsidR="00696DAD" w:rsidRPr="005C77DC" w:rsidRDefault="00696DAD" w:rsidP="00CF063C">
            <w:pPr>
              <w:jc w:val="center"/>
              <w:rPr>
                <w:bCs/>
                <w:color w:val="000000"/>
                <w:sz w:val="16"/>
                <w:szCs w:val="16"/>
              </w:rPr>
            </w:pPr>
            <w:r w:rsidRPr="005C77DC">
              <w:rPr>
                <w:bCs/>
                <w:color w:val="000000"/>
                <w:sz w:val="16"/>
                <w:szCs w:val="16"/>
              </w:rPr>
              <w:t>Цена единицы товара, руб.</w:t>
            </w:r>
          </w:p>
        </w:tc>
        <w:tc>
          <w:tcPr>
            <w:tcW w:w="399" w:type="pct"/>
            <w:shd w:val="clear" w:color="000000" w:fill="FFFFFF"/>
            <w:vAlign w:val="center"/>
          </w:tcPr>
          <w:p w14:paraId="2CDD8842" w14:textId="77777777" w:rsidR="00696DAD" w:rsidRPr="005C77DC" w:rsidRDefault="00696DAD" w:rsidP="00CF063C">
            <w:pPr>
              <w:jc w:val="center"/>
              <w:rPr>
                <w:bCs/>
                <w:color w:val="000000"/>
                <w:sz w:val="16"/>
                <w:szCs w:val="16"/>
              </w:rPr>
            </w:pPr>
            <w:r w:rsidRPr="005C77DC">
              <w:rPr>
                <w:bCs/>
                <w:color w:val="3F3F3F"/>
                <w:sz w:val="16"/>
                <w:szCs w:val="16"/>
              </w:rPr>
              <w:t>Сумма всего товара, руб.</w:t>
            </w:r>
          </w:p>
        </w:tc>
        <w:tc>
          <w:tcPr>
            <w:tcW w:w="753" w:type="pct"/>
            <w:tcBorders>
              <w:right w:val="single" w:sz="4" w:space="0" w:color="auto"/>
            </w:tcBorders>
            <w:shd w:val="clear" w:color="000000" w:fill="FFFFFF"/>
            <w:vAlign w:val="center"/>
          </w:tcPr>
          <w:p w14:paraId="49C11C86" w14:textId="6A3E37DE" w:rsidR="00696DAD" w:rsidRPr="005C77DC" w:rsidRDefault="00696DAD" w:rsidP="00CF063C">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9.1, 9.2, 9.3, 9.4 извещения)</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9.1, 9.2, 9.3, 9.4 извещения</w:t>
            </w:r>
            <w:r w:rsidR="002C054E">
              <w:rPr>
                <w:bCs/>
                <w:i/>
                <w:sz w:val="16"/>
                <w:szCs w:val="16"/>
              </w:rPr>
              <w:t xml:space="preserve"> </w:t>
            </w:r>
            <w:r w:rsidR="002C054E" w:rsidRPr="002C054E">
              <w:rPr>
                <w:bCs/>
                <w:i/>
                <w:sz w:val="16"/>
                <w:szCs w:val="16"/>
              </w:rPr>
              <w:t>о проведении запроса котировок</w:t>
            </w:r>
            <w:r w:rsidRPr="005C77DC">
              <w:rPr>
                <w:bCs/>
                <w:i/>
                <w:sz w:val="16"/>
                <w:szCs w:val="16"/>
              </w:rPr>
              <w:t>)</w:t>
            </w:r>
          </w:p>
        </w:tc>
      </w:tr>
      <w:tr w:rsidR="00C92DB8" w:rsidRPr="005C77DC" w14:paraId="73ECD477" w14:textId="77777777" w:rsidTr="00C92DB8">
        <w:trPr>
          <w:trHeight w:val="170"/>
        </w:trPr>
        <w:tc>
          <w:tcPr>
            <w:tcW w:w="201" w:type="pct"/>
            <w:shd w:val="clear" w:color="000000" w:fill="FFFFFF"/>
            <w:noWrap/>
            <w:vAlign w:val="center"/>
          </w:tcPr>
          <w:p w14:paraId="393A4088" w14:textId="77777777" w:rsidR="00696DAD" w:rsidRPr="005C77DC" w:rsidRDefault="00696DAD" w:rsidP="00CF063C">
            <w:pPr>
              <w:jc w:val="center"/>
              <w:rPr>
                <w:bCs/>
                <w:color w:val="000000"/>
                <w:sz w:val="16"/>
                <w:szCs w:val="16"/>
              </w:rPr>
            </w:pPr>
            <w:r w:rsidRPr="005C77DC">
              <w:rPr>
                <w:bCs/>
                <w:color w:val="000000"/>
                <w:sz w:val="16"/>
                <w:szCs w:val="16"/>
              </w:rPr>
              <w:t>1</w:t>
            </w:r>
          </w:p>
        </w:tc>
        <w:tc>
          <w:tcPr>
            <w:tcW w:w="808" w:type="pct"/>
            <w:tcBorders>
              <w:right w:val="single" w:sz="4" w:space="0" w:color="auto"/>
            </w:tcBorders>
            <w:shd w:val="clear" w:color="000000" w:fill="FFFFFF"/>
            <w:noWrap/>
            <w:vAlign w:val="center"/>
          </w:tcPr>
          <w:p w14:paraId="0ACA678B" w14:textId="77777777" w:rsidR="00696DAD" w:rsidRPr="005C77DC" w:rsidRDefault="00696DAD" w:rsidP="00CF063C">
            <w:pPr>
              <w:jc w:val="center"/>
              <w:rPr>
                <w:bCs/>
                <w:color w:val="000000"/>
                <w:sz w:val="16"/>
                <w:szCs w:val="16"/>
              </w:rPr>
            </w:pPr>
            <w:r w:rsidRPr="005C77DC">
              <w:rPr>
                <w:bCs/>
                <w:color w:val="000000"/>
                <w:sz w:val="16"/>
                <w:szCs w:val="16"/>
              </w:rPr>
              <w:t>2</w:t>
            </w:r>
          </w:p>
        </w:tc>
        <w:tc>
          <w:tcPr>
            <w:tcW w:w="428" w:type="pct"/>
            <w:shd w:val="clear" w:color="000000" w:fill="FFFFFF"/>
          </w:tcPr>
          <w:p w14:paraId="11F2F393" w14:textId="77777777" w:rsidR="00696DAD" w:rsidRPr="005C77DC" w:rsidRDefault="00696DAD" w:rsidP="00CF063C">
            <w:pPr>
              <w:jc w:val="center"/>
              <w:rPr>
                <w:bCs/>
                <w:color w:val="000000"/>
                <w:sz w:val="16"/>
                <w:szCs w:val="16"/>
              </w:rPr>
            </w:pPr>
            <w:r w:rsidRPr="005C77DC">
              <w:rPr>
                <w:bCs/>
                <w:color w:val="000000"/>
                <w:sz w:val="16"/>
                <w:szCs w:val="16"/>
              </w:rPr>
              <w:t>3</w:t>
            </w:r>
          </w:p>
        </w:tc>
        <w:tc>
          <w:tcPr>
            <w:tcW w:w="405" w:type="pct"/>
            <w:shd w:val="clear" w:color="000000" w:fill="FFFFFF"/>
          </w:tcPr>
          <w:p w14:paraId="30770B18" w14:textId="77777777" w:rsidR="00696DAD" w:rsidRPr="005C77DC" w:rsidRDefault="00696DAD" w:rsidP="00CF063C">
            <w:pPr>
              <w:jc w:val="center"/>
              <w:rPr>
                <w:bCs/>
                <w:color w:val="000000"/>
                <w:sz w:val="16"/>
                <w:szCs w:val="16"/>
              </w:rPr>
            </w:pPr>
            <w:r>
              <w:rPr>
                <w:bCs/>
                <w:color w:val="000000"/>
                <w:sz w:val="16"/>
                <w:szCs w:val="16"/>
              </w:rPr>
              <w:t>4</w:t>
            </w:r>
          </w:p>
        </w:tc>
        <w:tc>
          <w:tcPr>
            <w:tcW w:w="225" w:type="pct"/>
            <w:shd w:val="clear" w:color="000000" w:fill="FFFFFF"/>
          </w:tcPr>
          <w:p w14:paraId="61F17680" w14:textId="77777777" w:rsidR="00696DAD" w:rsidRPr="005C77DC" w:rsidRDefault="00696DAD" w:rsidP="00CF063C">
            <w:pPr>
              <w:jc w:val="center"/>
              <w:rPr>
                <w:bCs/>
                <w:color w:val="000000"/>
                <w:sz w:val="16"/>
                <w:szCs w:val="16"/>
              </w:rPr>
            </w:pPr>
            <w:r>
              <w:rPr>
                <w:bCs/>
                <w:color w:val="000000"/>
                <w:sz w:val="16"/>
                <w:szCs w:val="16"/>
              </w:rPr>
              <w:t>5</w:t>
            </w:r>
          </w:p>
        </w:tc>
        <w:tc>
          <w:tcPr>
            <w:tcW w:w="362" w:type="pct"/>
            <w:tcBorders>
              <w:left w:val="single" w:sz="4" w:space="0" w:color="auto"/>
            </w:tcBorders>
            <w:shd w:val="clear" w:color="000000" w:fill="FFFFFF"/>
            <w:vAlign w:val="center"/>
          </w:tcPr>
          <w:p w14:paraId="075C0417" w14:textId="77777777" w:rsidR="00696DAD" w:rsidRPr="005C77DC" w:rsidRDefault="00696DAD" w:rsidP="00CF063C">
            <w:pPr>
              <w:jc w:val="center"/>
              <w:rPr>
                <w:bCs/>
                <w:color w:val="000000"/>
                <w:sz w:val="16"/>
                <w:szCs w:val="16"/>
              </w:rPr>
            </w:pPr>
            <w:r>
              <w:rPr>
                <w:bCs/>
                <w:color w:val="000000"/>
                <w:sz w:val="16"/>
                <w:szCs w:val="16"/>
              </w:rPr>
              <w:t>6</w:t>
            </w:r>
          </w:p>
        </w:tc>
        <w:tc>
          <w:tcPr>
            <w:tcW w:w="355" w:type="pct"/>
            <w:shd w:val="clear" w:color="000000" w:fill="FFFFFF"/>
            <w:vAlign w:val="center"/>
          </w:tcPr>
          <w:p w14:paraId="701595EF" w14:textId="77777777" w:rsidR="00696DAD" w:rsidRPr="005C77DC" w:rsidRDefault="00696DAD" w:rsidP="00CF063C">
            <w:pPr>
              <w:jc w:val="center"/>
              <w:rPr>
                <w:bCs/>
                <w:color w:val="3F3F3F"/>
                <w:sz w:val="16"/>
                <w:szCs w:val="16"/>
              </w:rPr>
            </w:pPr>
            <w:r>
              <w:rPr>
                <w:bCs/>
                <w:color w:val="3F3F3F"/>
                <w:sz w:val="16"/>
                <w:szCs w:val="16"/>
              </w:rPr>
              <w:t>7</w:t>
            </w:r>
          </w:p>
        </w:tc>
        <w:tc>
          <w:tcPr>
            <w:tcW w:w="620" w:type="pct"/>
            <w:shd w:val="clear" w:color="000000" w:fill="FFFFFF"/>
          </w:tcPr>
          <w:p w14:paraId="0725D8C8" w14:textId="77777777" w:rsidR="00696DAD" w:rsidRPr="005C77DC" w:rsidRDefault="00696DAD" w:rsidP="00CF063C">
            <w:pPr>
              <w:jc w:val="center"/>
              <w:rPr>
                <w:bCs/>
                <w:color w:val="000000"/>
                <w:sz w:val="16"/>
                <w:szCs w:val="16"/>
              </w:rPr>
            </w:pPr>
            <w:r>
              <w:rPr>
                <w:bCs/>
                <w:color w:val="000000"/>
                <w:sz w:val="16"/>
                <w:szCs w:val="16"/>
              </w:rPr>
              <w:t>8</w:t>
            </w:r>
          </w:p>
        </w:tc>
        <w:tc>
          <w:tcPr>
            <w:tcW w:w="444" w:type="pct"/>
            <w:shd w:val="clear" w:color="000000" w:fill="FFFFFF"/>
            <w:vAlign w:val="center"/>
          </w:tcPr>
          <w:p w14:paraId="51FA13F2" w14:textId="77777777" w:rsidR="00696DAD" w:rsidRPr="005C77DC" w:rsidRDefault="00696DAD" w:rsidP="00CF063C">
            <w:pPr>
              <w:jc w:val="center"/>
              <w:rPr>
                <w:bCs/>
                <w:color w:val="000000"/>
                <w:sz w:val="16"/>
                <w:szCs w:val="16"/>
              </w:rPr>
            </w:pPr>
            <w:r>
              <w:rPr>
                <w:bCs/>
                <w:color w:val="000000"/>
                <w:sz w:val="16"/>
                <w:szCs w:val="16"/>
              </w:rPr>
              <w:t>9</w:t>
            </w:r>
          </w:p>
        </w:tc>
        <w:tc>
          <w:tcPr>
            <w:tcW w:w="399" w:type="pct"/>
            <w:shd w:val="clear" w:color="000000" w:fill="FFFFFF"/>
            <w:vAlign w:val="center"/>
          </w:tcPr>
          <w:p w14:paraId="01DC19F6" w14:textId="77777777" w:rsidR="00696DAD" w:rsidRPr="005C77DC" w:rsidRDefault="00696DAD" w:rsidP="00CF063C">
            <w:pPr>
              <w:jc w:val="center"/>
              <w:rPr>
                <w:bCs/>
                <w:color w:val="3F3F3F"/>
                <w:sz w:val="16"/>
                <w:szCs w:val="16"/>
              </w:rPr>
            </w:pPr>
            <w:r>
              <w:rPr>
                <w:bCs/>
                <w:color w:val="3F3F3F"/>
                <w:sz w:val="16"/>
                <w:szCs w:val="16"/>
              </w:rPr>
              <w:t>10</w:t>
            </w:r>
          </w:p>
        </w:tc>
        <w:tc>
          <w:tcPr>
            <w:tcW w:w="753" w:type="pct"/>
            <w:tcBorders>
              <w:right w:val="single" w:sz="4" w:space="0" w:color="auto"/>
            </w:tcBorders>
            <w:shd w:val="clear" w:color="000000" w:fill="FFFFFF"/>
          </w:tcPr>
          <w:p w14:paraId="73DCAD2F" w14:textId="77777777" w:rsidR="00696DAD" w:rsidRPr="005C77DC" w:rsidRDefault="00696DAD" w:rsidP="00CF063C">
            <w:pPr>
              <w:jc w:val="center"/>
              <w:rPr>
                <w:bCs/>
                <w:color w:val="3F3F3F"/>
                <w:sz w:val="16"/>
                <w:szCs w:val="16"/>
              </w:rPr>
            </w:pPr>
            <w:r>
              <w:rPr>
                <w:bCs/>
                <w:color w:val="3F3F3F"/>
                <w:sz w:val="16"/>
                <w:szCs w:val="16"/>
              </w:rPr>
              <w:t>11</w:t>
            </w:r>
          </w:p>
        </w:tc>
      </w:tr>
      <w:tr w:rsidR="00696DAD" w:rsidRPr="005C77DC" w14:paraId="06286842" w14:textId="77777777" w:rsidTr="00C92DB8">
        <w:trPr>
          <w:trHeight w:val="170"/>
        </w:trPr>
        <w:tc>
          <w:tcPr>
            <w:tcW w:w="201" w:type="pct"/>
            <w:shd w:val="clear" w:color="000000" w:fill="FFFFFF"/>
            <w:noWrap/>
            <w:vAlign w:val="center"/>
          </w:tcPr>
          <w:p w14:paraId="5F9FDBD4" w14:textId="77777777" w:rsidR="00696DAD" w:rsidRPr="005C77DC" w:rsidRDefault="00696DAD" w:rsidP="00CF063C">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5878A325" w14:textId="40757DC2" w:rsidR="00696DAD" w:rsidRPr="005C77DC" w:rsidRDefault="00C92DB8" w:rsidP="00CF063C">
            <w:pPr>
              <w:tabs>
                <w:tab w:val="left" w:pos="2016"/>
              </w:tabs>
              <w:autoSpaceDE w:val="0"/>
              <w:autoSpaceDN w:val="0"/>
              <w:adjustRightInd w:val="0"/>
              <w:rPr>
                <w:i/>
                <w:sz w:val="16"/>
                <w:szCs w:val="16"/>
              </w:rPr>
            </w:pPr>
            <w:r w:rsidRPr="00C92DB8">
              <w:rPr>
                <w:sz w:val="16"/>
                <w:szCs w:val="16"/>
              </w:rPr>
              <w:t>Комплект тормозной станционной муфты</w:t>
            </w:r>
          </w:p>
        </w:tc>
        <w:tc>
          <w:tcPr>
            <w:tcW w:w="428" w:type="pct"/>
            <w:tcBorders>
              <w:left w:val="single" w:sz="4" w:space="0" w:color="auto"/>
              <w:right w:val="single" w:sz="4" w:space="0" w:color="auto"/>
            </w:tcBorders>
          </w:tcPr>
          <w:p w14:paraId="2717B755" w14:textId="733D75E0" w:rsidR="00696DAD" w:rsidRPr="005C77DC" w:rsidRDefault="00C92DB8" w:rsidP="00CF063C">
            <w:pPr>
              <w:jc w:val="center"/>
              <w:rPr>
                <w:color w:val="000000"/>
                <w:sz w:val="16"/>
                <w:szCs w:val="16"/>
              </w:rPr>
            </w:pPr>
            <w:r w:rsidRPr="00C92DB8">
              <w:rPr>
                <w:sz w:val="16"/>
                <w:szCs w:val="16"/>
              </w:rPr>
              <w:t>LTG53.04.05</w:t>
            </w:r>
          </w:p>
        </w:tc>
        <w:tc>
          <w:tcPr>
            <w:tcW w:w="405" w:type="pct"/>
            <w:tcBorders>
              <w:left w:val="single" w:sz="4" w:space="0" w:color="auto"/>
              <w:right w:val="single" w:sz="4" w:space="0" w:color="auto"/>
            </w:tcBorders>
          </w:tcPr>
          <w:p w14:paraId="53E0F924" w14:textId="7228542B" w:rsidR="00696DAD" w:rsidRPr="005C77DC" w:rsidRDefault="00C92DB8" w:rsidP="00CF063C">
            <w:pPr>
              <w:jc w:val="center"/>
              <w:rPr>
                <w:color w:val="000000"/>
                <w:sz w:val="16"/>
                <w:szCs w:val="16"/>
              </w:rPr>
            </w:pPr>
            <w:r w:rsidRPr="00C92DB8">
              <w:rPr>
                <w:sz w:val="16"/>
                <w:szCs w:val="16"/>
              </w:rPr>
              <w:t>25.11.23.113</w:t>
            </w:r>
          </w:p>
        </w:tc>
        <w:tc>
          <w:tcPr>
            <w:tcW w:w="225" w:type="pct"/>
            <w:tcBorders>
              <w:left w:val="single" w:sz="4" w:space="0" w:color="auto"/>
              <w:right w:val="single" w:sz="4" w:space="0" w:color="auto"/>
            </w:tcBorders>
          </w:tcPr>
          <w:p w14:paraId="78C2BBEE" w14:textId="6E4075B9" w:rsidR="00696DAD" w:rsidRPr="00CE3A74" w:rsidRDefault="00C92DB8" w:rsidP="00CF063C">
            <w:pPr>
              <w:jc w:val="center"/>
              <w:rPr>
                <w:color w:val="000000"/>
                <w:sz w:val="16"/>
                <w:szCs w:val="16"/>
              </w:rPr>
            </w:pPr>
            <w:r>
              <w:rPr>
                <w:sz w:val="16"/>
                <w:szCs w:val="16"/>
              </w:rPr>
              <w:t>8</w:t>
            </w:r>
          </w:p>
        </w:tc>
        <w:tc>
          <w:tcPr>
            <w:tcW w:w="362" w:type="pct"/>
            <w:tcBorders>
              <w:left w:val="single" w:sz="4" w:space="0" w:color="auto"/>
            </w:tcBorders>
            <w:shd w:val="clear" w:color="auto" w:fill="auto"/>
          </w:tcPr>
          <w:p w14:paraId="61B0A234" w14:textId="3C2B4EA1" w:rsidR="00696DAD" w:rsidRPr="001B2C55" w:rsidRDefault="00C92DB8" w:rsidP="00CF063C">
            <w:pPr>
              <w:jc w:val="center"/>
              <w:rPr>
                <w:sz w:val="16"/>
                <w:szCs w:val="16"/>
              </w:rPr>
            </w:pPr>
            <w:r>
              <w:rPr>
                <w:color w:val="000000"/>
                <w:sz w:val="16"/>
                <w:szCs w:val="16"/>
              </w:rPr>
              <w:t>301 933,31</w:t>
            </w:r>
          </w:p>
        </w:tc>
        <w:tc>
          <w:tcPr>
            <w:tcW w:w="355" w:type="pct"/>
            <w:shd w:val="clear" w:color="auto" w:fill="auto"/>
          </w:tcPr>
          <w:p w14:paraId="504B91C3" w14:textId="2C6221D8" w:rsidR="00696DAD" w:rsidRPr="001B2C55" w:rsidRDefault="00C92DB8" w:rsidP="00CF063C">
            <w:pPr>
              <w:jc w:val="center"/>
              <w:rPr>
                <w:sz w:val="16"/>
                <w:szCs w:val="16"/>
              </w:rPr>
            </w:pPr>
            <w:r>
              <w:rPr>
                <w:color w:val="000000"/>
                <w:sz w:val="16"/>
                <w:szCs w:val="16"/>
              </w:rPr>
              <w:t>2 415 466,48</w:t>
            </w:r>
          </w:p>
        </w:tc>
        <w:tc>
          <w:tcPr>
            <w:tcW w:w="620" w:type="pct"/>
          </w:tcPr>
          <w:p w14:paraId="7E23BCC1" w14:textId="77777777" w:rsidR="00696DAD" w:rsidRPr="005C77DC" w:rsidRDefault="00696DAD" w:rsidP="00CF063C">
            <w:pPr>
              <w:jc w:val="center"/>
              <w:rPr>
                <w:sz w:val="16"/>
                <w:szCs w:val="16"/>
              </w:rPr>
            </w:pPr>
            <w:r w:rsidRPr="005C77DC">
              <w:rPr>
                <w:sz w:val="16"/>
                <w:szCs w:val="16"/>
              </w:rPr>
              <w:t>Не установлено</w:t>
            </w:r>
          </w:p>
        </w:tc>
        <w:tc>
          <w:tcPr>
            <w:tcW w:w="444" w:type="pct"/>
            <w:shd w:val="clear" w:color="000000" w:fill="FFFFFF"/>
          </w:tcPr>
          <w:p w14:paraId="3C0D2CED" w14:textId="77777777" w:rsidR="00696DAD" w:rsidRPr="005C77DC" w:rsidRDefault="00696DAD" w:rsidP="00CF063C">
            <w:pPr>
              <w:jc w:val="center"/>
              <w:rPr>
                <w:sz w:val="16"/>
                <w:szCs w:val="16"/>
              </w:rPr>
            </w:pPr>
          </w:p>
        </w:tc>
        <w:tc>
          <w:tcPr>
            <w:tcW w:w="399" w:type="pct"/>
            <w:shd w:val="clear" w:color="000000" w:fill="FFFFFF"/>
          </w:tcPr>
          <w:p w14:paraId="608160D4" w14:textId="77777777" w:rsidR="00696DAD" w:rsidRPr="005C77DC" w:rsidRDefault="00696DAD" w:rsidP="00CF063C">
            <w:pPr>
              <w:jc w:val="center"/>
              <w:rPr>
                <w:sz w:val="16"/>
                <w:szCs w:val="16"/>
              </w:rPr>
            </w:pPr>
          </w:p>
        </w:tc>
        <w:tc>
          <w:tcPr>
            <w:tcW w:w="753" w:type="pct"/>
            <w:tcBorders>
              <w:right w:val="single" w:sz="4" w:space="0" w:color="auto"/>
            </w:tcBorders>
            <w:shd w:val="clear" w:color="000000" w:fill="FFFFFF"/>
          </w:tcPr>
          <w:p w14:paraId="5E6C91F6" w14:textId="77777777" w:rsidR="00696DAD" w:rsidRPr="005C77DC" w:rsidRDefault="00696DAD" w:rsidP="00CF063C">
            <w:pPr>
              <w:jc w:val="center"/>
              <w:rPr>
                <w:sz w:val="16"/>
                <w:szCs w:val="16"/>
              </w:rPr>
            </w:pPr>
          </w:p>
        </w:tc>
      </w:tr>
      <w:tr w:rsidR="00696DAD" w:rsidRPr="005C77DC" w14:paraId="36AD5A50" w14:textId="77777777" w:rsidTr="00C92DB8">
        <w:trPr>
          <w:trHeight w:val="170"/>
        </w:trPr>
        <w:tc>
          <w:tcPr>
            <w:tcW w:w="201" w:type="pct"/>
            <w:shd w:val="clear" w:color="000000" w:fill="FFFFFF"/>
            <w:noWrap/>
            <w:vAlign w:val="center"/>
          </w:tcPr>
          <w:p w14:paraId="57344FF1" w14:textId="77777777" w:rsidR="00696DAD" w:rsidRPr="005C77DC" w:rsidRDefault="00696DAD" w:rsidP="00CF063C">
            <w:pPr>
              <w:numPr>
                <w:ilvl w:val="0"/>
                <w:numId w:val="48"/>
              </w:numPr>
              <w:ind w:left="530"/>
              <w:contextualSpacing/>
              <w:jc w:val="center"/>
              <w:rPr>
                <w:bCs/>
                <w:color w:val="000000"/>
                <w:sz w:val="16"/>
                <w:szCs w:val="16"/>
                <w:lang w:eastAsia="en-US"/>
              </w:rPr>
            </w:pPr>
          </w:p>
        </w:tc>
        <w:tc>
          <w:tcPr>
            <w:tcW w:w="808" w:type="pct"/>
            <w:tcBorders>
              <w:top w:val="nil"/>
              <w:left w:val="nil"/>
              <w:bottom w:val="single" w:sz="4" w:space="0" w:color="auto"/>
              <w:right w:val="single" w:sz="4" w:space="0" w:color="auto"/>
            </w:tcBorders>
            <w:shd w:val="clear" w:color="000000" w:fill="FFFFFF"/>
          </w:tcPr>
          <w:p w14:paraId="4983D1EB" w14:textId="77777777" w:rsidR="00C92DB8" w:rsidRPr="00C92DB8" w:rsidRDefault="00C92DB8" w:rsidP="00C92DB8">
            <w:pPr>
              <w:rPr>
                <w:sz w:val="16"/>
                <w:szCs w:val="16"/>
              </w:rPr>
            </w:pPr>
            <w:r w:rsidRPr="00C92DB8">
              <w:rPr>
                <w:sz w:val="16"/>
                <w:szCs w:val="16"/>
              </w:rPr>
              <w:t xml:space="preserve">Муфта прямой секции колесного </w:t>
            </w:r>
          </w:p>
          <w:p w14:paraId="2FDF422B" w14:textId="323EFBA3" w:rsidR="00696DAD" w:rsidRDefault="00C92DB8" w:rsidP="00C92DB8">
            <w:pPr>
              <w:rPr>
                <w:sz w:val="16"/>
                <w:szCs w:val="16"/>
              </w:rPr>
            </w:pPr>
            <w:r w:rsidRPr="00C92DB8">
              <w:rPr>
                <w:sz w:val="16"/>
                <w:szCs w:val="16"/>
              </w:rPr>
              <w:t>конвейера без шин *</w:t>
            </w:r>
            <w:r w:rsidR="002C054E">
              <w:rPr>
                <w:sz w:val="16"/>
                <w:szCs w:val="16"/>
              </w:rPr>
              <w:t>*</w:t>
            </w:r>
          </w:p>
          <w:p w14:paraId="42788B9F" w14:textId="4DC32EA6" w:rsidR="00C92DB8" w:rsidRDefault="002C054E" w:rsidP="00C92DB8">
            <w:pPr>
              <w:rPr>
                <w:color w:val="000000"/>
                <w:sz w:val="16"/>
                <w:szCs w:val="16"/>
              </w:rPr>
            </w:pPr>
            <w:r>
              <w:rPr>
                <w:color w:val="000000"/>
                <w:sz w:val="16"/>
                <w:szCs w:val="16"/>
              </w:rPr>
              <w:t>**</w:t>
            </w:r>
            <w:proofErr w:type="gramStart"/>
            <w:r w:rsidR="00C92DB8" w:rsidRPr="00C92DB8">
              <w:rPr>
                <w:color w:val="000000"/>
                <w:sz w:val="16"/>
                <w:szCs w:val="16"/>
              </w:rPr>
              <w:t>В</w:t>
            </w:r>
            <w:proofErr w:type="gramEnd"/>
            <w:r w:rsidR="00C92DB8" w:rsidRPr="00C92DB8">
              <w:rPr>
                <w:color w:val="000000"/>
                <w:sz w:val="16"/>
                <w:szCs w:val="16"/>
              </w:rPr>
              <w:t xml:space="preserve"> состав входит: </w:t>
            </w:r>
          </w:p>
          <w:p w14:paraId="413491A5" w14:textId="77777777" w:rsidR="00C92DB8" w:rsidRDefault="00C92DB8" w:rsidP="00C92DB8">
            <w:pPr>
              <w:rPr>
                <w:color w:val="000000"/>
                <w:sz w:val="16"/>
                <w:szCs w:val="16"/>
              </w:rPr>
            </w:pPr>
            <w:r>
              <w:rPr>
                <w:color w:val="000000"/>
                <w:sz w:val="16"/>
                <w:szCs w:val="16"/>
              </w:rPr>
              <w:t>-</w:t>
            </w:r>
            <w:r w:rsidRPr="00C92DB8">
              <w:rPr>
                <w:color w:val="000000"/>
                <w:sz w:val="16"/>
                <w:szCs w:val="16"/>
              </w:rPr>
              <w:t xml:space="preserve">Тормозная муфта (14.115.25.1.2) – 1 </w:t>
            </w:r>
            <w:proofErr w:type="spellStart"/>
            <w:r w:rsidRPr="00C92DB8">
              <w:rPr>
                <w:color w:val="000000"/>
                <w:sz w:val="16"/>
                <w:szCs w:val="16"/>
              </w:rPr>
              <w:t>шт</w:t>
            </w:r>
            <w:proofErr w:type="spellEnd"/>
            <w:r w:rsidRPr="00C92DB8">
              <w:rPr>
                <w:color w:val="000000"/>
                <w:sz w:val="16"/>
                <w:szCs w:val="16"/>
              </w:rPr>
              <w:t xml:space="preserve">; </w:t>
            </w:r>
          </w:p>
          <w:p w14:paraId="0CEBB196" w14:textId="6D250B6F" w:rsidR="00C92DB8" w:rsidRPr="005C77DC" w:rsidRDefault="00C92DB8" w:rsidP="00C92DB8">
            <w:pPr>
              <w:rPr>
                <w:color w:val="000000"/>
                <w:sz w:val="16"/>
                <w:szCs w:val="16"/>
              </w:rPr>
            </w:pPr>
            <w:r w:rsidRPr="00C92DB8">
              <w:rPr>
                <w:color w:val="000000"/>
                <w:sz w:val="16"/>
                <w:szCs w:val="16"/>
              </w:rPr>
              <w:t>Муфта сцепления (14.105.25.1.3) – 1 шт.</w:t>
            </w:r>
          </w:p>
        </w:tc>
        <w:tc>
          <w:tcPr>
            <w:tcW w:w="428" w:type="pct"/>
            <w:tcBorders>
              <w:left w:val="single" w:sz="4" w:space="0" w:color="auto"/>
              <w:right w:val="single" w:sz="4" w:space="0" w:color="auto"/>
            </w:tcBorders>
          </w:tcPr>
          <w:p w14:paraId="49088396" w14:textId="785096ED" w:rsidR="00696DAD" w:rsidRPr="005C77DC" w:rsidRDefault="00C92DB8" w:rsidP="00CF063C">
            <w:pPr>
              <w:jc w:val="center"/>
              <w:rPr>
                <w:color w:val="000000"/>
                <w:sz w:val="16"/>
                <w:szCs w:val="16"/>
              </w:rPr>
            </w:pPr>
            <w:r w:rsidRPr="00C92DB8">
              <w:rPr>
                <w:sz w:val="16"/>
                <w:szCs w:val="16"/>
              </w:rPr>
              <w:t>LTG53.04.06</w:t>
            </w:r>
          </w:p>
        </w:tc>
        <w:tc>
          <w:tcPr>
            <w:tcW w:w="405" w:type="pct"/>
            <w:tcBorders>
              <w:left w:val="single" w:sz="4" w:space="0" w:color="auto"/>
              <w:right w:val="single" w:sz="4" w:space="0" w:color="auto"/>
            </w:tcBorders>
          </w:tcPr>
          <w:p w14:paraId="66ACDEE4" w14:textId="66ED793F" w:rsidR="00696DAD" w:rsidRPr="005C77DC" w:rsidRDefault="00C92DB8" w:rsidP="00CF063C">
            <w:pPr>
              <w:jc w:val="center"/>
              <w:rPr>
                <w:color w:val="000000"/>
                <w:sz w:val="16"/>
                <w:szCs w:val="16"/>
              </w:rPr>
            </w:pPr>
            <w:r w:rsidRPr="00C92DB8">
              <w:rPr>
                <w:sz w:val="16"/>
                <w:szCs w:val="16"/>
              </w:rPr>
              <w:t>25.11.23.113</w:t>
            </w:r>
          </w:p>
        </w:tc>
        <w:tc>
          <w:tcPr>
            <w:tcW w:w="225" w:type="pct"/>
            <w:tcBorders>
              <w:left w:val="single" w:sz="4" w:space="0" w:color="auto"/>
              <w:right w:val="single" w:sz="4" w:space="0" w:color="auto"/>
            </w:tcBorders>
          </w:tcPr>
          <w:p w14:paraId="10EFC306" w14:textId="66BE1FD7" w:rsidR="00696DAD" w:rsidRPr="00CE3A74" w:rsidRDefault="00C92DB8" w:rsidP="00CF063C">
            <w:pPr>
              <w:jc w:val="center"/>
              <w:rPr>
                <w:color w:val="000000"/>
                <w:sz w:val="16"/>
                <w:szCs w:val="16"/>
              </w:rPr>
            </w:pPr>
            <w:r>
              <w:rPr>
                <w:sz w:val="16"/>
                <w:szCs w:val="16"/>
              </w:rPr>
              <w:t>4</w:t>
            </w:r>
          </w:p>
        </w:tc>
        <w:tc>
          <w:tcPr>
            <w:tcW w:w="362" w:type="pct"/>
            <w:tcBorders>
              <w:left w:val="single" w:sz="4" w:space="0" w:color="auto"/>
            </w:tcBorders>
            <w:shd w:val="clear" w:color="auto" w:fill="auto"/>
          </w:tcPr>
          <w:p w14:paraId="591969C3" w14:textId="4CCFFCD3" w:rsidR="00696DAD" w:rsidRPr="001B2C55" w:rsidRDefault="00C92DB8" w:rsidP="00CF063C">
            <w:pPr>
              <w:jc w:val="center"/>
              <w:rPr>
                <w:sz w:val="16"/>
                <w:szCs w:val="16"/>
              </w:rPr>
            </w:pPr>
            <w:r>
              <w:rPr>
                <w:color w:val="000000"/>
                <w:sz w:val="16"/>
                <w:szCs w:val="16"/>
              </w:rPr>
              <w:t>1 069 347,13</w:t>
            </w:r>
          </w:p>
        </w:tc>
        <w:tc>
          <w:tcPr>
            <w:tcW w:w="355" w:type="pct"/>
            <w:shd w:val="clear" w:color="auto" w:fill="auto"/>
          </w:tcPr>
          <w:p w14:paraId="3EFB3A9A" w14:textId="7F9E9EF8" w:rsidR="00696DAD" w:rsidRPr="001B2C55" w:rsidRDefault="00C92DB8" w:rsidP="00CF063C">
            <w:pPr>
              <w:jc w:val="center"/>
              <w:rPr>
                <w:sz w:val="16"/>
                <w:szCs w:val="16"/>
              </w:rPr>
            </w:pPr>
            <w:r>
              <w:rPr>
                <w:color w:val="000000"/>
                <w:sz w:val="16"/>
                <w:szCs w:val="16"/>
              </w:rPr>
              <w:t>4 277 388,52</w:t>
            </w:r>
          </w:p>
        </w:tc>
        <w:tc>
          <w:tcPr>
            <w:tcW w:w="620" w:type="pct"/>
          </w:tcPr>
          <w:p w14:paraId="4703FAD7" w14:textId="77777777" w:rsidR="00696DAD" w:rsidRPr="005C77DC" w:rsidRDefault="00696DAD" w:rsidP="00CF063C">
            <w:pPr>
              <w:jc w:val="center"/>
              <w:rPr>
                <w:sz w:val="16"/>
                <w:szCs w:val="16"/>
              </w:rPr>
            </w:pPr>
            <w:r w:rsidRPr="005C77DC">
              <w:rPr>
                <w:sz w:val="16"/>
                <w:szCs w:val="16"/>
              </w:rPr>
              <w:t>Не установлено</w:t>
            </w:r>
          </w:p>
        </w:tc>
        <w:tc>
          <w:tcPr>
            <w:tcW w:w="444" w:type="pct"/>
            <w:shd w:val="clear" w:color="000000" w:fill="FFFFFF"/>
          </w:tcPr>
          <w:p w14:paraId="7EBADC39" w14:textId="77777777" w:rsidR="00696DAD" w:rsidRPr="005C77DC" w:rsidRDefault="00696DAD" w:rsidP="00CF063C">
            <w:pPr>
              <w:jc w:val="center"/>
              <w:rPr>
                <w:sz w:val="16"/>
                <w:szCs w:val="16"/>
              </w:rPr>
            </w:pPr>
          </w:p>
        </w:tc>
        <w:tc>
          <w:tcPr>
            <w:tcW w:w="399" w:type="pct"/>
            <w:shd w:val="clear" w:color="000000" w:fill="FFFFFF"/>
          </w:tcPr>
          <w:p w14:paraId="619F79E8" w14:textId="77777777" w:rsidR="00696DAD" w:rsidRPr="005C77DC" w:rsidRDefault="00696DAD" w:rsidP="00CF063C">
            <w:pPr>
              <w:jc w:val="center"/>
              <w:rPr>
                <w:sz w:val="16"/>
                <w:szCs w:val="16"/>
              </w:rPr>
            </w:pPr>
          </w:p>
        </w:tc>
        <w:tc>
          <w:tcPr>
            <w:tcW w:w="753" w:type="pct"/>
            <w:shd w:val="clear" w:color="000000" w:fill="FFFFFF"/>
          </w:tcPr>
          <w:p w14:paraId="3E149538" w14:textId="77777777" w:rsidR="00696DAD" w:rsidRPr="005C77DC" w:rsidRDefault="00696DAD" w:rsidP="00CF063C">
            <w:pPr>
              <w:jc w:val="center"/>
              <w:rPr>
                <w:sz w:val="16"/>
                <w:szCs w:val="16"/>
              </w:rPr>
            </w:pPr>
          </w:p>
        </w:tc>
      </w:tr>
      <w:tr w:rsidR="00696DAD" w:rsidRPr="005C77DC" w14:paraId="660D9542" w14:textId="77777777" w:rsidTr="00CF063C">
        <w:trPr>
          <w:trHeight w:val="170"/>
        </w:trPr>
        <w:tc>
          <w:tcPr>
            <w:tcW w:w="2429" w:type="pct"/>
            <w:gridSpan w:val="6"/>
            <w:shd w:val="clear" w:color="000000" w:fill="FFFFFF"/>
          </w:tcPr>
          <w:p w14:paraId="336E8827" w14:textId="77777777" w:rsidR="00696DAD" w:rsidRPr="005C77DC" w:rsidRDefault="00696DAD" w:rsidP="00CF063C">
            <w:pPr>
              <w:jc w:val="right"/>
              <w:rPr>
                <w:sz w:val="16"/>
                <w:szCs w:val="16"/>
              </w:rPr>
            </w:pPr>
            <w:r w:rsidRPr="005C77DC">
              <w:rPr>
                <w:bCs/>
                <w:color w:val="000000"/>
                <w:sz w:val="16"/>
                <w:szCs w:val="16"/>
              </w:rPr>
              <w:t>Итого:</w:t>
            </w:r>
          </w:p>
        </w:tc>
        <w:tc>
          <w:tcPr>
            <w:tcW w:w="355" w:type="pct"/>
            <w:shd w:val="clear" w:color="auto" w:fill="auto"/>
            <w:vAlign w:val="center"/>
          </w:tcPr>
          <w:p w14:paraId="326A18E2" w14:textId="2F5FDCFE" w:rsidR="00696DAD" w:rsidRPr="005C77DC" w:rsidRDefault="00C92DB8" w:rsidP="00CF063C">
            <w:pPr>
              <w:jc w:val="center"/>
              <w:rPr>
                <w:b/>
                <w:sz w:val="16"/>
                <w:szCs w:val="16"/>
              </w:rPr>
            </w:pPr>
            <w:r>
              <w:rPr>
                <w:b/>
                <w:sz w:val="16"/>
                <w:szCs w:val="16"/>
              </w:rPr>
              <w:t>6 692 855,00</w:t>
            </w:r>
          </w:p>
        </w:tc>
        <w:tc>
          <w:tcPr>
            <w:tcW w:w="620" w:type="pct"/>
            <w:tcBorders>
              <w:right w:val="single" w:sz="4" w:space="0" w:color="auto"/>
            </w:tcBorders>
          </w:tcPr>
          <w:p w14:paraId="2B497257" w14:textId="77777777" w:rsidR="00696DAD" w:rsidRPr="005C77DC" w:rsidRDefault="00696DAD" w:rsidP="00CF063C">
            <w:pPr>
              <w:jc w:val="center"/>
              <w:rPr>
                <w:bCs/>
                <w:color w:val="000000"/>
                <w:sz w:val="16"/>
                <w:szCs w:val="16"/>
              </w:rPr>
            </w:pPr>
            <w:r>
              <w:rPr>
                <w:bCs/>
                <w:color w:val="000000"/>
                <w:sz w:val="16"/>
                <w:szCs w:val="16"/>
              </w:rPr>
              <w:t>-</w:t>
            </w:r>
          </w:p>
        </w:tc>
        <w:tc>
          <w:tcPr>
            <w:tcW w:w="444" w:type="pct"/>
            <w:tcBorders>
              <w:left w:val="single" w:sz="4" w:space="0" w:color="auto"/>
            </w:tcBorders>
            <w:shd w:val="clear" w:color="000000" w:fill="FFFFFF"/>
            <w:vAlign w:val="center"/>
          </w:tcPr>
          <w:p w14:paraId="3BB43E16" w14:textId="77777777" w:rsidR="00696DAD" w:rsidRPr="005C77DC" w:rsidRDefault="00696DAD" w:rsidP="00CF063C">
            <w:pPr>
              <w:jc w:val="right"/>
              <w:rPr>
                <w:color w:val="FFFFFF"/>
                <w:sz w:val="16"/>
                <w:szCs w:val="16"/>
              </w:rPr>
            </w:pPr>
            <w:r w:rsidRPr="005C77DC">
              <w:rPr>
                <w:bCs/>
                <w:color w:val="000000"/>
                <w:sz w:val="16"/>
                <w:szCs w:val="16"/>
              </w:rPr>
              <w:t>Итого:</w:t>
            </w:r>
          </w:p>
        </w:tc>
        <w:tc>
          <w:tcPr>
            <w:tcW w:w="399" w:type="pct"/>
            <w:shd w:val="clear" w:color="000000" w:fill="FFFFFF"/>
            <w:vAlign w:val="center"/>
          </w:tcPr>
          <w:p w14:paraId="0CBE9A9A" w14:textId="77777777" w:rsidR="00696DAD" w:rsidRPr="005C77DC" w:rsidRDefault="00696DAD" w:rsidP="00CF063C">
            <w:pPr>
              <w:jc w:val="center"/>
              <w:rPr>
                <w:color w:val="FFFFFF"/>
                <w:sz w:val="16"/>
                <w:szCs w:val="16"/>
              </w:rPr>
            </w:pPr>
          </w:p>
        </w:tc>
        <w:tc>
          <w:tcPr>
            <w:tcW w:w="753" w:type="pct"/>
            <w:shd w:val="clear" w:color="000000" w:fill="FFFFFF"/>
            <w:vAlign w:val="center"/>
          </w:tcPr>
          <w:p w14:paraId="073DB9CD" w14:textId="77777777" w:rsidR="00696DAD" w:rsidRPr="005C77DC" w:rsidRDefault="00696DAD" w:rsidP="00CF063C">
            <w:pPr>
              <w:jc w:val="center"/>
              <w:rPr>
                <w:color w:val="FFFFFF"/>
                <w:sz w:val="16"/>
                <w:szCs w:val="16"/>
              </w:rPr>
            </w:pPr>
            <w:r w:rsidRPr="005C77DC">
              <w:rPr>
                <w:sz w:val="16"/>
                <w:szCs w:val="16"/>
              </w:rPr>
              <w:t>----</w:t>
            </w:r>
          </w:p>
        </w:tc>
      </w:tr>
    </w:tbl>
    <w:p w14:paraId="504D8504" w14:textId="1556385E" w:rsidR="00696DAD" w:rsidRPr="00CF063C" w:rsidRDefault="00696DAD" w:rsidP="003E5CC7">
      <w:pPr>
        <w:spacing w:before="120"/>
        <w:ind w:left="567" w:firstLine="142"/>
        <w:jc w:val="both"/>
        <w:rPr>
          <w:bCs/>
        </w:rPr>
      </w:pPr>
      <w:r w:rsidRPr="00CF063C">
        <w:rPr>
          <w:bCs/>
        </w:rPr>
        <w:t>*</w:t>
      </w:r>
      <w:r w:rsidRPr="00CF063C">
        <w:rPr>
          <w:lang w:eastAsia="en-US"/>
        </w:rPr>
        <w:t xml:space="preserve"> Все поставляемые </w:t>
      </w:r>
      <w:r w:rsidRPr="00CF063C">
        <w:rPr>
          <w:bCs/>
          <w:lang w:eastAsia="en-US"/>
        </w:rPr>
        <w:t xml:space="preserve">запасные части и принадлежности </w:t>
      </w:r>
      <w:r w:rsidR="00C92DB8" w:rsidRPr="00CF063C">
        <w:rPr>
          <w:lang w:eastAsia="en-US"/>
        </w:rPr>
        <w:t>рекомендованы</w:t>
      </w:r>
      <w:r w:rsidRPr="00CF063C">
        <w:rPr>
          <w:lang w:eastAsia="en-US"/>
        </w:rPr>
        <w:t xml:space="preserve"> </w:t>
      </w:r>
      <w:r w:rsidR="00C92DB8" w:rsidRPr="00CF063C">
        <w:rPr>
          <w:bCs/>
          <w:lang w:eastAsia="en-US"/>
        </w:rPr>
        <w:t>заводом-изготовителем канатных дорог ООО «</w:t>
      </w:r>
      <w:proofErr w:type="spellStart"/>
      <w:r w:rsidR="00C92DB8" w:rsidRPr="00CF063C">
        <w:rPr>
          <w:bCs/>
          <w:lang w:eastAsia="en-US"/>
        </w:rPr>
        <w:t>Руслет</w:t>
      </w:r>
      <w:proofErr w:type="spellEnd"/>
      <w:r w:rsidR="00C92DB8" w:rsidRPr="00CF063C">
        <w:rPr>
          <w:bCs/>
          <w:lang w:eastAsia="en-US"/>
        </w:rPr>
        <w:t>»</w:t>
      </w:r>
      <w:r w:rsidRPr="00CF063C">
        <w:rPr>
          <w:bCs/>
          <w:lang w:eastAsia="en-US"/>
        </w:rPr>
        <w:t>.</w:t>
      </w:r>
    </w:p>
    <w:p w14:paraId="367F5675" w14:textId="282FE413" w:rsidR="00145951" w:rsidRPr="00CF063C" w:rsidRDefault="003E166F" w:rsidP="003E5CC7">
      <w:pPr>
        <w:spacing w:before="120"/>
        <w:ind w:left="567" w:firstLine="142"/>
        <w:jc w:val="both"/>
        <w:rPr>
          <w:bCs/>
        </w:rPr>
      </w:pPr>
      <w:r w:rsidRPr="00CF063C">
        <w:rPr>
          <w:bCs/>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CF063C">
        <w:rPr>
          <w:bCs/>
        </w:rPr>
        <w:t>.</w:t>
      </w:r>
    </w:p>
    <w:p w14:paraId="4E249182" w14:textId="77777777" w:rsidR="00145951" w:rsidRPr="00CF063C" w:rsidRDefault="00145951" w:rsidP="005F23DF">
      <w:pPr>
        <w:spacing w:before="120"/>
        <w:ind w:left="709" w:firstLine="851"/>
        <w:jc w:val="both"/>
        <w:rPr>
          <w:bCs/>
        </w:rPr>
      </w:pPr>
      <w:r w:rsidRPr="00CF063C">
        <w:rPr>
          <w:bCs/>
        </w:rPr>
        <w:t>______________________           ______________      /___________________ /</w:t>
      </w:r>
    </w:p>
    <w:p w14:paraId="6BEEFB3F" w14:textId="77777777" w:rsidR="00145951" w:rsidRPr="00CF063C" w:rsidRDefault="00145951" w:rsidP="00AF14DA">
      <w:pPr>
        <w:tabs>
          <w:tab w:val="left" w:pos="993"/>
        </w:tabs>
        <w:ind w:firstLine="709"/>
        <w:rPr>
          <w:bCs/>
          <w:i/>
          <w:u w:val="single"/>
        </w:rPr>
      </w:pPr>
      <w:r w:rsidRPr="00CF063C">
        <w:rPr>
          <w:bCs/>
          <w:i/>
        </w:rPr>
        <w:t>(</w:t>
      </w:r>
      <w:r w:rsidRPr="00CF063C">
        <w:rPr>
          <w:bCs/>
          <w:i/>
          <w:u w:val="single"/>
        </w:rPr>
        <w:t xml:space="preserve">должность уполномоченного лица            </w:t>
      </w:r>
      <w:proofErr w:type="gramStart"/>
      <w:r w:rsidRPr="00CF063C">
        <w:rPr>
          <w:bCs/>
          <w:i/>
          <w:u w:val="single"/>
        </w:rPr>
        <w:t xml:space="preserve">   (</w:t>
      </w:r>
      <w:proofErr w:type="gramEnd"/>
      <w:r w:rsidRPr="00CF063C">
        <w:rPr>
          <w:bCs/>
          <w:i/>
          <w:u w:val="single"/>
        </w:rPr>
        <w:t>подпись)                     (расшифровка подписи)</w:t>
      </w:r>
    </w:p>
    <w:p w14:paraId="4A29839E" w14:textId="77777777" w:rsidR="00145951" w:rsidRPr="00CF063C" w:rsidRDefault="00145951" w:rsidP="00AF14DA">
      <w:pPr>
        <w:ind w:firstLine="709"/>
        <w:jc w:val="both"/>
        <w:rPr>
          <w:bCs/>
          <w:i/>
        </w:rPr>
      </w:pPr>
      <w:r w:rsidRPr="00CF063C">
        <w:rPr>
          <w:bCs/>
          <w:i/>
        </w:rPr>
        <w:t xml:space="preserve">                                                                                                   МП</w:t>
      </w:r>
    </w:p>
    <w:p w14:paraId="13D46173" w14:textId="77777777" w:rsidR="009B5C9E" w:rsidRPr="00CF063C" w:rsidRDefault="009B5C9E" w:rsidP="009B5C9E">
      <w:pPr>
        <w:tabs>
          <w:tab w:val="left" w:pos="426"/>
        </w:tabs>
        <w:spacing w:before="120"/>
        <w:ind w:left="567" w:firstLine="284"/>
        <w:jc w:val="both"/>
      </w:pPr>
      <w:r w:rsidRPr="00CF063C">
        <w:rPr>
          <w:b/>
        </w:rPr>
        <w:lastRenderedPageBreak/>
        <w:t>Примечание:</w:t>
      </w:r>
      <w:r w:rsidRPr="00CF063C">
        <w:t xml:space="preserve"> </w:t>
      </w:r>
    </w:p>
    <w:p w14:paraId="55AB2343" w14:textId="77777777" w:rsidR="009B5C9E" w:rsidRPr="00CF063C" w:rsidRDefault="009B5C9E" w:rsidP="009B5C9E">
      <w:pPr>
        <w:numPr>
          <w:ilvl w:val="2"/>
          <w:numId w:val="9"/>
        </w:numPr>
        <w:ind w:left="567" w:firstLine="284"/>
        <w:contextualSpacing/>
        <w:jc w:val="both"/>
        <w:rPr>
          <w:lang w:eastAsia="en-US"/>
        </w:rPr>
      </w:pPr>
      <w:r w:rsidRPr="00CF063C">
        <w:rPr>
          <w:lang w:eastAsia="en-US"/>
        </w:rPr>
        <w:t>Графы 9-11 Спецификации на поставку товара заполнятся участником закупки.</w:t>
      </w:r>
    </w:p>
    <w:p w14:paraId="21749ACE" w14:textId="77777777" w:rsidR="009B5C9E" w:rsidRPr="00CF063C" w:rsidRDefault="009B5C9E" w:rsidP="009B5C9E">
      <w:pPr>
        <w:numPr>
          <w:ilvl w:val="2"/>
          <w:numId w:val="9"/>
        </w:numPr>
        <w:tabs>
          <w:tab w:val="left" w:pos="0"/>
        </w:tabs>
        <w:ind w:left="567" w:firstLine="284"/>
        <w:contextualSpacing/>
        <w:jc w:val="both"/>
        <w:rPr>
          <w:lang w:eastAsia="en-US"/>
        </w:rPr>
      </w:pPr>
      <w:r w:rsidRPr="00CF063C">
        <w:rPr>
          <w:bCs/>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5716845C" w14:textId="1163A608" w:rsidR="00DB1237" w:rsidRPr="00CF063C" w:rsidRDefault="009B5C9E" w:rsidP="009B5C9E">
      <w:pPr>
        <w:ind w:left="567" w:firstLine="284"/>
        <w:contextualSpacing/>
        <w:jc w:val="both"/>
        <w:rPr>
          <w:lang w:eastAsia="en-US"/>
        </w:rPr>
      </w:pPr>
      <w:r w:rsidRPr="00CF063C">
        <w:rPr>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sidRPr="00CF063C">
        <w:rPr>
          <w:color w:val="FF0000"/>
          <w:lang w:eastAsia="en-US"/>
        </w:rPr>
        <w:t>.</w:t>
      </w:r>
    </w:p>
    <w:p w14:paraId="0AA6AC0A" w14:textId="77777777" w:rsidR="00690A18" w:rsidRPr="00FC1523" w:rsidRDefault="00690A18" w:rsidP="009B5C9E">
      <w:pPr>
        <w:tabs>
          <w:tab w:val="left" w:pos="0"/>
        </w:tabs>
        <w:ind w:left="567" w:firstLine="284"/>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117F182" w:rsidR="00E469DB" w:rsidRPr="00FC1523" w:rsidRDefault="009805E2" w:rsidP="005979D6">
      <w:pPr>
        <w:widowControl w:val="0"/>
        <w:ind w:left="57" w:right="57"/>
        <w:jc w:val="right"/>
        <w:rPr>
          <w:b/>
          <w:bCs/>
        </w:rPr>
      </w:pPr>
      <w:r w:rsidRPr="009805E2">
        <w:rPr>
          <w:b/>
          <w:bCs/>
        </w:rPr>
        <w:t xml:space="preserve">от </w:t>
      </w:r>
      <w:r w:rsidR="008C17E8">
        <w:rPr>
          <w:b/>
          <w:bCs/>
        </w:rPr>
        <w:t>26</w:t>
      </w:r>
      <w:r w:rsidRPr="009805E2">
        <w:rPr>
          <w:b/>
          <w:bCs/>
        </w:rPr>
        <w:t>.</w:t>
      </w:r>
      <w:r w:rsidR="008C17E8">
        <w:rPr>
          <w:b/>
          <w:bCs/>
        </w:rPr>
        <w:t xml:space="preserve">02.2026 </w:t>
      </w:r>
      <w:r w:rsidRPr="009805E2">
        <w:rPr>
          <w:b/>
          <w:bCs/>
        </w:rPr>
        <w:t>г. № ЗКЭФ-ДЭУК-</w:t>
      </w:r>
      <w:r w:rsidR="00711110">
        <w:rPr>
          <w:b/>
          <w:bCs/>
        </w:rPr>
        <w:t>1266</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E258A01" w14:textId="75AE717E" w:rsidR="002C054E" w:rsidRDefault="002C054E" w:rsidP="00EE5E77">
      <w:pPr>
        <w:spacing w:before="120"/>
        <w:ind w:left="57" w:right="57" w:firstLine="708"/>
        <w:jc w:val="both"/>
        <w:rPr>
          <w:bCs/>
        </w:rPr>
      </w:pPr>
      <w:r w:rsidRPr="00DE59FE">
        <w:rPr>
          <w:bCs/>
        </w:rPr>
        <w:t xml:space="preserve">Начальная (максимальная) цена договора определена в соответствии с пп.4 </w:t>
      </w:r>
      <w:r>
        <w:rPr>
          <w:bCs/>
        </w:rPr>
        <w:br/>
      </w:r>
      <w:r w:rsidRPr="00DE59FE">
        <w:rPr>
          <w:bCs/>
        </w:rPr>
        <w:t>п. 6.2.1.3.5.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63576911" w14:textId="2AADF1E4"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2C054E">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CF916E2" w:rsidR="005A7E9D" w:rsidRPr="00FC1523" w:rsidRDefault="009805E2" w:rsidP="005A7E9D">
      <w:pPr>
        <w:widowControl w:val="0"/>
        <w:jc w:val="right"/>
        <w:rPr>
          <w:b/>
          <w:bCs/>
        </w:rPr>
      </w:pPr>
      <w:r w:rsidRPr="009805E2">
        <w:rPr>
          <w:b/>
          <w:bCs/>
        </w:rPr>
        <w:t xml:space="preserve">от </w:t>
      </w:r>
      <w:r w:rsidR="008C17E8">
        <w:rPr>
          <w:b/>
          <w:bCs/>
        </w:rPr>
        <w:t>26</w:t>
      </w:r>
      <w:r w:rsidRPr="009805E2">
        <w:rPr>
          <w:b/>
          <w:bCs/>
        </w:rPr>
        <w:t>.</w:t>
      </w:r>
      <w:r w:rsidR="008C17E8">
        <w:rPr>
          <w:b/>
          <w:bCs/>
        </w:rPr>
        <w:t xml:space="preserve">02.2026 </w:t>
      </w:r>
      <w:r w:rsidRPr="009805E2">
        <w:rPr>
          <w:b/>
          <w:bCs/>
        </w:rPr>
        <w:t>г. № ЗКЭФ-ДЭУК-</w:t>
      </w:r>
      <w:r w:rsidR="00711110">
        <w:rPr>
          <w:b/>
          <w:bCs/>
        </w:rPr>
        <w:t>1266</w:t>
      </w:r>
    </w:p>
    <w:p w14:paraId="2C3832BE" w14:textId="4C3C02C9" w:rsidR="009D0254" w:rsidRDefault="009D0254" w:rsidP="009D0254">
      <w:pPr>
        <w:widowControl w:val="0"/>
        <w:spacing w:before="120" w:after="120"/>
        <w:jc w:val="right"/>
        <w:rPr>
          <w:b/>
          <w:bCs/>
        </w:rPr>
      </w:pPr>
      <w:r w:rsidRPr="00FC1523">
        <w:rPr>
          <w:b/>
          <w:bCs/>
        </w:rPr>
        <w:t>ПРОЕКТ</w:t>
      </w:r>
    </w:p>
    <w:p w14:paraId="1450B982" w14:textId="77777777" w:rsidR="00CF063C" w:rsidRPr="00CF063C" w:rsidRDefault="00CF063C" w:rsidP="00CF063C">
      <w:pPr>
        <w:ind w:left="142"/>
        <w:jc w:val="center"/>
        <w:rPr>
          <w:b/>
        </w:rPr>
      </w:pPr>
      <w:r w:rsidRPr="00CF063C">
        <w:rPr>
          <w:b/>
        </w:rPr>
        <w:t>ДОГОВОР № ______</w:t>
      </w:r>
    </w:p>
    <w:p w14:paraId="77E95C48" w14:textId="77777777" w:rsidR="00CF063C" w:rsidRPr="00CF063C" w:rsidRDefault="00CF063C" w:rsidP="00CF063C">
      <w:pPr>
        <w:ind w:left="142"/>
        <w:rPr>
          <w:b/>
        </w:rPr>
      </w:pPr>
    </w:p>
    <w:p w14:paraId="4E862EDD" w14:textId="77777777" w:rsidR="00CF063C" w:rsidRPr="00CF063C" w:rsidRDefault="00CF063C" w:rsidP="00CF063C">
      <w:pPr>
        <w:tabs>
          <w:tab w:val="left" w:pos="1134"/>
          <w:tab w:val="left" w:pos="1276"/>
          <w:tab w:val="left" w:pos="5580"/>
        </w:tabs>
        <w:ind w:firstLine="504"/>
      </w:pPr>
      <w:r w:rsidRPr="00CF063C">
        <w:t xml:space="preserve">г. Москва                                                                                          </w:t>
      </w:r>
      <w:proofErr w:type="gramStart"/>
      <w:r w:rsidRPr="00CF063C">
        <w:t xml:space="preserve">   «</w:t>
      </w:r>
      <w:proofErr w:type="gramEnd"/>
      <w:r w:rsidRPr="00CF063C">
        <w:t>___»_________ 2026 г.</w:t>
      </w:r>
    </w:p>
    <w:p w14:paraId="0CC0C61B" w14:textId="77777777" w:rsidR="00CF063C" w:rsidRPr="00CF063C" w:rsidRDefault="00CF063C" w:rsidP="00CF063C">
      <w:pPr>
        <w:tabs>
          <w:tab w:val="left" w:pos="1134"/>
          <w:tab w:val="left" w:pos="1276"/>
        </w:tabs>
        <w:ind w:firstLine="504"/>
      </w:pPr>
    </w:p>
    <w:p w14:paraId="5A7CA9E9" w14:textId="77777777" w:rsidR="00CF063C" w:rsidRPr="00CF063C" w:rsidRDefault="00CF063C" w:rsidP="00CF063C">
      <w:pPr>
        <w:tabs>
          <w:tab w:val="left" w:pos="1134"/>
          <w:tab w:val="left" w:pos="1276"/>
        </w:tabs>
        <w:ind w:firstLine="504"/>
        <w:jc w:val="both"/>
        <w:rPr>
          <w:b/>
        </w:rPr>
      </w:pPr>
      <w:r w:rsidRPr="00CF063C">
        <w:rPr>
          <w:b/>
        </w:rPr>
        <w:t xml:space="preserve">________________________________________________ </w:t>
      </w:r>
      <w:r w:rsidRPr="00CF063C">
        <w:t xml:space="preserve">(__________), именуемое в дальнейшем </w:t>
      </w:r>
      <w:r w:rsidRPr="00CF063C">
        <w:rPr>
          <w:b/>
        </w:rPr>
        <w:t>«Поставщик»</w:t>
      </w:r>
      <w:r w:rsidRPr="00CF063C">
        <w:t xml:space="preserve">, в лице ___________________________________, действующего на основании _______________________, с одной стороны, и </w:t>
      </w:r>
    </w:p>
    <w:p w14:paraId="7B8F4102" w14:textId="77777777" w:rsidR="00CF063C" w:rsidRPr="00CF063C" w:rsidRDefault="00CF063C" w:rsidP="00CF063C">
      <w:pPr>
        <w:ind w:firstLine="504"/>
        <w:jc w:val="both"/>
        <w:rPr>
          <w:color w:val="000000"/>
        </w:rPr>
      </w:pPr>
      <w:r w:rsidRPr="00CF063C">
        <w:rPr>
          <w:b/>
        </w:rPr>
        <w:t xml:space="preserve">акционерное общество «КАВКАЗ.РФ» </w:t>
      </w:r>
      <w:r w:rsidRPr="00CF063C">
        <w:t xml:space="preserve">(АО «КАВКАЗ.РФ»), именуемое в дальнейшем </w:t>
      </w:r>
      <w:r w:rsidRPr="00CF063C">
        <w:rPr>
          <w:b/>
        </w:rPr>
        <w:t>«Покупатель»</w:t>
      </w:r>
      <w:r w:rsidRPr="00CF063C">
        <w:t xml:space="preserve">, в лице </w:t>
      </w:r>
      <w:r w:rsidRPr="00CF063C">
        <w:rPr>
          <w:color w:val="000000"/>
        </w:rPr>
        <w:t xml:space="preserve">_______, </w:t>
      </w:r>
      <w:proofErr w:type="spellStart"/>
      <w:r w:rsidRPr="00CF063C">
        <w:rPr>
          <w:color w:val="000000"/>
        </w:rPr>
        <w:t>действующ</w:t>
      </w:r>
      <w:proofErr w:type="spellEnd"/>
      <w:r w:rsidRPr="00CF063C">
        <w:rPr>
          <w:color w:val="000000"/>
        </w:rPr>
        <w:t>__ на основании ___________</w:t>
      </w:r>
      <w:r w:rsidRPr="00CF063C">
        <w:t>, с другой стороны, вместе именуемые «Стороны», а по отдельности – «Сторона», заключили настоящий договор (далее – Договор) о нижеследующем:</w:t>
      </w:r>
    </w:p>
    <w:p w14:paraId="41BDE31C" w14:textId="77777777" w:rsidR="00CF063C" w:rsidRPr="00CF063C" w:rsidRDefault="00CF063C" w:rsidP="00CF063C">
      <w:pPr>
        <w:tabs>
          <w:tab w:val="left" w:pos="1134"/>
          <w:tab w:val="left" w:pos="1276"/>
        </w:tabs>
        <w:ind w:firstLine="504"/>
        <w:jc w:val="both"/>
        <w:rPr>
          <w:b/>
          <w:color w:val="000000"/>
        </w:rPr>
      </w:pPr>
    </w:p>
    <w:p w14:paraId="2CBE8CE7" w14:textId="77777777" w:rsidR="00CF063C" w:rsidRPr="00CF063C" w:rsidRDefault="00CF063C" w:rsidP="00CF063C">
      <w:pPr>
        <w:widowControl w:val="0"/>
        <w:numPr>
          <w:ilvl w:val="0"/>
          <w:numId w:val="51"/>
        </w:numPr>
        <w:autoSpaceDE w:val="0"/>
        <w:ind w:firstLine="504"/>
        <w:contextualSpacing/>
        <w:jc w:val="center"/>
        <w:rPr>
          <w:b/>
          <w:lang w:eastAsia="en-US"/>
        </w:rPr>
      </w:pPr>
      <w:r w:rsidRPr="00CF063C">
        <w:rPr>
          <w:b/>
          <w:lang w:eastAsia="en-US"/>
        </w:rPr>
        <w:t xml:space="preserve">ИСПОЛЬЗУЕМЫЕ </w:t>
      </w:r>
      <w:r w:rsidRPr="00CF063C">
        <w:rPr>
          <w:b/>
          <w:color w:val="000000"/>
          <w:lang w:eastAsia="en-US"/>
        </w:rPr>
        <w:t>ТЕРМИНЫ</w:t>
      </w:r>
    </w:p>
    <w:p w14:paraId="25304AB1" w14:textId="77777777" w:rsidR="00CF063C" w:rsidRPr="00CF063C" w:rsidRDefault="00CF063C" w:rsidP="00CF063C">
      <w:pPr>
        <w:ind w:firstLine="504"/>
        <w:contextualSpacing/>
        <w:jc w:val="both"/>
      </w:pPr>
      <w:r w:rsidRPr="00CF063C">
        <w:rPr>
          <w:b/>
          <w:color w:val="000000"/>
        </w:rPr>
        <w:t xml:space="preserve">Электронный документооборот (ЭДО) – </w:t>
      </w:r>
      <w:r w:rsidRPr="00CF063C">
        <w:rPr>
          <w:color w:val="000000"/>
        </w:rPr>
        <w:t>совокупность автоматизированных процессов по работе с документами, представленными в электронном виде.</w:t>
      </w:r>
    </w:p>
    <w:p w14:paraId="48AE3ACC" w14:textId="77777777" w:rsidR="00CF063C" w:rsidRPr="00CF063C" w:rsidRDefault="00CF063C" w:rsidP="00CF063C">
      <w:pPr>
        <w:ind w:firstLine="504"/>
        <w:contextualSpacing/>
        <w:jc w:val="both"/>
      </w:pPr>
      <w:r w:rsidRPr="00CF063C">
        <w:rPr>
          <w:b/>
          <w:color w:val="000000"/>
        </w:rPr>
        <w:t>Отчетные документы</w:t>
      </w:r>
      <w:r w:rsidRPr="00CF063C">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F127D6C" w14:textId="77777777" w:rsidR="00CF063C" w:rsidRPr="00CF063C" w:rsidRDefault="00CF063C" w:rsidP="00CF063C">
      <w:pPr>
        <w:ind w:firstLine="504"/>
        <w:contextualSpacing/>
        <w:jc w:val="both"/>
        <w:rPr>
          <w:color w:val="000000"/>
          <w:lang w:eastAsia="en-US"/>
        </w:rPr>
      </w:pPr>
      <w:r w:rsidRPr="00CF063C">
        <w:rPr>
          <w:b/>
          <w:color w:val="000000"/>
        </w:rPr>
        <w:t>ЭОД</w:t>
      </w:r>
      <w:r w:rsidRPr="00CF063C">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36285DA" w14:textId="77777777" w:rsidR="00CF063C" w:rsidRPr="00CF063C" w:rsidRDefault="00CF063C" w:rsidP="00CF063C">
      <w:pPr>
        <w:ind w:firstLine="504"/>
        <w:contextualSpacing/>
        <w:jc w:val="both"/>
      </w:pPr>
      <w:r w:rsidRPr="00CF063C">
        <w:rPr>
          <w:b/>
          <w:color w:val="000000"/>
        </w:rPr>
        <w:t>ЭП</w:t>
      </w:r>
      <w:r w:rsidRPr="00CF063C">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5B5F26E" w14:textId="77777777" w:rsidR="00CF063C" w:rsidRPr="00CF063C" w:rsidRDefault="00CF063C" w:rsidP="00CF063C">
      <w:pPr>
        <w:tabs>
          <w:tab w:val="left" w:pos="1134"/>
        </w:tabs>
        <w:ind w:firstLine="504"/>
        <w:contextualSpacing/>
        <w:jc w:val="both"/>
        <w:rPr>
          <w:color w:val="000000"/>
        </w:rPr>
      </w:pPr>
      <w:r w:rsidRPr="00CF063C">
        <w:rPr>
          <w:b/>
          <w:color w:val="000000"/>
        </w:rPr>
        <w:t>Оператор ЭДО</w:t>
      </w:r>
      <w:r w:rsidRPr="00CF063C">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02257ED" w14:textId="77777777" w:rsidR="00CF063C" w:rsidRPr="00CF063C" w:rsidRDefault="00CF063C" w:rsidP="00CF063C">
      <w:pPr>
        <w:widowControl w:val="0"/>
        <w:tabs>
          <w:tab w:val="left" w:pos="1134"/>
          <w:tab w:val="left" w:pos="1276"/>
        </w:tabs>
        <w:autoSpaceDE w:val="0"/>
        <w:ind w:left="709" w:firstLine="504"/>
        <w:rPr>
          <w:b/>
          <w:color w:val="000000"/>
        </w:rPr>
      </w:pPr>
    </w:p>
    <w:p w14:paraId="00940381" w14:textId="77777777" w:rsidR="00CF063C" w:rsidRPr="00CF063C" w:rsidRDefault="00CF063C" w:rsidP="00CF063C">
      <w:pPr>
        <w:widowControl w:val="0"/>
        <w:numPr>
          <w:ilvl w:val="0"/>
          <w:numId w:val="51"/>
        </w:numPr>
        <w:autoSpaceDE w:val="0"/>
        <w:ind w:firstLine="504"/>
        <w:contextualSpacing/>
        <w:jc w:val="center"/>
        <w:rPr>
          <w:b/>
        </w:rPr>
      </w:pPr>
      <w:r w:rsidRPr="00CF063C">
        <w:rPr>
          <w:b/>
        </w:rPr>
        <w:t>ПРЕДМЕТ ДОГОВОРА</w:t>
      </w:r>
    </w:p>
    <w:p w14:paraId="49572EA0" w14:textId="77777777" w:rsidR="00CF063C" w:rsidRPr="00CF063C" w:rsidRDefault="00CF063C" w:rsidP="00CF063C">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CF063C">
        <w:rPr>
          <w:lang w:eastAsia="en-US"/>
        </w:rPr>
        <w:t xml:space="preserve">Поставщик в соответствии с условиями настоящего Договора обязуется поставить Покупателю </w:t>
      </w:r>
      <w:r w:rsidRPr="00CF063C">
        <w:rPr>
          <w:szCs w:val="20"/>
          <w:lang w:eastAsia="en-US"/>
        </w:rPr>
        <w:t>запасные части, инструменты и приспособлений для ППКД</w:t>
      </w:r>
      <w:r w:rsidRPr="00CF063C">
        <w:rPr>
          <w:lang w:eastAsia="en-US"/>
        </w:rPr>
        <w:t xml:space="preserve"> на ВТРК «Мамисон» (далее – Товар), предусмотренные спецификацией, а Покупатель обязуется принять и оплатить Товар на условиях настоящего Договора.</w:t>
      </w:r>
    </w:p>
    <w:p w14:paraId="30A483E6" w14:textId="77777777" w:rsidR="00CF063C" w:rsidRPr="00CF063C" w:rsidRDefault="00CF063C" w:rsidP="00CF063C">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CF063C">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264D058" w14:textId="77777777" w:rsidR="00CF063C" w:rsidRPr="00CF063C" w:rsidRDefault="00CF063C" w:rsidP="00CF063C">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CF063C">
        <w:rPr>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09985E0" w14:textId="77777777" w:rsidR="00CF063C" w:rsidRPr="00CF063C" w:rsidRDefault="00CF063C" w:rsidP="00CF063C">
      <w:pPr>
        <w:widowControl w:val="0"/>
        <w:tabs>
          <w:tab w:val="left" w:pos="993"/>
          <w:tab w:val="left" w:pos="1134"/>
          <w:tab w:val="left" w:pos="1276"/>
          <w:tab w:val="left" w:pos="1418"/>
        </w:tabs>
        <w:autoSpaceDE w:val="0"/>
        <w:ind w:left="851" w:firstLine="504"/>
        <w:contextualSpacing/>
        <w:rPr>
          <w:szCs w:val="20"/>
          <w:lang w:eastAsia="en-US"/>
        </w:rPr>
      </w:pPr>
    </w:p>
    <w:p w14:paraId="7CB1CE45" w14:textId="77777777" w:rsidR="00CF063C" w:rsidRPr="00CF063C" w:rsidRDefault="00CF063C" w:rsidP="00CF063C">
      <w:pPr>
        <w:widowControl w:val="0"/>
        <w:numPr>
          <w:ilvl w:val="0"/>
          <w:numId w:val="51"/>
        </w:numPr>
        <w:autoSpaceDE w:val="0"/>
        <w:ind w:firstLine="504"/>
        <w:contextualSpacing/>
        <w:jc w:val="center"/>
        <w:rPr>
          <w:b/>
        </w:rPr>
      </w:pPr>
      <w:r w:rsidRPr="00CF063C">
        <w:rPr>
          <w:b/>
        </w:rPr>
        <w:t>КАЧЕСТВО ТОВАРА</w:t>
      </w:r>
    </w:p>
    <w:p w14:paraId="4C431C7C" w14:textId="77777777" w:rsidR="00CF063C" w:rsidRPr="00CF063C" w:rsidRDefault="00CF063C" w:rsidP="00CF063C">
      <w:pPr>
        <w:numPr>
          <w:ilvl w:val="1"/>
          <w:numId w:val="51"/>
        </w:numPr>
        <w:tabs>
          <w:tab w:val="left" w:pos="1418"/>
        </w:tabs>
        <w:ind w:left="0" w:firstLine="504"/>
        <w:contextualSpacing/>
        <w:jc w:val="both"/>
        <w:rPr>
          <w:lang w:eastAsia="en-US"/>
        </w:rPr>
      </w:pPr>
      <w:r w:rsidRPr="00CF063C">
        <w:rPr>
          <w:lang w:eastAsia="en-US"/>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5A89EC8" w14:textId="77777777" w:rsidR="00CF063C" w:rsidRPr="00CF063C" w:rsidRDefault="00CF063C" w:rsidP="00CF063C">
      <w:pPr>
        <w:numPr>
          <w:ilvl w:val="1"/>
          <w:numId w:val="51"/>
        </w:numPr>
        <w:tabs>
          <w:tab w:val="left" w:pos="1418"/>
        </w:tabs>
        <w:ind w:left="0" w:firstLine="504"/>
        <w:contextualSpacing/>
        <w:jc w:val="both"/>
        <w:rPr>
          <w:lang w:eastAsia="en-US"/>
        </w:rPr>
      </w:pPr>
      <w:r w:rsidRPr="00CF063C">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0E04169" w14:textId="77777777" w:rsidR="00CF063C" w:rsidRPr="00CF063C" w:rsidRDefault="00CF063C" w:rsidP="00CF063C">
      <w:pPr>
        <w:tabs>
          <w:tab w:val="left" w:pos="993"/>
          <w:tab w:val="left" w:pos="1134"/>
          <w:tab w:val="left" w:pos="1276"/>
        </w:tabs>
        <w:ind w:firstLine="504"/>
        <w:jc w:val="both"/>
      </w:pPr>
    </w:p>
    <w:p w14:paraId="663A426B" w14:textId="77777777" w:rsidR="00CF063C" w:rsidRPr="00CF063C" w:rsidRDefault="00CF063C" w:rsidP="00CF063C">
      <w:pPr>
        <w:widowControl w:val="0"/>
        <w:numPr>
          <w:ilvl w:val="0"/>
          <w:numId w:val="51"/>
        </w:numPr>
        <w:autoSpaceDE w:val="0"/>
        <w:ind w:firstLine="504"/>
        <w:contextualSpacing/>
        <w:jc w:val="center"/>
        <w:rPr>
          <w:b/>
        </w:rPr>
      </w:pPr>
      <w:r w:rsidRPr="00CF063C">
        <w:rPr>
          <w:b/>
        </w:rPr>
        <w:t>УСЛОВИЯ И СРОКИ ПОСТАВКИ</w:t>
      </w:r>
    </w:p>
    <w:p w14:paraId="6412E4A7" w14:textId="77777777" w:rsidR="00CF063C" w:rsidRPr="00CF063C" w:rsidRDefault="00CF063C" w:rsidP="00CF063C">
      <w:pPr>
        <w:widowControl w:val="0"/>
        <w:numPr>
          <w:ilvl w:val="1"/>
          <w:numId w:val="51"/>
        </w:numPr>
        <w:tabs>
          <w:tab w:val="left" w:pos="1134"/>
        </w:tabs>
        <w:autoSpaceDE w:val="0"/>
        <w:ind w:left="0" w:firstLine="504"/>
        <w:contextualSpacing/>
        <w:jc w:val="both"/>
        <w:rPr>
          <w:lang w:eastAsia="en-US"/>
        </w:rPr>
      </w:pPr>
      <w:r w:rsidRPr="00CF063C">
        <w:rPr>
          <w:lang w:eastAsia="en-US"/>
        </w:rPr>
        <w:t xml:space="preserve">Поставщик осуществляет поставку Товара на условиях, предусмотренных </w:t>
      </w:r>
      <w:r w:rsidRPr="00CF063C">
        <w:rPr>
          <w:lang w:eastAsia="en-US"/>
        </w:rPr>
        <w:br/>
        <w:t xml:space="preserve">настоящим Договором, в срок не превышающий 150 (ста пятидесяти) календарных дней с </w:t>
      </w:r>
      <w:r w:rsidRPr="00B34F7C">
        <w:rPr>
          <w:lang w:eastAsia="en-US"/>
        </w:rPr>
        <w:t xml:space="preserve">момента перечисления Покупателем аванса в соответствии с </w:t>
      </w:r>
      <w:r w:rsidRPr="00B34F7C">
        <w:rPr>
          <w:bCs/>
          <w:lang w:eastAsia="en-US"/>
        </w:rPr>
        <w:t>пунктом 6.2.1. Договора</w:t>
      </w:r>
      <w:r w:rsidRPr="00CF063C">
        <w:rPr>
          <w:lang w:eastAsia="en-US"/>
        </w:rPr>
        <w:t xml:space="preserve">, предварительно уведомив Покупателя за 1 (один) календарный день до планируемой даты поставки по адресу электронной почты </w:t>
      </w:r>
      <w:hyperlink r:id="rId37">
        <w:r w:rsidRPr="00CF063C">
          <w:rPr>
            <w:bCs/>
            <w:color w:val="0000FF"/>
            <w:u w:val="single"/>
            <w:lang w:val="en-AU" w:eastAsia="en-US"/>
          </w:rPr>
          <w:t>info</w:t>
        </w:r>
        <w:r w:rsidRPr="00CF063C">
          <w:rPr>
            <w:bCs/>
            <w:color w:val="0000FF"/>
            <w:u w:val="single"/>
            <w:lang w:eastAsia="en-US"/>
          </w:rPr>
          <w:t>@</w:t>
        </w:r>
        <w:proofErr w:type="spellStart"/>
        <w:r w:rsidRPr="00CF063C">
          <w:rPr>
            <w:bCs/>
            <w:color w:val="0000FF"/>
            <w:u w:val="single"/>
            <w:lang w:val="en-AU" w:eastAsia="en-US"/>
          </w:rPr>
          <w:t>ncrc</w:t>
        </w:r>
        <w:proofErr w:type="spellEnd"/>
        <w:r w:rsidRPr="00CF063C">
          <w:rPr>
            <w:bCs/>
            <w:color w:val="0000FF"/>
            <w:u w:val="single"/>
            <w:lang w:eastAsia="en-US"/>
          </w:rPr>
          <w:t>.</w:t>
        </w:r>
        <w:proofErr w:type="spellStart"/>
        <w:r w:rsidRPr="00CF063C">
          <w:rPr>
            <w:bCs/>
            <w:color w:val="0000FF"/>
            <w:u w:val="single"/>
            <w:lang w:val="en-AU" w:eastAsia="en-US"/>
          </w:rPr>
          <w:t>ru</w:t>
        </w:r>
        <w:proofErr w:type="spellEnd"/>
      </w:hyperlink>
      <w:r w:rsidRPr="00CF063C">
        <w:rPr>
          <w:lang w:eastAsia="en-US"/>
        </w:rPr>
        <w:t>.</w:t>
      </w:r>
    </w:p>
    <w:p w14:paraId="43DAB615" w14:textId="77777777" w:rsidR="00CF063C" w:rsidRPr="00CF063C" w:rsidRDefault="00CF063C" w:rsidP="00CF063C">
      <w:pPr>
        <w:widowControl w:val="0"/>
        <w:numPr>
          <w:ilvl w:val="1"/>
          <w:numId w:val="51"/>
        </w:numPr>
        <w:tabs>
          <w:tab w:val="left" w:pos="1134"/>
        </w:tabs>
        <w:autoSpaceDE w:val="0"/>
        <w:ind w:left="0" w:firstLine="504"/>
        <w:contextualSpacing/>
        <w:jc w:val="both"/>
        <w:rPr>
          <w:lang w:eastAsia="en-US"/>
        </w:rPr>
      </w:pPr>
      <w:r w:rsidRPr="00CF063C">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8880E2F" w14:textId="77777777" w:rsidR="00CF063C" w:rsidRPr="00CF063C" w:rsidRDefault="00CF063C" w:rsidP="00CF063C">
      <w:pPr>
        <w:widowControl w:val="0"/>
        <w:numPr>
          <w:ilvl w:val="1"/>
          <w:numId w:val="51"/>
        </w:numPr>
        <w:tabs>
          <w:tab w:val="left" w:pos="1134"/>
        </w:tabs>
        <w:autoSpaceDE w:val="0"/>
        <w:ind w:left="0" w:firstLine="504"/>
        <w:contextualSpacing/>
        <w:jc w:val="both"/>
        <w:rPr>
          <w:lang w:eastAsia="en-US"/>
        </w:rPr>
      </w:pPr>
      <w:r w:rsidRPr="00CF063C">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5694F0A6" w14:textId="77777777" w:rsidR="00CF063C" w:rsidRPr="00CF063C" w:rsidRDefault="00CF063C" w:rsidP="00CF063C">
      <w:pPr>
        <w:widowControl w:val="0"/>
        <w:numPr>
          <w:ilvl w:val="1"/>
          <w:numId w:val="51"/>
        </w:numPr>
        <w:tabs>
          <w:tab w:val="left" w:pos="1134"/>
        </w:tabs>
        <w:autoSpaceDE w:val="0"/>
        <w:ind w:left="0" w:firstLine="504"/>
        <w:contextualSpacing/>
        <w:jc w:val="both"/>
        <w:rPr>
          <w:lang w:eastAsia="en-US"/>
        </w:rPr>
      </w:pPr>
      <w:r w:rsidRPr="00CF063C">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AE0E666" w14:textId="77777777" w:rsidR="00CF063C" w:rsidRPr="00CF063C" w:rsidRDefault="00CF063C" w:rsidP="00CF063C">
      <w:pPr>
        <w:tabs>
          <w:tab w:val="left" w:pos="993"/>
          <w:tab w:val="left" w:pos="1134"/>
          <w:tab w:val="left" w:pos="1276"/>
        </w:tabs>
        <w:ind w:firstLine="504"/>
        <w:jc w:val="both"/>
      </w:pPr>
    </w:p>
    <w:p w14:paraId="10F3A595" w14:textId="77777777" w:rsidR="00CF063C" w:rsidRPr="00CF063C" w:rsidRDefault="00CF063C" w:rsidP="00CF063C">
      <w:pPr>
        <w:widowControl w:val="0"/>
        <w:numPr>
          <w:ilvl w:val="0"/>
          <w:numId w:val="51"/>
        </w:numPr>
        <w:autoSpaceDE w:val="0"/>
        <w:ind w:firstLine="504"/>
        <w:contextualSpacing/>
        <w:jc w:val="center"/>
        <w:rPr>
          <w:b/>
        </w:rPr>
      </w:pPr>
      <w:r w:rsidRPr="00CF063C">
        <w:rPr>
          <w:b/>
        </w:rPr>
        <w:t>ЦЕНА ДОГОВОРА</w:t>
      </w:r>
    </w:p>
    <w:p w14:paraId="6E240664" w14:textId="77777777" w:rsidR="00CF063C" w:rsidRPr="00CF063C" w:rsidRDefault="00CF063C" w:rsidP="00CF063C">
      <w:pPr>
        <w:widowControl w:val="0"/>
        <w:numPr>
          <w:ilvl w:val="1"/>
          <w:numId w:val="51"/>
        </w:numPr>
        <w:tabs>
          <w:tab w:val="left" w:pos="1418"/>
        </w:tabs>
        <w:autoSpaceDE w:val="0"/>
        <w:ind w:left="0" w:firstLine="504"/>
        <w:contextualSpacing/>
        <w:jc w:val="both"/>
        <w:rPr>
          <w:lang w:eastAsia="en-US"/>
        </w:rPr>
      </w:pPr>
      <w:r w:rsidRPr="00CF063C">
        <w:rPr>
          <w:lang w:eastAsia="en-US"/>
        </w:rPr>
        <w:t xml:space="preserve">Цена Договора составляет </w:t>
      </w:r>
      <w:r w:rsidRPr="00CF063C">
        <w:rPr>
          <w:b/>
          <w:color w:val="000000"/>
          <w:lang w:eastAsia="en-US"/>
        </w:rPr>
        <w:t>__________</w:t>
      </w:r>
      <w:r w:rsidRPr="00CF063C">
        <w:rPr>
          <w:b/>
          <w:color w:val="000000"/>
          <w:lang w:val="en-AU" w:eastAsia="en-US"/>
        </w:rPr>
        <w:t> </w:t>
      </w:r>
      <w:r w:rsidRPr="00CF063C">
        <w:rPr>
          <w:color w:val="000000"/>
          <w:lang w:eastAsia="en-US"/>
        </w:rPr>
        <w:t>(_________________________________) рублей __ копеек</w:t>
      </w:r>
      <w:r w:rsidRPr="00CF063C">
        <w:rPr>
          <w:lang w:eastAsia="en-US"/>
        </w:rPr>
        <w:t xml:space="preserve">, </w:t>
      </w:r>
      <w:r w:rsidRPr="00CF063C">
        <w:rPr>
          <w:rFonts w:eastAsia="Calibri"/>
          <w:lang w:eastAsia="en-US"/>
        </w:rPr>
        <w:t xml:space="preserve">в том числе НДС в размере, установленном законодательством Российской Федерации </w:t>
      </w:r>
      <w:r w:rsidRPr="00CF063C">
        <w:rPr>
          <w:color w:val="000000"/>
          <w:lang w:eastAsia="en-US"/>
        </w:rPr>
        <w:t>и</w:t>
      </w:r>
      <w:r w:rsidRPr="00CF063C">
        <w:rPr>
          <w:lang w:eastAsia="en-US"/>
        </w:rPr>
        <w:t xml:space="preserve"> определяется спецификацией (приложение к настоящему Договору).</w:t>
      </w:r>
    </w:p>
    <w:p w14:paraId="77160C2E" w14:textId="77777777" w:rsidR="00CF063C" w:rsidRPr="00CF063C" w:rsidRDefault="00CF063C" w:rsidP="00CF063C">
      <w:pPr>
        <w:widowControl w:val="0"/>
        <w:numPr>
          <w:ilvl w:val="1"/>
          <w:numId w:val="51"/>
        </w:numPr>
        <w:tabs>
          <w:tab w:val="left" w:pos="1418"/>
        </w:tabs>
        <w:autoSpaceDE w:val="0"/>
        <w:ind w:left="0" w:firstLine="504"/>
        <w:contextualSpacing/>
        <w:jc w:val="both"/>
        <w:rPr>
          <w:lang w:eastAsia="en-US"/>
        </w:rPr>
      </w:pPr>
      <w:r w:rsidRPr="00CF063C">
        <w:rPr>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3DE499B" w14:textId="77777777" w:rsidR="00CF063C" w:rsidRPr="00CF063C" w:rsidRDefault="00CF063C" w:rsidP="00CF063C">
      <w:pPr>
        <w:widowControl w:val="0"/>
        <w:numPr>
          <w:ilvl w:val="1"/>
          <w:numId w:val="51"/>
        </w:numPr>
        <w:tabs>
          <w:tab w:val="left" w:pos="1418"/>
        </w:tabs>
        <w:autoSpaceDE w:val="0"/>
        <w:ind w:left="0" w:firstLine="504"/>
        <w:contextualSpacing/>
        <w:jc w:val="both"/>
        <w:rPr>
          <w:lang w:eastAsia="en-US"/>
        </w:rPr>
      </w:pPr>
      <w:r w:rsidRPr="00CF063C">
        <w:rPr>
          <w:lang w:eastAsia="en-US"/>
        </w:rPr>
        <w:t>Увеличение Поставщиком цены Товара в одностороннем порядке в течение срока действия Договора не допускается.</w:t>
      </w:r>
    </w:p>
    <w:p w14:paraId="21BA93C1" w14:textId="77777777" w:rsidR="00CF063C" w:rsidRPr="00CF063C" w:rsidRDefault="00CF063C" w:rsidP="00CF063C">
      <w:pPr>
        <w:tabs>
          <w:tab w:val="left" w:pos="993"/>
          <w:tab w:val="left" w:pos="1134"/>
          <w:tab w:val="left" w:pos="1276"/>
        </w:tabs>
        <w:ind w:firstLine="504"/>
        <w:jc w:val="both"/>
      </w:pPr>
    </w:p>
    <w:p w14:paraId="0DC321CB" w14:textId="77777777" w:rsidR="00CF063C" w:rsidRPr="00CF063C" w:rsidRDefault="00CF063C" w:rsidP="00CF063C">
      <w:pPr>
        <w:widowControl w:val="0"/>
        <w:numPr>
          <w:ilvl w:val="0"/>
          <w:numId w:val="51"/>
        </w:numPr>
        <w:autoSpaceDE w:val="0"/>
        <w:ind w:firstLine="504"/>
        <w:contextualSpacing/>
        <w:jc w:val="center"/>
        <w:rPr>
          <w:b/>
        </w:rPr>
      </w:pPr>
      <w:r w:rsidRPr="00CF063C">
        <w:rPr>
          <w:b/>
        </w:rPr>
        <w:t>УСЛОВИЯ ПЛАТЕЖА</w:t>
      </w:r>
    </w:p>
    <w:p w14:paraId="11F41196" w14:textId="77777777" w:rsidR="00CF063C" w:rsidRPr="00CF063C" w:rsidRDefault="00CF063C" w:rsidP="00CF063C">
      <w:pPr>
        <w:widowControl w:val="0"/>
        <w:tabs>
          <w:tab w:val="left" w:pos="-142"/>
          <w:tab w:val="left" w:pos="1276"/>
        </w:tabs>
        <w:autoSpaceDE w:val="0"/>
        <w:autoSpaceDN w:val="0"/>
        <w:adjustRightInd w:val="0"/>
        <w:ind w:right="20" w:firstLine="709"/>
        <w:jc w:val="both"/>
      </w:pPr>
      <w:r w:rsidRPr="00CF063C">
        <w:rPr>
          <w:b/>
        </w:rPr>
        <w:t>6.1.</w:t>
      </w:r>
      <w:r w:rsidRPr="00CF063C">
        <w:t xml:space="preserve"> Все платежи по настоящему Договору осуществляются в рублях.</w:t>
      </w:r>
    </w:p>
    <w:p w14:paraId="5B535ABE" w14:textId="77777777" w:rsidR="00CF063C" w:rsidRPr="00CF063C" w:rsidRDefault="00CF063C" w:rsidP="00CF063C">
      <w:pPr>
        <w:tabs>
          <w:tab w:val="left" w:pos="851"/>
          <w:tab w:val="left" w:pos="1134"/>
          <w:tab w:val="left" w:pos="1276"/>
          <w:tab w:val="left" w:pos="1418"/>
        </w:tabs>
        <w:ind w:firstLine="709"/>
        <w:jc w:val="both"/>
      </w:pPr>
      <w:r w:rsidRPr="00CF063C">
        <w:rPr>
          <w:b/>
        </w:rPr>
        <w:t>6.2.</w:t>
      </w:r>
      <w:r w:rsidRPr="00CF063C">
        <w:t xml:space="preserve"> Оплата поставленного Товара осуществляется в рублях и производиться в следующем порядке:</w:t>
      </w:r>
    </w:p>
    <w:p w14:paraId="27CD0E28" w14:textId="77777777" w:rsidR="00CF063C" w:rsidRPr="00CF063C" w:rsidRDefault="00CF063C" w:rsidP="00CF063C">
      <w:pPr>
        <w:tabs>
          <w:tab w:val="left" w:pos="851"/>
          <w:tab w:val="left" w:pos="1134"/>
          <w:tab w:val="left" w:pos="1276"/>
          <w:tab w:val="left" w:pos="1418"/>
        </w:tabs>
        <w:ind w:firstLine="709"/>
        <w:jc w:val="both"/>
      </w:pPr>
      <w:r w:rsidRPr="00CF063C">
        <w:rPr>
          <w:b/>
        </w:rPr>
        <w:t>6.2.1.</w:t>
      </w:r>
      <w:r w:rsidRPr="00CF063C">
        <w:t xml:space="preserve"> Авансовый платеж в размере 70% (семьдесят процентов) от стоимости Товара, что составляет ____________(____________) </w:t>
      </w:r>
      <w:proofErr w:type="spellStart"/>
      <w:r w:rsidRPr="00CF063C">
        <w:t>руб</w:t>
      </w:r>
      <w:proofErr w:type="spellEnd"/>
      <w:r w:rsidRPr="00CF063C">
        <w:t xml:space="preserve">__ ___ коп___, </w:t>
      </w:r>
      <w:r w:rsidRPr="00CF063C">
        <w:rPr>
          <w:rFonts w:eastAsia="Calibri"/>
        </w:rPr>
        <w:t>в том числе НДС в размере, установленном законодательством Российской Федерации</w:t>
      </w:r>
      <w:r w:rsidRPr="00CF063C">
        <w:t>, осуществляется Покупателем в течение 7 (семи) рабочих дней с даты предоставления Продавцом независимой гарантии в соответствии с разделом 15 настоящего Договора, либо внесения денежных средств на расчетный счет Покупателя в соответствии с разделом 15 настоящего Договора на основании оригинала счета, путем перечисления денежных средств на расчетный счет Продавца.</w:t>
      </w:r>
    </w:p>
    <w:p w14:paraId="00A4D3ED" w14:textId="77777777" w:rsidR="00CF063C" w:rsidRPr="00CF063C" w:rsidRDefault="00CF063C" w:rsidP="00CF063C">
      <w:pPr>
        <w:widowControl w:val="0"/>
        <w:tabs>
          <w:tab w:val="left" w:pos="-142"/>
          <w:tab w:val="left" w:pos="1276"/>
        </w:tabs>
        <w:autoSpaceDE w:val="0"/>
        <w:autoSpaceDN w:val="0"/>
        <w:adjustRightInd w:val="0"/>
        <w:ind w:right="20" w:firstLine="709"/>
        <w:contextualSpacing/>
        <w:jc w:val="both"/>
      </w:pPr>
      <w:r w:rsidRPr="00CF063C">
        <w:rPr>
          <w:b/>
        </w:rPr>
        <w:lastRenderedPageBreak/>
        <w:t>6.2.2.</w:t>
      </w:r>
      <w:r w:rsidRPr="00CF063C">
        <w:t xml:space="preserve"> Окончательная оплата осуществляется после передачи Товара/партии Товара Покупателю не позднее 7 (семи) рабочих дней с даты подписания Сторонами УПД на основании оригинала счета, направленными в печатном виде, либо через оператора ЭДО в соответствии с разделом 14 настоящего Договора.</w:t>
      </w:r>
    </w:p>
    <w:p w14:paraId="4E62D1D6" w14:textId="77777777" w:rsidR="00CF063C" w:rsidRPr="00CF063C" w:rsidRDefault="00CF063C" w:rsidP="00CF063C">
      <w:pPr>
        <w:widowControl w:val="0"/>
        <w:tabs>
          <w:tab w:val="left" w:pos="-142"/>
          <w:tab w:val="left" w:pos="1276"/>
        </w:tabs>
        <w:autoSpaceDE w:val="0"/>
        <w:autoSpaceDN w:val="0"/>
        <w:adjustRightInd w:val="0"/>
        <w:ind w:right="20" w:firstLine="709"/>
        <w:contextualSpacing/>
        <w:jc w:val="both"/>
      </w:pPr>
      <w:r w:rsidRPr="00CF063C">
        <w:rPr>
          <w:b/>
        </w:rPr>
        <w:t>6.3.</w:t>
      </w:r>
      <w:r w:rsidRPr="00CF063C">
        <w:t xml:space="preserve"> Зачет авансового платежа производится в размере 100% (ста процентов) от стоимости Товара.</w:t>
      </w:r>
    </w:p>
    <w:p w14:paraId="4018D510" w14:textId="77777777" w:rsidR="00CF063C" w:rsidRPr="00CF063C" w:rsidRDefault="00CF063C" w:rsidP="00CF063C">
      <w:pPr>
        <w:widowControl w:val="0"/>
        <w:tabs>
          <w:tab w:val="left" w:pos="-142"/>
          <w:tab w:val="left" w:pos="1276"/>
        </w:tabs>
        <w:autoSpaceDE w:val="0"/>
        <w:autoSpaceDN w:val="0"/>
        <w:adjustRightInd w:val="0"/>
        <w:ind w:right="20" w:firstLine="709"/>
        <w:jc w:val="both"/>
      </w:pPr>
      <w:r w:rsidRPr="00CF063C">
        <w:rPr>
          <w:b/>
        </w:rPr>
        <w:t>6.4.</w:t>
      </w:r>
      <w:r w:rsidRPr="00CF063C">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3B28F59" w14:textId="77777777" w:rsidR="00CF063C" w:rsidRPr="00CF063C" w:rsidRDefault="00CF063C" w:rsidP="00CF063C">
      <w:pPr>
        <w:tabs>
          <w:tab w:val="left" w:pos="1276"/>
        </w:tabs>
        <w:ind w:firstLine="709"/>
        <w:contextualSpacing/>
        <w:jc w:val="both"/>
      </w:pPr>
      <w:r w:rsidRPr="00CF063C">
        <w:rPr>
          <w:b/>
        </w:rPr>
        <w:t>6.5.</w:t>
      </w:r>
      <w:r w:rsidRPr="00CF063C">
        <w:t xml:space="preserve"> Поставщик обязан возвратить Покупателю </w:t>
      </w:r>
      <w:proofErr w:type="spellStart"/>
      <w:r w:rsidRPr="00CF063C">
        <w:t>незачтенный</w:t>
      </w:r>
      <w:proofErr w:type="spellEnd"/>
      <w:r w:rsidRPr="00CF063C">
        <w:t xml:space="preserve"> аванс в течение 7 (семи) рабочих дней, следующих за датой расторжения настоящего Договора.</w:t>
      </w:r>
    </w:p>
    <w:p w14:paraId="4431F637" w14:textId="77777777" w:rsidR="00CF063C" w:rsidRPr="00CF063C" w:rsidRDefault="00CF063C" w:rsidP="00CF063C">
      <w:pPr>
        <w:widowControl w:val="0"/>
        <w:tabs>
          <w:tab w:val="left" w:pos="-142"/>
          <w:tab w:val="left" w:pos="1276"/>
        </w:tabs>
        <w:adjustRightInd w:val="0"/>
        <w:ind w:right="20" w:firstLine="714"/>
        <w:contextualSpacing/>
        <w:jc w:val="both"/>
      </w:pPr>
      <w:r w:rsidRPr="00CF063C">
        <w:rPr>
          <w:b/>
        </w:rPr>
        <w:t>6.7.</w:t>
      </w:r>
      <w:r w:rsidRPr="00CF063C">
        <w:t xml:space="preserve"> По требованию любой из Сторон Стороны Договора подписывают акт сверки поставок и взаиморасчетов. </w:t>
      </w:r>
    </w:p>
    <w:p w14:paraId="4BBF6E40" w14:textId="77777777" w:rsidR="00CF063C" w:rsidRPr="00CF063C" w:rsidRDefault="00CF063C" w:rsidP="00CF063C">
      <w:pPr>
        <w:widowControl w:val="0"/>
        <w:tabs>
          <w:tab w:val="left" w:pos="-142"/>
          <w:tab w:val="left" w:pos="1276"/>
        </w:tabs>
        <w:autoSpaceDE w:val="0"/>
        <w:ind w:right="20" w:firstLine="504"/>
        <w:jc w:val="both"/>
      </w:pPr>
    </w:p>
    <w:p w14:paraId="09F57807" w14:textId="77777777" w:rsidR="00CF063C" w:rsidRPr="00CF063C" w:rsidRDefault="00CF063C" w:rsidP="00CF063C">
      <w:pPr>
        <w:widowControl w:val="0"/>
        <w:numPr>
          <w:ilvl w:val="0"/>
          <w:numId w:val="51"/>
        </w:numPr>
        <w:autoSpaceDE w:val="0"/>
        <w:contextualSpacing/>
        <w:jc w:val="center"/>
        <w:rPr>
          <w:b/>
        </w:rPr>
      </w:pPr>
      <w:r w:rsidRPr="00CF063C">
        <w:rPr>
          <w:b/>
        </w:rPr>
        <w:t>ПРИЕМКА ТОВАРА</w:t>
      </w:r>
    </w:p>
    <w:p w14:paraId="290A51CD" w14:textId="77777777" w:rsidR="00CF063C" w:rsidRPr="00CF063C" w:rsidRDefault="00CF063C" w:rsidP="00CF063C">
      <w:pPr>
        <w:numPr>
          <w:ilvl w:val="1"/>
          <w:numId w:val="51"/>
        </w:numPr>
        <w:tabs>
          <w:tab w:val="left" w:pos="284"/>
          <w:tab w:val="left" w:pos="1418"/>
        </w:tabs>
        <w:ind w:left="0" w:firstLine="534"/>
        <w:contextualSpacing/>
        <w:jc w:val="both"/>
        <w:rPr>
          <w:lang w:eastAsia="en-US"/>
        </w:rPr>
      </w:pPr>
      <w:r w:rsidRPr="00CF063C">
        <w:rPr>
          <w:lang w:eastAsia="en-US"/>
        </w:rPr>
        <w:t xml:space="preserve">Приемка товара осуществляется по адресам: Российская Федерация, Республика Северная Осетия Алания, </w:t>
      </w:r>
      <w:proofErr w:type="spellStart"/>
      <w:r w:rsidRPr="00CF063C">
        <w:rPr>
          <w:lang w:eastAsia="en-US"/>
        </w:rPr>
        <w:t>Алагирский</w:t>
      </w:r>
      <w:proofErr w:type="spellEnd"/>
      <w:r w:rsidRPr="00CF063C">
        <w:rPr>
          <w:lang w:eastAsia="en-US"/>
        </w:rPr>
        <w:t xml:space="preserve"> район, село </w:t>
      </w:r>
      <w:proofErr w:type="spellStart"/>
      <w:r w:rsidRPr="00CF063C">
        <w:rPr>
          <w:lang w:eastAsia="en-US"/>
        </w:rPr>
        <w:t>Камсхо</w:t>
      </w:r>
      <w:proofErr w:type="spellEnd"/>
      <w:r w:rsidRPr="00CF063C">
        <w:rPr>
          <w:lang w:eastAsia="en-US"/>
        </w:rPr>
        <w:t xml:space="preserve"> (всесезонный </w:t>
      </w:r>
      <w:proofErr w:type="spellStart"/>
      <w:r w:rsidRPr="00CF063C">
        <w:rPr>
          <w:lang w:eastAsia="en-US"/>
        </w:rPr>
        <w:t>туристско</w:t>
      </w:r>
      <w:proofErr w:type="spellEnd"/>
      <w:r w:rsidRPr="00CF063C">
        <w:rPr>
          <w:lang w:eastAsia="en-US"/>
        </w:rPr>
        <w:t xml:space="preserve"> – рекреационный комплекс «Мамисон»)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CF063C">
        <w:rPr>
          <w:bCs/>
          <w:lang w:eastAsia="en-US"/>
        </w:rPr>
        <w:t>окупатель направляет Поставщику приглашение принять участие в приемке Товара,</w:t>
      </w:r>
      <w:r w:rsidRPr="00CF063C">
        <w:rPr>
          <w:lang w:eastAsia="en-US"/>
        </w:rPr>
        <w:t xml:space="preserve"> </w:t>
      </w:r>
      <w:r w:rsidRPr="00CF063C">
        <w:rPr>
          <w:bCs/>
          <w:lang w:eastAsia="en-US"/>
        </w:rPr>
        <w:t xml:space="preserve">путем направления письменного приглашения </w:t>
      </w:r>
      <w:r w:rsidRPr="00CF063C">
        <w:rPr>
          <w:lang w:eastAsia="en-US"/>
        </w:rPr>
        <w:t xml:space="preserve">с адреса электронной почты Покупателя: </w:t>
      </w:r>
      <w:r w:rsidRPr="00CF063C">
        <w:rPr>
          <w:bCs/>
          <w:color w:val="0000FF"/>
          <w:u w:val="single"/>
          <w:lang w:val="en-AU" w:eastAsia="en-US"/>
        </w:rPr>
        <w:t>info</w:t>
      </w:r>
      <w:r w:rsidRPr="00CF063C">
        <w:rPr>
          <w:bCs/>
          <w:color w:val="0000FF"/>
          <w:u w:val="single"/>
          <w:lang w:eastAsia="en-US"/>
        </w:rPr>
        <w:t>@</w:t>
      </w:r>
      <w:proofErr w:type="spellStart"/>
      <w:r w:rsidRPr="00CF063C">
        <w:rPr>
          <w:bCs/>
          <w:color w:val="0000FF"/>
          <w:u w:val="single"/>
          <w:lang w:val="en-AU" w:eastAsia="en-US"/>
        </w:rPr>
        <w:t>ncrc</w:t>
      </w:r>
      <w:proofErr w:type="spellEnd"/>
      <w:r w:rsidRPr="00CF063C">
        <w:rPr>
          <w:bCs/>
          <w:color w:val="0000FF"/>
          <w:u w:val="single"/>
          <w:lang w:eastAsia="en-US"/>
        </w:rPr>
        <w:t>.</w:t>
      </w:r>
      <w:proofErr w:type="spellStart"/>
      <w:r w:rsidRPr="00CF063C">
        <w:rPr>
          <w:bCs/>
          <w:color w:val="0000FF"/>
          <w:u w:val="single"/>
          <w:lang w:val="en-AU" w:eastAsia="en-US"/>
        </w:rPr>
        <w:t>ru</w:t>
      </w:r>
      <w:proofErr w:type="spellEnd"/>
      <w:r w:rsidRPr="00CF063C">
        <w:rPr>
          <w:lang w:eastAsia="en-US"/>
        </w:rPr>
        <w:t xml:space="preserve"> на адрес электронной почты Поставщика: </w:t>
      </w:r>
      <w:r w:rsidRPr="00CF063C">
        <w:rPr>
          <w:bCs/>
          <w:color w:val="0000FF"/>
          <w:u w:val="single"/>
          <w:lang w:eastAsia="en-US"/>
        </w:rPr>
        <w:t>_____________</w:t>
      </w:r>
      <w:r w:rsidRPr="00CF063C">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BF0F43A"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5D604E0" w14:textId="77777777" w:rsidR="00CF063C" w:rsidRPr="00CF063C" w:rsidRDefault="00CF063C" w:rsidP="00CF063C">
      <w:pPr>
        <w:tabs>
          <w:tab w:val="left" w:pos="1134"/>
          <w:tab w:val="left" w:pos="1276"/>
        </w:tabs>
        <w:ind w:firstLine="709"/>
        <w:jc w:val="both"/>
      </w:pPr>
      <w:r w:rsidRPr="00CF063C">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E85DADE"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02A5A28" w14:textId="77777777" w:rsidR="00CF063C" w:rsidRPr="00CF063C" w:rsidRDefault="00CF063C" w:rsidP="00CF063C">
      <w:pPr>
        <w:tabs>
          <w:tab w:val="left" w:pos="1134"/>
          <w:tab w:val="left" w:pos="1276"/>
        </w:tabs>
        <w:ind w:firstLine="709"/>
        <w:jc w:val="both"/>
      </w:pPr>
      <w:r w:rsidRPr="00CF063C">
        <w:t>– соразмерного уменьшения покупной цены;</w:t>
      </w:r>
    </w:p>
    <w:p w14:paraId="13D16C67" w14:textId="77777777" w:rsidR="00CF063C" w:rsidRPr="00CF063C" w:rsidRDefault="00CF063C" w:rsidP="00CF063C">
      <w:pPr>
        <w:tabs>
          <w:tab w:val="left" w:pos="1134"/>
          <w:tab w:val="left" w:pos="1276"/>
        </w:tabs>
        <w:ind w:firstLine="709"/>
        <w:jc w:val="both"/>
      </w:pPr>
      <w:r w:rsidRPr="00CF063C">
        <w:t>– доукомплектования Товара в разумные сроки.</w:t>
      </w:r>
    </w:p>
    <w:p w14:paraId="643863E9"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25DE032" w14:textId="77777777" w:rsidR="00CF063C" w:rsidRPr="00CF063C" w:rsidRDefault="00CF063C" w:rsidP="00CF063C">
      <w:pPr>
        <w:tabs>
          <w:tab w:val="left" w:pos="1134"/>
          <w:tab w:val="left" w:pos="1276"/>
        </w:tabs>
        <w:ind w:firstLine="709"/>
        <w:jc w:val="both"/>
      </w:pPr>
      <w:r w:rsidRPr="00CF063C">
        <w:t>– потребовать замены некомплектного Товара на комплектный;</w:t>
      </w:r>
    </w:p>
    <w:p w14:paraId="466ED659" w14:textId="77777777" w:rsidR="00CF063C" w:rsidRPr="00CF063C" w:rsidRDefault="00CF063C" w:rsidP="00CF063C">
      <w:pPr>
        <w:tabs>
          <w:tab w:val="left" w:pos="1134"/>
          <w:tab w:val="left" w:pos="1276"/>
        </w:tabs>
        <w:ind w:firstLine="709"/>
        <w:jc w:val="both"/>
      </w:pPr>
      <w:r w:rsidRPr="00CF063C">
        <w:t>– отказаться от исполнения настоящего Договора и потребовать возврата уплаченной денежной суммы.</w:t>
      </w:r>
    </w:p>
    <w:p w14:paraId="2521FBA9"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lastRenderedPageBreak/>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3C04861" w14:textId="77777777" w:rsidR="00CF063C" w:rsidRPr="00CF063C" w:rsidRDefault="00CF063C" w:rsidP="00CF063C">
      <w:pPr>
        <w:tabs>
          <w:tab w:val="left" w:pos="1134"/>
          <w:tab w:val="left" w:pos="1276"/>
        </w:tabs>
        <w:ind w:firstLine="709"/>
        <w:jc w:val="both"/>
      </w:pPr>
      <w:r w:rsidRPr="00CF063C">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2A57DBE" w14:textId="77777777" w:rsidR="00CF063C" w:rsidRPr="00CF063C" w:rsidRDefault="00CF063C" w:rsidP="00CF063C">
      <w:pPr>
        <w:tabs>
          <w:tab w:val="left" w:pos="1134"/>
          <w:tab w:val="left" w:pos="1276"/>
        </w:tabs>
        <w:ind w:firstLine="709"/>
        <w:jc w:val="both"/>
      </w:pPr>
      <w:r w:rsidRPr="00CF063C">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1D5A6F5" w14:textId="77777777" w:rsidR="00CF063C" w:rsidRPr="00CF063C" w:rsidRDefault="00CF063C" w:rsidP="00CF063C">
      <w:pPr>
        <w:tabs>
          <w:tab w:val="left" w:pos="1134"/>
          <w:tab w:val="left" w:pos="1276"/>
        </w:tabs>
        <w:ind w:firstLine="709"/>
        <w:jc w:val="both"/>
      </w:pPr>
      <w:r w:rsidRPr="00CF063C">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C72E30A" w14:textId="77777777" w:rsidR="00CF063C" w:rsidRPr="00CF063C" w:rsidRDefault="00CF063C" w:rsidP="00CF063C">
      <w:pPr>
        <w:tabs>
          <w:tab w:val="left" w:pos="1134"/>
          <w:tab w:val="left" w:pos="1276"/>
        </w:tabs>
        <w:ind w:firstLine="709"/>
        <w:jc w:val="both"/>
      </w:pPr>
      <w:r w:rsidRPr="00CF063C">
        <w:t>– безвозмездного устранения недостатков Товара;</w:t>
      </w:r>
    </w:p>
    <w:p w14:paraId="1E7CCEE7" w14:textId="77777777" w:rsidR="00CF063C" w:rsidRPr="00CF063C" w:rsidRDefault="00CF063C" w:rsidP="00CF063C">
      <w:pPr>
        <w:tabs>
          <w:tab w:val="left" w:pos="1134"/>
          <w:tab w:val="left" w:pos="1276"/>
        </w:tabs>
        <w:ind w:firstLine="709"/>
        <w:jc w:val="both"/>
      </w:pPr>
      <w:r w:rsidRPr="00CF063C">
        <w:t>– возмещения своих расходов на устранение недостатков Товара.</w:t>
      </w:r>
    </w:p>
    <w:p w14:paraId="351A2659" w14:textId="77777777" w:rsidR="00CF063C" w:rsidRPr="00CF063C" w:rsidRDefault="00CF063C" w:rsidP="00CF063C">
      <w:pPr>
        <w:tabs>
          <w:tab w:val="left" w:pos="1134"/>
          <w:tab w:val="left" w:pos="1276"/>
        </w:tabs>
        <w:ind w:firstLine="709"/>
        <w:jc w:val="both"/>
      </w:pPr>
      <w:r w:rsidRPr="00CF063C">
        <w:t>В случае существенного нарушения Поставщиком требований к качеству Товара, Покупатель вправе по своему выбору:</w:t>
      </w:r>
    </w:p>
    <w:p w14:paraId="473DE12C" w14:textId="77777777" w:rsidR="00CF063C" w:rsidRPr="00CF063C" w:rsidRDefault="00CF063C" w:rsidP="00CF063C">
      <w:pPr>
        <w:tabs>
          <w:tab w:val="left" w:pos="1134"/>
          <w:tab w:val="left" w:pos="1276"/>
        </w:tabs>
        <w:ind w:firstLine="709"/>
        <w:jc w:val="both"/>
      </w:pPr>
      <w:r w:rsidRPr="00CF063C">
        <w:t>– отказаться от исполнения настоящего Договора и потребовать возврата уплаченной за Товар денежной суммы;</w:t>
      </w:r>
    </w:p>
    <w:p w14:paraId="2BF441B5" w14:textId="77777777" w:rsidR="00CF063C" w:rsidRPr="00CF063C" w:rsidRDefault="00CF063C" w:rsidP="00CF063C">
      <w:pPr>
        <w:tabs>
          <w:tab w:val="left" w:pos="1134"/>
          <w:tab w:val="left" w:pos="1276"/>
        </w:tabs>
        <w:ind w:firstLine="709"/>
        <w:jc w:val="both"/>
      </w:pPr>
      <w:r w:rsidRPr="00CF063C">
        <w:t>– потребовать замены Товара ненадлежащего качества Товаром, соответствующим Договору.</w:t>
      </w:r>
    </w:p>
    <w:p w14:paraId="548985BC"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ADC53FD"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18EF0D2"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3B96EF2"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BE21EC5"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val="en-AU" w:eastAsia="en-US"/>
        </w:rPr>
      </w:pPr>
      <w:r w:rsidRPr="00CF063C">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CF063C">
        <w:rPr>
          <w:lang w:val="en-AU" w:eastAsia="en-US"/>
        </w:rPr>
        <w:t>Такой</w:t>
      </w:r>
      <w:proofErr w:type="spellEnd"/>
      <w:r w:rsidRPr="00CF063C">
        <w:rPr>
          <w:lang w:val="en-AU" w:eastAsia="en-US"/>
        </w:rPr>
        <w:t xml:space="preserve"> </w:t>
      </w:r>
      <w:proofErr w:type="spellStart"/>
      <w:r w:rsidRPr="00CF063C">
        <w:rPr>
          <w:lang w:val="en-AU" w:eastAsia="en-US"/>
        </w:rPr>
        <w:t>Товар</w:t>
      </w:r>
      <w:proofErr w:type="spellEnd"/>
      <w:r w:rsidRPr="00CF063C">
        <w:rPr>
          <w:lang w:val="en-AU" w:eastAsia="en-US"/>
        </w:rPr>
        <w:t xml:space="preserve"> </w:t>
      </w:r>
      <w:proofErr w:type="spellStart"/>
      <w:r w:rsidRPr="00CF063C">
        <w:rPr>
          <w:lang w:val="en-AU" w:eastAsia="en-US"/>
        </w:rPr>
        <w:t>переходит</w:t>
      </w:r>
      <w:proofErr w:type="spellEnd"/>
      <w:r w:rsidRPr="00CF063C">
        <w:rPr>
          <w:lang w:val="en-AU" w:eastAsia="en-US"/>
        </w:rPr>
        <w:t xml:space="preserve"> к </w:t>
      </w:r>
      <w:proofErr w:type="spellStart"/>
      <w:r w:rsidRPr="00CF063C">
        <w:rPr>
          <w:lang w:val="en-AU" w:eastAsia="en-US"/>
        </w:rPr>
        <w:t>Покупателю</w:t>
      </w:r>
      <w:proofErr w:type="spellEnd"/>
      <w:r w:rsidRPr="00CF063C">
        <w:rPr>
          <w:lang w:val="en-AU" w:eastAsia="en-US"/>
        </w:rPr>
        <w:t xml:space="preserve"> </w:t>
      </w:r>
      <w:proofErr w:type="spellStart"/>
      <w:r w:rsidRPr="00CF063C">
        <w:rPr>
          <w:lang w:val="en-AU" w:eastAsia="en-US"/>
        </w:rPr>
        <w:t>на</w:t>
      </w:r>
      <w:proofErr w:type="spellEnd"/>
      <w:r w:rsidRPr="00CF063C">
        <w:rPr>
          <w:lang w:val="en-AU" w:eastAsia="en-US"/>
        </w:rPr>
        <w:t xml:space="preserve"> </w:t>
      </w:r>
      <w:proofErr w:type="spellStart"/>
      <w:r w:rsidRPr="00CF063C">
        <w:rPr>
          <w:lang w:val="en-AU" w:eastAsia="en-US"/>
        </w:rPr>
        <w:t>ответственное</w:t>
      </w:r>
      <w:proofErr w:type="spellEnd"/>
      <w:r w:rsidRPr="00CF063C">
        <w:rPr>
          <w:lang w:val="en-AU" w:eastAsia="en-US"/>
        </w:rPr>
        <w:t xml:space="preserve"> </w:t>
      </w:r>
      <w:proofErr w:type="spellStart"/>
      <w:r w:rsidRPr="00CF063C">
        <w:rPr>
          <w:lang w:val="en-AU" w:eastAsia="en-US"/>
        </w:rPr>
        <w:t>хранение</w:t>
      </w:r>
      <w:proofErr w:type="spellEnd"/>
      <w:r w:rsidRPr="00CF063C">
        <w:rPr>
          <w:lang w:val="en-AU" w:eastAsia="en-US"/>
        </w:rPr>
        <w:t>.</w:t>
      </w:r>
    </w:p>
    <w:p w14:paraId="7CC331C5" w14:textId="77777777" w:rsidR="00CF063C" w:rsidRPr="00CF063C" w:rsidRDefault="00CF063C" w:rsidP="00CF063C">
      <w:pPr>
        <w:tabs>
          <w:tab w:val="left" w:pos="1134"/>
          <w:tab w:val="left" w:pos="1276"/>
        </w:tabs>
        <w:ind w:firstLine="567"/>
        <w:jc w:val="both"/>
      </w:pPr>
      <w:r w:rsidRPr="00CF063C">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7595A56" w14:textId="77777777" w:rsidR="00CF063C" w:rsidRPr="00CF063C" w:rsidRDefault="00CF063C" w:rsidP="00CF063C">
      <w:pPr>
        <w:widowControl w:val="0"/>
        <w:numPr>
          <w:ilvl w:val="1"/>
          <w:numId w:val="51"/>
        </w:numPr>
        <w:tabs>
          <w:tab w:val="left" w:pos="284"/>
          <w:tab w:val="left" w:pos="1418"/>
        </w:tabs>
        <w:autoSpaceDE w:val="0"/>
        <w:ind w:left="0" w:firstLine="534"/>
        <w:contextualSpacing/>
        <w:jc w:val="both"/>
        <w:rPr>
          <w:lang w:eastAsia="en-US"/>
        </w:rPr>
      </w:pPr>
      <w:r w:rsidRPr="00CF063C">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CF063C">
        <w:rPr>
          <w:lang w:val="en-AU" w:eastAsia="en-US"/>
        </w:rPr>
        <w:t> </w:t>
      </w:r>
      <w:r w:rsidRPr="00CF063C">
        <w:rPr>
          <w:lang w:eastAsia="en-US"/>
        </w:rPr>
        <w:t xml:space="preserve">(пять)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w:t>
      </w:r>
      <w:r w:rsidRPr="00CF063C">
        <w:rPr>
          <w:lang w:eastAsia="en-US"/>
        </w:rPr>
        <w:lastRenderedPageBreak/>
        <w:t>Товар был реализован.</w:t>
      </w:r>
    </w:p>
    <w:p w14:paraId="69EB742D" w14:textId="77777777" w:rsidR="00CF063C" w:rsidRPr="00CF063C" w:rsidRDefault="00CF063C" w:rsidP="00CF063C">
      <w:pPr>
        <w:tabs>
          <w:tab w:val="left" w:pos="284"/>
          <w:tab w:val="left" w:pos="1134"/>
          <w:tab w:val="left" w:pos="1276"/>
          <w:tab w:val="left" w:pos="3675"/>
        </w:tabs>
        <w:ind w:firstLine="709"/>
        <w:jc w:val="both"/>
      </w:pPr>
    </w:p>
    <w:p w14:paraId="08D4C183" w14:textId="77777777" w:rsidR="00CF063C" w:rsidRPr="00CF063C" w:rsidRDefault="00CF063C" w:rsidP="00CF063C">
      <w:pPr>
        <w:widowControl w:val="0"/>
        <w:numPr>
          <w:ilvl w:val="0"/>
          <w:numId w:val="52"/>
        </w:numPr>
        <w:tabs>
          <w:tab w:val="left" w:pos="1134"/>
        </w:tabs>
        <w:autoSpaceDE w:val="0"/>
        <w:contextualSpacing/>
        <w:jc w:val="center"/>
        <w:rPr>
          <w:b/>
          <w:lang w:val="en-AU" w:eastAsia="en-US"/>
        </w:rPr>
      </w:pPr>
      <w:r w:rsidRPr="00CF063C">
        <w:rPr>
          <w:b/>
          <w:lang w:val="en-AU" w:eastAsia="en-US"/>
        </w:rPr>
        <w:t>ОТВЕТСТВЕННОСТЬ СТОРОН</w:t>
      </w:r>
    </w:p>
    <w:p w14:paraId="651065ED"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1231CCC"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CF063C">
        <w:rPr>
          <w:lang w:eastAsia="en-US"/>
        </w:rPr>
        <w:t>затарить</w:t>
      </w:r>
      <w:proofErr w:type="spellEnd"/>
      <w:r w:rsidRPr="00CF063C">
        <w:rPr>
          <w:lang w:eastAsia="en-US"/>
        </w:rPr>
        <w:t xml:space="preserve"> и/или упаковать Товар либо заменить ненадлежащую тару и/или упаковку.</w:t>
      </w:r>
    </w:p>
    <w:p w14:paraId="7B14A6EE"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CF063C">
        <w:rPr>
          <w:lang w:val="en-AU" w:eastAsia="en-US"/>
        </w:rPr>
        <w:t> </w:t>
      </w:r>
      <w:r w:rsidRPr="00CF063C">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254FD15"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17DFBF2"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93773A5"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F5C36D1" w14:textId="77777777" w:rsidR="00CF063C" w:rsidRPr="00CF063C" w:rsidRDefault="00CF063C" w:rsidP="00CF063C">
      <w:pPr>
        <w:numPr>
          <w:ilvl w:val="1"/>
          <w:numId w:val="52"/>
        </w:numPr>
        <w:tabs>
          <w:tab w:val="left" w:pos="1418"/>
        </w:tabs>
        <w:ind w:left="0" w:firstLine="714"/>
        <w:contextualSpacing/>
        <w:jc w:val="both"/>
        <w:rPr>
          <w:lang w:eastAsia="en-US"/>
        </w:rPr>
      </w:pPr>
      <w:r w:rsidRPr="00CF063C">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FAFBA67" w14:textId="77777777" w:rsidR="00CF063C" w:rsidRPr="00CF063C" w:rsidRDefault="00CF063C" w:rsidP="00CF063C">
      <w:pPr>
        <w:tabs>
          <w:tab w:val="left" w:pos="284"/>
          <w:tab w:val="left" w:pos="993"/>
          <w:tab w:val="left" w:pos="1134"/>
          <w:tab w:val="left" w:pos="1276"/>
        </w:tabs>
        <w:ind w:firstLine="709"/>
        <w:jc w:val="both"/>
      </w:pPr>
    </w:p>
    <w:p w14:paraId="138EF064" w14:textId="77777777" w:rsidR="00CF063C" w:rsidRPr="00CF063C" w:rsidRDefault="00CF063C" w:rsidP="00CF063C">
      <w:pPr>
        <w:widowControl w:val="0"/>
        <w:numPr>
          <w:ilvl w:val="0"/>
          <w:numId w:val="52"/>
        </w:numPr>
        <w:autoSpaceDE w:val="0"/>
        <w:contextualSpacing/>
        <w:jc w:val="center"/>
        <w:rPr>
          <w:b/>
        </w:rPr>
      </w:pPr>
      <w:r w:rsidRPr="00CF063C">
        <w:rPr>
          <w:b/>
        </w:rPr>
        <w:t>ГАРАНТИИ</w:t>
      </w:r>
    </w:p>
    <w:p w14:paraId="6DA8E040"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2AFF2BC"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CF063C">
        <w:rPr>
          <w:lang w:eastAsia="en-US"/>
        </w:rPr>
        <w:t>т.ч</w:t>
      </w:r>
      <w:proofErr w:type="spellEnd"/>
      <w:r w:rsidRPr="00CF063C">
        <w:rPr>
          <w:lang w:eastAsia="en-US"/>
        </w:rPr>
        <w:t>. права интеллектуальной собственности или смежные с ними.</w:t>
      </w:r>
    </w:p>
    <w:p w14:paraId="32FFD6F6"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BE66BD8"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1C40B17"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8EA7874"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CF063C">
        <w:rPr>
          <w:lang w:val="en-AU" w:eastAsia="en-US"/>
        </w:rPr>
        <w:t> </w:t>
      </w:r>
      <w:r w:rsidRPr="00CF063C">
        <w:rPr>
          <w:lang w:eastAsia="en-US"/>
        </w:rPr>
        <w:t xml:space="preserve">(пять) календарных дней с момента получения письменного уведомления Покупателя для составления Акта </w:t>
      </w:r>
      <w:proofErr w:type="spellStart"/>
      <w:r w:rsidRPr="00CF063C">
        <w:rPr>
          <w:lang w:eastAsia="en-US"/>
        </w:rPr>
        <w:t>забраковки</w:t>
      </w:r>
      <w:proofErr w:type="spellEnd"/>
      <w:r w:rsidRPr="00CF063C">
        <w:rPr>
          <w:lang w:eastAsia="en-US"/>
        </w:rPr>
        <w:t xml:space="preserve">. </w:t>
      </w:r>
    </w:p>
    <w:p w14:paraId="261BC0CD" w14:textId="77777777" w:rsidR="00CF063C" w:rsidRPr="00CF063C" w:rsidRDefault="00CF063C" w:rsidP="00CF063C">
      <w:pPr>
        <w:tabs>
          <w:tab w:val="left" w:pos="1134"/>
          <w:tab w:val="left" w:pos="1276"/>
        </w:tabs>
        <w:ind w:firstLine="709"/>
        <w:jc w:val="both"/>
      </w:pPr>
      <w:r w:rsidRPr="00CF063C">
        <w:lastRenderedPageBreak/>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CF063C">
        <w:t>забраковки</w:t>
      </w:r>
      <w:proofErr w:type="spellEnd"/>
      <w:r w:rsidRPr="00CF063C">
        <w:t xml:space="preserve">, либо по прибытии откажется от его подписания, то Покупатель вправе составить Акт </w:t>
      </w:r>
      <w:proofErr w:type="spellStart"/>
      <w:r w:rsidRPr="00CF063C">
        <w:t>забраковки</w:t>
      </w:r>
      <w:proofErr w:type="spellEnd"/>
      <w:r w:rsidRPr="00CF063C">
        <w:t xml:space="preserve"> в одностороннем порядке. Акт </w:t>
      </w:r>
      <w:proofErr w:type="spellStart"/>
      <w:r w:rsidRPr="00CF063C">
        <w:t>забраковки</w:t>
      </w:r>
      <w:proofErr w:type="spellEnd"/>
      <w:r w:rsidRPr="00CF063C">
        <w:t xml:space="preserve">, составленный в одностороннем порядке, имеет равную юридическую силу для каждой из Сторон. </w:t>
      </w:r>
    </w:p>
    <w:p w14:paraId="11C036F7"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CF063C">
        <w:rPr>
          <w:lang w:val="en-AU" w:eastAsia="en-US"/>
        </w:rPr>
        <w:t> </w:t>
      </w:r>
      <w:r w:rsidRPr="00CF063C">
        <w:rPr>
          <w:lang w:eastAsia="en-US"/>
        </w:rPr>
        <w:t xml:space="preserve">(тридцать) календарных дней со дня составления Акта </w:t>
      </w:r>
      <w:proofErr w:type="spellStart"/>
      <w:r w:rsidRPr="00CF063C">
        <w:rPr>
          <w:lang w:eastAsia="en-US"/>
        </w:rPr>
        <w:t>забраковки</w:t>
      </w:r>
      <w:proofErr w:type="spellEnd"/>
      <w:r w:rsidRPr="00CF063C">
        <w:rPr>
          <w:lang w:eastAsia="en-US"/>
        </w:rPr>
        <w:t>.</w:t>
      </w:r>
    </w:p>
    <w:p w14:paraId="160967F1" w14:textId="77777777" w:rsidR="00CF063C" w:rsidRPr="00CF063C" w:rsidRDefault="00CF063C" w:rsidP="00CF063C">
      <w:pPr>
        <w:tabs>
          <w:tab w:val="left" w:pos="1134"/>
          <w:tab w:val="left" w:pos="1276"/>
        </w:tabs>
        <w:ind w:firstLine="709"/>
        <w:jc w:val="both"/>
      </w:pPr>
      <w:r w:rsidRPr="00CF063C">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1E54399" w14:textId="77777777" w:rsidR="00CF063C" w:rsidRPr="00CF063C" w:rsidRDefault="00CF063C" w:rsidP="00CF063C">
      <w:pPr>
        <w:numPr>
          <w:ilvl w:val="1"/>
          <w:numId w:val="52"/>
        </w:numPr>
        <w:tabs>
          <w:tab w:val="left" w:pos="993"/>
        </w:tabs>
        <w:ind w:left="0" w:firstLine="709"/>
        <w:contextualSpacing/>
        <w:jc w:val="both"/>
        <w:rPr>
          <w:lang w:eastAsia="en-US"/>
        </w:rPr>
      </w:pPr>
      <w:r w:rsidRPr="00CF063C">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CF063C">
        <w:rPr>
          <w:lang w:val="en-AU" w:eastAsia="en-US"/>
        </w:rPr>
        <w:t> </w:t>
      </w:r>
      <w:r w:rsidRPr="00CF063C">
        <w:rPr>
          <w:lang w:eastAsia="en-US"/>
        </w:rPr>
        <w:t xml:space="preserve">(тридцать) календарных дней со дня составления Акта </w:t>
      </w:r>
      <w:proofErr w:type="spellStart"/>
      <w:r w:rsidRPr="00CF063C">
        <w:rPr>
          <w:lang w:eastAsia="en-US"/>
        </w:rPr>
        <w:t>забраковки</w:t>
      </w:r>
      <w:proofErr w:type="spellEnd"/>
      <w:r w:rsidRPr="00CF063C">
        <w:rPr>
          <w:lang w:eastAsia="en-US"/>
        </w:rPr>
        <w:t>, Покупатель имеет право по своему выбору на совершение следующих действий:</w:t>
      </w:r>
    </w:p>
    <w:p w14:paraId="535EFD27" w14:textId="77777777" w:rsidR="00CF063C" w:rsidRPr="00CF063C" w:rsidRDefault="00CF063C" w:rsidP="00CF063C">
      <w:pPr>
        <w:tabs>
          <w:tab w:val="left" w:pos="1418"/>
        </w:tabs>
        <w:ind w:firstLine="709"/>
        <w:jc w:val="both"/>
      </w:pPr>
      <w:r w:rsidRPr="00CF063C">
        <w:rPr>
          <w:b/>
        </w:rPr>
        <w:t>9.8.1.</w:t>
      </w:r>
      <w:r w:rsidRPr="00CF063C">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E22A053" w14:textId="77777777" w:rsidR="00CF063C" w:rsidRPr="00CF063C" w:rsidRDefault="00CF063C" w:rsidP="00CF063C">
      <w:pPr>
        <w:tabs>
          <w:tab w:val="left" w:pos="1418"/>
        </w:tabs>
        <w:ind w:firstLine="709"/>
        <w:jc w:val="both"/>
      </w:pPr>
      <w:r w:rsidRPr="00CF063C">
        <w:rPr>
          <w:b/>
        </w:rPr>
        <w:t>9.8.2.</w:t>
      </w:r>
      <w:r w:rsidRPr="00CF063C">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16D9B39" w14:textId="77777777" w:rsidR="00CF063C" w:rsidRPr="00CF063C" w:rsidRDefault="00CF063C" w:rsidP="00CF063C">
      <w:pPr>
        <w:tabs>
          <w:tab w:val="left" w:pos="993"/>
          <w:tab w:val="left" w:pos="1134"/>
          <w:tab w:val="left" w:pos="1276"/>
        </w:tabs>
        <w:ind w:firstLine="709"/>
        <w:jc w:val="both"/>
        <w:rPr>
          <w:rFonts w:eastAsia="Calibri;Calibri"/>
          <w:lang w:eastAsia="en-US"/>
        </w:rPr>
      </w:pPr>
    </w:p>
    <w:p w14:paraId="34E891FB" w14:textId="77777777" w:rsidR="00CF063C" w:rsidRPr="00CF063C" w:rsidRDefault="00CF063C" w:rsidP="00CF063C">
      <w:pPr>
        <w:widowControl w:val="0"/>
        <w:numPr>
          <w:ilvl w:val="0"/>
          <w:numId w:val="52"/>
        </w:numPr>
        <w:tabs>
          <w:tab w:val="left" w:pos="1134"/>
          <w:tab w:val="left" w:pos="1276"/>
        </w:tabs>
        <w:autoSpaceDE w:val="0"/>
        <w:contextualSpacing/>
        <w:jc w:val="center"/>
        <w:rPr>
          <w:b/>
          <w:lang w:val="en-AU" w:eastAsia="en-US"/>
        </w:rPr>
      </w:pPr>
      <w:r w:rsidRPr="00CF063C">
        <w:rPr>
          <w:b/>
          <w:lang w:val="en-AU" w:eastAsia="en-US"/>
        </w:rPr>
        <w:t>ОБСТОЯТЕЛЬСТВА НЕПРЕОДОЛИМОЙ СИЛЫ</w:t>
      </w:r>
    </w:p>
    <w:p w14:paraId="59350D78" w14:textId="77777777" w:rsidR="00CF063C" w:rsidRPr="00CF063C" w:rsidRDefault="00CF063C" w:rsidP="00CF063C">
      <w:pPr>
        <w:numPr>
          <w:ilvl w:val="1"/>
          <w:numId w:val="52"/>
        </w:numPr>
        <w:tabs>
          <w:tab w:val="left" w:pos="1418"/>
        </w:tabs>
        <w:ind w:left="0" w:firstLine="709"/>
        <w:contextualSpacing/>
        <w:jc w:val="both"/>
        <w:rPr>
          <w:lang w:eastAsia="en-US"/>
        </w:rPr>
      </w:pPr>
      <w:r w:rsidRPr="00CF063C">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35292C7" w14:textId="77777777" w:rsidR="00CF063C" w:rsidRPr="00CF063C" w:rsidRDefault="00CF063C" w:rsidP="00CF063C">
      <w:pPr>
        <w:numPr>
          <w:ilvl w:val="1"/>
          <w:numId w:val="52"/>
        </w:numPr>
        <w:tabs>
          <w:tab w:val="left" w:pos="1418"/>
        </w:tabs>
        <w:ind w:left="0" w:firstLine="709"/>
        <w:contextualSpacing/>
        <w:jc w:val="both"/>
        <w:rPr>
          <w:lang w:eastAsia="en-US"/>
        </w:rPr>
      </w:pPr>
      <w:r w:rsidRPr="00CF063C">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CF063C">
        <w:rPr>
          <w:lang w:val="en-AU" w:eastAsia="en-US"/>
        </w:rPr>
        <w:t> </w:t>
      </w:r>
      <w:r w:rsidRPr="00CF063C">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CF063C">
        <w:rPr>
          <w:lang w:eastAsia="en-US"/>
        </w:rPr>
        <w:t>неизвещения</w:t>
      </w:r>
      <w:proofErr w:type="spellEnd"/>
      <w:r w:rsidRPr="00CF063C">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1D5C27E" w14:textId="77777777" w:rsidR="00CF063C" w:rsidRPr="00CF063C" w:rsidRDefault="00CF063C" w:rsidP="00CF063C">
      <w:pPr>
        <w:numPr>
          <w:ilvl w:val="1"/>
          <w:numId w:val="52"/>
        </w:numPr>
        <w:tabs>
          <w:tab w:val="left" w:pos="1418"/>
        </w:tabs>
        <w:ind w:left="0" w:firstLine="709"/>
        <w:contextualSpacing/>
        <w:jc w:val="both"/>
        <w:rPr>
          <w:lang w:eastAsia="en-US"/>
        </w:rPr>
      </w:pPr>
      <w:r w:rsidRPr="00CF063C">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09352B0" w14:textId="77777777" w:rsidR="00CF063C" w:rsidRPr="00CF063C" w:rsidRDefault="00CF063C" w:rsidP="00CF063C">
      <w:pPr>
        <w:numPr>
          <w:ilvl w:val="1"/>
          <w:numId w:val="52"/>
        </w:numPr>
        <w:tabs>
          <w:tab w:val="left" w:pos="1418"/>
        </w:tabs>
        <w:ind w:left="0" w:firstLine="709"/>
        <w:contextualSpacing/>
        <w:jc w:val="both"/>
        <w:rPr>
          <w:lang w:eastAsia="en-US"/>
        </w:rPr>
      </w:pPr>
      <w:r w:rsidRPr="00CF063C">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ED7E79B" w14:textId="77777777" w:rsidR="00CF063C" w:rsidRPr="00CF063C" w:rsidRDefault="00CF063C" w:rsidP="00CF063C">
      <w:pPr>
        <w:tabs>
          <w:tab w:val="left" w:pos="993"/>
          <w:tab w:val="left" w:pos="1134"/>
          <w:tab w:val="left" w:pos="1276"/>
        </w:tabs>
        <w:ind w:firstLine="709"/>
        <w:rPr>
          <w:b/>
        </w:rPr>
      </w:pPr>
    </w:p>
    <w:p w14:paraId="5BDCEB97" w14:textId="77777777" w:rsidR="00CF063C" w:rsidRPr="00CF063C" w:rsidRDefault="00CF063C" w:rsidP="00CF063C">
      <w:pPr>
        <w:widowControl w:val="0"/>
        <w:numPr>
          <w:ilvl w:val="0"/>
          <w:numId w:val="52"/>
        </w:numPr>
        <w:tabs>
          <w:tab w:val="left" w:pos="1134"/>
          <w:tab w:val="left" w:pos="1276"/>
        </w:tabs>
        <w:autoSpaceDE w:val="0"/>
        <w:ind w:left="0" w:firstLine="709"/>
        <w:jc w:val="center"/>
        <w:rPr>
          <w:b/>
        </w:rPr>
      </w:pPr>
      <w:r w:rsidRPr="00CF063C">
        <w:rPr>
          <w:b/>
        </w:rPr>
        <w:lastRenderedPageBreak/>
        <w:t>РАЗРЕШЕНИЕ СПОРОВ</w:t>
      </w:r>
    </w:p>
    <w:p w14:paraId="4546E83B" w14:textId="77777777" w:rsidR="00CF063C" w:rsidRPr="00CF063C" w:rsidRDefault="00CF063C" w:rsidP="00CF063C">
      <w:pPr>
        <w:numPr>
          <w:ilvl w:val="1"/>
          <w:numId w:val="52"/>
        </w:numPr>
        <w:tabs>
          <w:tab w:val="left" w:pos="1418"/>
        </w:tabs>
        <w:ind w:left="0" w:firstLine="709"/>
        <w:contextualSpacing/>
        <w:jc w:val="both"/>
        <w:rPr>
          <w:lang w:eastAsia="en-US"/>
        </w:rPr>
      </w:pPr>
      <w:r w:rsidRPr="00CF063C">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CF063C">
        <w:rPr>
          <w:lang w:val="en-AU" w:eastAsia="en-US"/>
        </w:rPr>
        <w:t> </w:t>
      </w:r>
      <w:r w:rsidRPr="00CF063C">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C47FA3F" w14:textId="77777777" w:rsidR="00CF063C" w:rsidRPr="00CF063C" w:rsidRDefault="00CF063C" w:rsidP="00CF063C">
      <w:pPr>
        <w:numPr>
          <w:ilvl w:val="1"/>
          <w:numId w:val="52"/>
        </w:numPr>
        <w:tabs>
          <w:tab w:val="left" w:pos="1418"/>
        </w:tabs>
        <w:ind w:left="0" w:firstLine="709"/>
        <w:contextualSpacing/>
        <w:jc w:val="both"/>
        <w:rPr>
          <w:lang w:eastAsia="en-US"/>
        </w:rPr>
      </w:pPr>
      <w:r w:rsidRPr="00CF063C">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058226D" w14:textId="77777777" w:rsidR="00CF063C" w:rsidRPr="00CF063C" w:rsidRDefault="00CF063C" w:rsidP="00CF063C">
      <w:pPr>
        <w:tabs>
          <w:tab w:val="left" w:pos="567"/>
          <w:tab w:val="left" w:pos="993"/>
          <w:tab w:val="left" w:pos="1134"/>
          <w:tab w:val="left" w:pos="1276"/>
        </w:tabs>
        <w:ind w:firstLine="709"/>
        <w:jc w:val="both"/>
      </w:pPr>
    </w:p>
    <w:p w14:paraId="502D536A" w14:textId="77777777" w:rsidR="00CF063C" w:rsidRPr="00CF063C" w:rsidRDefault="00CF063C" w:rsidP="00CF063C">
      <w:pPr>
        <w:widowControl w:val="0"/>
        <w:numPr>
          <w:ilvl w:val="0"/>
          <w:numId w:val="52"/>
        </w:numPr>
        <w:tabs>
          <w:tab w:val="left" w:pos="1134"/>
          <w:tab w:val="left" w:pos="1276"/>
        </w:tabs>
        <w:autoSpaceDE w:val="0"/>
        <w:ind w:left="0" w:firstLine="709"/>
        <w:jc w:val="center"/>
        <w:rPr>
          <w:b/>
        </w:rPr>
      </w:pPr>
      <w:r w:rsidRPr="00CF063C">
        <w:rPr>
          <w:b/>
        </w:rPr>
        <w:t>ИЗМЕНЕНИЕ И РАСТОРЖЕНИЕ ДОГОВОРА</w:t>
      </w:r>
    </w:p>
    <w:p w14:paraId="75E5DC9A" w14:textId="77777777" w:rsidR="00CF063C" w:rsidRPr="00CF063C" w:rsidRDefault="00CF063C" w:rsidP="00CF063C">
      <w:pPr>
        <w:tabs>
          <w:tab w:val="left" w:pos="1418"/>
        </w:tabs>
        <w:ind w:firstLine="709"/>
        <w:jc w:val="both"/>
      </w:pPr>
      <w:r w:rsidRPr="00CF063C">
        <w:rPr>
          <w:b/>
        </w:rPr>
        <w:t>12.1.</w:t>
      </w:r>
      <w:r w:rsidRPr="00CF063C">
        <w:tab/>
        <w:t>Изменение или расторжение Договора возможно по письменному соглашению Сторон путем заключения отдельного Соглашения.</w:t>
      </w:r>
    </w:p>
    <w:p w14:paraId="0E4CF908" w14:textId="77777777" w:rsidR="00CF063C" w:rsidRPr="00CF063C" w:rsidRDefault="00CF063C" w:rsidP="00CF063C">
      <w:pPr>
        <w:tabs>
          <w:tab w:val="left" w:pos="1418"/>
        </w:tabs>
        <w:ind w:firstLine="709"/>
        <w:jc w:val="both"/>
      </w:pPr>
      <w:r w:rsidRPr="00CF063C">
        <w:rPr>
          <w:b/>
        </w:rPr>
        <w:t>12.2.</w:t>
      </w:r>
      <w:r w:rsidRPr="00CF063C">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9FA6FC3" w14:textId="77777777" w:rsidR="00CF063C" w:rsidRPr="00CF063C" w:rsidRDefault="00CF063C" w:rsidP="00CF063C">
      <w:pPr>
        <w:tabs>
          <w:tab w:val="left" w:pos="1134"/>
          <w:tab w:val="left" w:pos="1276"/>
        </w:tabs>
        <w:ind w:firstLine="709"/>
        <w:jc w:val="both"/>
      </w:pPr>
      <w:r w:rsidRPr="00CF063C">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79E6D18" w14:textId="77777777" w:rsidR="00CF063C" w:rsidRPr="00CF063C" w:rsidRDefault="00CF063C" w:rsidP="00CF063C">
      <w:pPr>
        <w:tabs>
          <w:tab w:val="left" w:pos="1134"/>
          <w:tab w:val="left" w:pos="1276"/>
        </w:tabs>
        <w:ind w:firstLine="709"/>
        <w:jc w:val="both"/>
      </w:pPr>
      <w:r w:rsidRPr="00CF063C">
        <w:t>– невыполнения/ненадлежащего выполнения Поставщиком замены Товара или его частей в рамках гарантийных обязательств;</w:t>
      </w:r>
    </w:p>
    <w:p w14:paraId="73CC2914" w14:textId="77777777" w:rsidR="00CF063C" w:rsidRPr="00CF063C" w:rsidRDefault="00CF063C" w:rsidP="00CF063C">
      <w:pPr>
        <w:tabs>
          <w:tab w:val="left" w:pos="1134"/>
          <w:tab w:val="left" w:pos="1276"/>
        </w:tabs>
        <w:ind w:firstLine="709"/>
        <w:jc w:val="both"/>
      </w:pPr>
      <w:r w:rsidRPr="00CF063C">
        <w:t>– неоднократного нарушения Поставщиком сроков поставки Товара с отклонением более чем на 10 (десять) календарных дней;</w:t>
      </w:r>
    </w:p>
    <w:p w14:paraId="7A50CBAA" w14:textId="77777777" w:rsidR="00CF063C" w:rsidRPr="00CF063C" w:rsidRDefault="00CF063C" w:rsidP="00CF063C">
      <w:pPr>
        <w:tabs>
          <w:tab w:val="left" w:pos="1134"/>
          <w:tab w:val="left" w:pos="1276"/>
        </w:tabs>
        <w:ind w:firstLine="709"/>
        <w:jc w:val="both"/>
      </w:pPr>
      <w:r w:rsidRPr="00CF063C">
        <w:t>– однократного нарушения Поставщиком срока поставки Товара с отклонением более чем на 20 (двадцать) календарных дней;</w:t>
      </w:r>
    </w:p>
    <w:p w14:paraId="08A22C13" w14:textId="77777777" w:rsidR="00CF063C" w:rsidRPr="00CF063C" w:rsidRDefault="00CF063C" w:rsidP="00CF063C">
      <w:pPr>
        <w:tabs>
          <w:tab w:val="left" w:pos="1134"/>
          <w:tab w:val="left" w:pos="1276"/>
        </w:tabs>
        <w:ind w:firstLine="709"/>
        <w:jc w:val="both"/>
      </w:pPr>
      <w:r w:rsidRPr="00CF063C">
        <w:t>– непредставления Поставщиком документов, предусмотренных пунктом 3.1 настоящего Договора.</w:t>
      </w:r>
    </w:p>
    <w:p w14:paraId="50819D5B" w14:textId="77777777" w:rsidR="00CF063C" w:rsidRPr="00CF063C" w:rsidRDefault="00CF063C" w:rsidP="00CF063C">
      <w:pPr>
        <w:tabs>
          <w:tab w:val="left" w:pos="1418"/>
        </w:tabs>
        <w:ind w:firstLine="709"/>
        <w:jc w:val="both"/>
      </w:pPr>
      <w:r w:rsidRPr="00CF063C">
        <w:rPr>
          <w:b/>
        </w:rPr>
        <w:t>12.3.</w:t>
      </w:r>
      <w:r w:rsidRPr="00CF063C">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77E9EB4" w14:textId="77777777" w:rsidR="00CF063C" w:rsidRPr="00CF063C" w:rsidRDefault="00CF063C" w:rsidP="00CF063C">
      <w:pPr>
        <w:tabs>
          <w:tab w:val="left" w:pos="567"/>
          <w:tab w:val="left" w:pos="993"/>
          <w:tab w:val="left" w:pos="1134"/>
          <w:tab w:val="left" w:pos="1276"/>
        </w:tabs>
        <w:ind w:firstLine="709"/>
        <w:jc w:val="both"/>
      </w:pPr>
    </w:p>
    <w:p w14:paraId="6F9B0F6B" w14:textId="77777777" w:rsidR="00CF063C" w:rsidRPr="00CF063C" w:rsidRDefault="00CF063C" w:rsidP="00CF063C">
      <w:pPr>
        <w:widowControl w:val="0"/>
        <w:numPr>
          <w:ilvl w:val="0"/>
          <w:numId w:val="52"/>
        </w:numPr>
        <w:tabs>
          <w:tab w:val="left" w:pos="1134"/>
          <w:tab w:val="left" w:pos="1276"/>
        </w:tabs>
        <w:autoSpaceDE w:val="0"/>
        <w:ind w:left="0" w:firstLine="709"/>
        <w:jc w:val="center"/>
        <w:rPr>
          <w:b/>
        </w:rPr>
      </w:pPr>
      <w:r w:rsidRPr="00CF063C">
        <w:rPr>
          <w:b/>
        </w:rPr>
        <w:t>АНТИКОРРУПЦИОННАЯ ОГОВОРКА</w:t>
      </w:r>
    </w:p>
    <w:p w14:paraId="2AAB6645" w14:textId="77777777" w:rsidR="00CF063C" w:rsidRPr="00CF063C" w:rsidRDefault="00CF063C" w:rsidP="00CF063C">
      <w:pPr>
        <w:widowControl w:val="0"/>
        <w:tabs>
          <w:tab w:val="left" w:pos="0"/>
          <w:tab w:val="left" w:pos="1134"/>
          <w:tab w:val="left" w:pos="1276"/>
        </w:tabs>
        <w:autoSpaceDE w:val="0"/>
        <w:ind w:firstLine="709"/>
        <w:jc w:val="both"/>
      </w:pPr>
      <w:r w:rsidRPr="00CF063C">
        <w:rPr>
          <w:rFonts w:eastAsia="Calibri;Calibri"/>
          <w:b/>
          <w:lang w:eastAsia="en-US"/>
        </w:rPr>
        <w:t>13.1.</w:t>
      </w:r>
      <w:r w:rsidRPr="00CF063C">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C7F3C36" w14:textId="77777777" w:rsidR="00CF063C" w:rsidRPr="00CF063C" w:rsidRDefault="00CF063C" w:rsidP="00CF063C">
      <w:pPr>
        <w:widowControl w:val="0"/>
        <w:tabs>
          <w:tab w:val="left" w:pos="0"/>
          <w:tab w:val="left" w:pos="1134"/>
          <w:tab w:val="left" w:pos="1276"/>
        </w:tabs>
        <w:autoSpaceDE w:val="0"/>
        <w:ind w:firstLine="709"/>
        <w:jc w:val="both"/>
      </w:pPr>
      <w:r w:rsidRPr="00CF063C">
        <w:rPr>
          <w:rFonts w:eastAsia="Calibri;Calibri"/>
          <w:b/>
          <w:bCs/>
          <w:lang w:eastAsia="en-US"/>
        </w:rPr>
        <w:t>13.2.</w:t>
      </w:r>
      <w:r w:rsidRPr="00CF063C">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835A09D" w14:textId="77777777" w:rsidR="00CF063C" w:rsidRPr="00CF063C" w:rsidRDefault="00CF063C" w:rsidP="00CF063C">
      <w:pPr>
        <w:widowControl w:val="0"/>
        <w:tabs>
          <w:tab w:val="left" w:pos="0"/>
          <w:tab w:val="left" w:pos="1134"/>
          <w:tab w:val="left" w:pos="1276"/>
        </w:tabs>
        <w:autoSpaceDE w:val="0"/>
        <w:ind w:firstLine="709"/>
        <w:jc w:val="both"/>
      </w:pPr>
      <w:r w:rsidRPr="00CF063C">
        <w:rPr>
          <w:rFonts w:eastAsia="Calibri;Calibri"/>
          <w:b/>
          <w:lang w:eastAsia="en-US"/>
        </w:rPr>
        <w:t>13.3.</w:t>
      </w:r>
      <w:r w:rsidRPr="00CF063C">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CF063C">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w:t>
      </w:r>
      <w:r w:rsidRPr="00CF063C">
        <w:rPr>
          <w:rFonts w:eastAsia="Calibri;Calibri"/>
          <w:lang w:eastAsia="en-US"/>
        </w:rPr>
        <w:lastRenderedPageBreak/>
        <w:t>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C5F54F8" w14:textId="77777777" w:rsidR="00CF063C" w:rsidRPr="00CF063C" w:rsidRDefault="00CF063C" w:rsidP="00CF063C">
      <w:pPr>
        <w:widowControl w:val="0"/>
        <w:tabs>
          <w:tab w:val="left" w:pos="0"/>
          <w:tab w:val="left" w:pos="1134"/>
          <w:tab w:val="left" w:pos="1276"/>
        </w:tabs>
        <w:autoSpaceDE w:val="0"/>
        <w:ind w:firstLine="709"/>
        <w:jc w:val="both"/>
      </w:pPr>
      <w:r w:rsidRPr="00CF063C">
        <w:rPr>
          <w:rFonts w:eastAsia="Calibri;Calibri"/>
          <w:b/>
          <w:lang w:eastAsia="en-US"/>
        </w:rPr>
        <w:t>13.4.</w:t>
      </w:r>
      <w:r w:rsidRPr="00CF063C">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04B6ED5" w14:textId="77777777" w:rsidR="00CF063C" w:rsidRPr="00CF063C" w:rsidRDefault="00CF063C" w:rsidP="00CF063C">
      <w:pPr>
        <w:widowControl w:val="0"/>
        <w:tabs>
          <w:tab w:val="left" w:pos="0"/>
          <w:tab w:val="left" w:pos="1134"/>
          <w:tab w:val="left" w:pos="1276"/>
        </w:tabs>
        <w:autoSpaceDE w:val="0"/>
        <w:ind w:firstLine="709"/>
        <w:jc w:val="both"/>
      </w:pPr>
      <w:r w:rsidRPr="00CF063C">
        <w:rPr>
          <w:rFonts w:eastAsia="Calibri;Calibri"/>
          <w:b/>
          <w:lang w:eastAsia="en-US"/>
        </w:rPr>
        <w:t>13.5.</w:t>
      </w:r>
      <w:r w:rsidRPr="00CF063C">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8E7B8D2" w14:textId="77777777" w:rsidR="00CF063C" w:rsidRPr="00CF063C" w:rsidRDefault="00CF063C" w:rsidP="00CF063C">
      <w:pPr>
        <w:widowControl w:val="0"/>
        <w:tabs>
          <w:tab w:val="left" w:pos="0"/>
          <w:tab w:val="left" w:pos="1134"/>
          <w:tab w:val="left" w:pos="1276"/>
        </w:tabs>
        <w:autoSpaceDE w:val="0"/>
        <w:ind w:firstLine="709"/>
        <w:jc w:val="both"/>
      </w:pPr>
      <w:r w:rsidRPr="00CF063C">
        <w:rPr>
          <w:rFonts w:eastAsia="Calibri;Calibri"/>
          <w:b/>
          <w:lang w:eastAsia="en-US"/>
        </w:rPr>
        <w:t>13.6.</w:t>
      </w:r>
      <w:r w:rsidRPr="00CF063C">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CAA2927" w14:textId="77777777" w:rsidR="00CF063C" w:rsidRPr="00CF063C" w:rsidRDefault="00CF063C" w:rsidP="00CF063C">
      <w:pPr>
        <w:tabs>
          <w:tab w:val="left" w:pos="1418"/>
        </w:tabs>
        <w:ind w:firstLine="709"/>
        <w:jc w:val="both"/>
      </w:pPr>
      <w:r w:rsidRPr="00CF063C">
        <w:rPr>
          <w:rFonts w:eastAsia="Calibri;Calibri"/>
          <w:b/>
          <w:lang w:eastAsia="en-US"/>
        </w:rPr>
        <w:t>13.7.</w:t>
      </w:r>
      <w:r w:rsidRPr="00CF063C">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6F9A758" w14:textId="77777777" w:rsidR="00CF063C" w:rsidRPr="00CF063C" w:rsidRDefault="00CF063C" w:rsidP="00CF063C">
      <w:pPr>
        <w:tabs>
          <w:tab w:val="left" w:pos="1134"/>
          <w:tab w:val="left" w:pos="1276"/>
        </w:tabs>
        <w:suppressAutoHyphens/>
        <w:ind w:firstLine="709"/>
        <w:jc w:val="center"/>
        <w:rPr>
          <w:b/>
        </w:rPr>
      </w:pPr>
    </w:p>
    <w:p w14:paraId="32959D35" w14:textId="77777777" w:rsidR="00CF063C" w:rsidRPr="00CF063C" w:rsidRDefault="00CF063C" w:rsidP="00CF063C">
      <w:pPr>
        <w:widowControl w:val="0"/>
        <w:numPr>
          <w:ilvl w:val="0"/>
          <w:numId w:val="52"/>
        </w:numPr>
        <w:autoSpaceDE w:val="0"/>
        <w:ind w:left="0" w:firstLine="709"/>
        <w:contextualSpacing/>
        <w:jc w:val="center"/>
        <w:rPr>
          <w:b/>
          <w:color w:val="000000"/>
        </w:rPr>
      </w:pPr>
      <w:r w:rsidRPr="00CF063C">
        <w:rPr>
          <w:b/>
          <w:lang w:eastAsia="en-US"/>
        </w:rPr>
        <w:t>ЭЛЕКТРОННЫЙ ДОКУМЕНТООБОРОТ</w:t>
      </w:r>
    </w:p>
    <w:p w14:paraId="30BCC39C"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14.1.</w:t>
      </w:r>
      <w:r w:rsidRPr="00CF063C">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4A90AD7"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14.2.</w:t>
      </w:r>
      <w:r w:rsidRPr="00CF063C">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411CBC5"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14.3.</w:t>
      </w:r>
      <w:r w:rsidRPr="00CF063C">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9C33375"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14.4.</w:t>
      </w:r>
      <w:r w:rsidRPr="00CF063C">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09A091E"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14.5.</w:t>
      </w:r>
      <w:r w:rsidRPr="00CF063C">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305C6FCF"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14.6.</w:t>
      </w:r>
      <w:r w:rsidRPr="00CF063C">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53A1C9C"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14.7.</w:t>
      </w:r>
      <w:r w:rsidRPr="00CF063C">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1686BCC" w14:textId="77777777" w:rsidR="00CF063C" w:rsidRPr="00CF063C" w:rsidRDefault="00CF063C" w:rsidP="00CF063C">
      <w:pPr>
        <w:tabs>
          <w:tab w:val="left" w:pos="1418"/>
        </w:tabs>
        <w:ind w:firstLine="709"/>
        <w:jc w:val="both"/>
      </w:pPr>
      <w:r w:rsidRPr="00CF063C">
        <w:rPr>
          <w:rFonts w:eastAsia="Calibri;Calibri"/>
          <w:lang w:eastAsia="en-US"/>
        </w:rPr>
        <w:t xml:space="preserve">Каждая из Сторон несет ответственность за обеспечение </w:t>
      </w:r>
      <w:proofErr w:type="gramStart"/>
      <w:r w:rsidRPr="00CF063C">
        <w:rPr>
          <w:rFonts w:eastAsia="Calibri;Calibri"/>
          <w:lang w:eastAsia="en-US"/>
        </w:rPr>
        <w:t>конфиденциальности</w:t>
      </w:r>
      <w:r w:rsidRPr="00CF063C">
        <w:t xml:space="preserve"> ключей</w:t>
      </w:r>
      <w:proofErr w:type="gramEnd"/>
      <w:r w:rsidRPr="00CF063C">
        <w:t xml:space="preserve"> квалицированной ЭП, недопущение использования принадлежащих ей ключей без ее согласия. </w:t>
      </w:r>
    </w:p>
    <w:p w14:paraId="1DFC281C"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lastRenderedPageBreak/>
        <w:t>14.8.</w:t>
      </w:r>
      <w:r w:rsidRPr="00CF063C">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D9B7A16"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14.9.</w:t>
      </w:r>
      <w:r w:rsidRPr="00CF063C">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0A78104"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14.10.</w:t>
      </w:r>
      <w:r w:rsidRPr="00CF063C">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50D183F" w14:textId="77777777" w:rsidR="00CF063C" w:rsidRPr="00CF063C" w:rsidRDefault="00CF063C" w:rsidP="00CF063C">
      <w:pPr>
        <w:tabs>
          <w:tab w:val="left" w:pos="1418"/>
        </w:tabs>
        <w:ind w:firstLine="709"/>
        <w:jc w:val="both"/>
        <w:rPr>
          <w:rFonts w:eastAsia="Calibri;Calibri"/>
          <w:lang w:eastAsia="en-US"/>
        </w:rPr>
      </w:pPr>
      <w:r w:rsidRPr="00CF063C">
        <w:rPr>
          <w:rFonts w:eastAsia="Calibri;Calibri"/>
          <w:b/>
          <w:lang w:eastAsia="en-US"/>
        </w:rPr>
        <w:t>14.11.</w:t>
      </w:r>
      <w:r w:rsidRPr="00CF063C">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AC79C0B" w14:textId="77777777" w:rsidR="00CF063C" w:rsidRPr="00CF063C" w:rsidRDefault="00CF063C" w:rsidP="00CF063C">
      <w:pPr>
        <w:tabs>
          <w:tab w:val="left" w:pos="1418"/>
        </w:tabs>
        <w:ind w:left="709"/>
        <w:jc w:val="both"/>
      </w:pPr>
    </w:p>
    <w:p w14:paraId="56BA4995" w14:textId="77777777" w:rsidR="00CF063C" w:rsidRPr="00CF063C" w:rsidRDefault="00CF063C" w:rsidP="00CF063C">
      <w:pPr>
        <w:widowControl w:val="0"/>
        <w:numPr>
          <w:ilvl w:val="0"/>
          <w:numId w:val="52"/>
        </w:numPr>
        <w:autoSpaceDE w:val="0"/>
        <w:autoSpaceDN w:val="0"/>
        <w:adjustRightInd w:val="0"/>
        <w:contextualSpacing/>
        <w:jc w:val="center"/>
        <w:rPr>
          <w:b/>
          <w:szCs w:val="20"/>
          <w:lang w:eastAsia="en-US"/>
        </w:rPr>
      </w:pPr>
      <w:r w:rsidRPr="00CF063C">
        <w:rPr>
          <w:b/>
          <w:szCs w:val="20"/>
          <w:lang w:eastAsia="en-US"/>
        </w:rPr>
        <w:t>ОБЕСПЕЧЕНИЕ ИСПОЛНЕНИЯ ОБЯЗАТЕЛЬСТВ ПО ДОГОВОРУ</w:t>
      </w:r>
    </w:p>
    <w:p w14:paraId="43A5AF12" w14:textId="77777777" w:rsidR="00CF063C" w:rsidRPr="00CF063C" w:rsidRDefault="00CF063C" w:rsidP="00CF063C">
      <w:pPr>
        <w:numPr>
          <w:ilvl w:val="1"/>
          <w:numId w:val="52"/>
        </w:numPr>
        <w:suppressAutoHyphens/>
        <w:autoSpaceDE w:val="0"/>
        <w:autoSpaceDN w:val="0"/>
        <w:adjustRightInd w:val="0"/>
        <w:ind w:left="0" w:firstLine="709"/>
        <w:contextualSpacing/>
        <w:jc w:val="both"/>
        <w:rPr>
          <w:color w:val="000000"/>
          <w:szCs w:val="20"/>
          <w:lang w:eastAsia="en-US"/>
        </w:rPr>
      </w:pPr>
      <w:r w:rsidRPr="00CF063C">
        <w:rPr>
          <w:color w:val="000000"/>
          <w:szCs w:val="20"/>
          <w:lang w:eastAsia="en-US"/>
        </w:rPr>
        <w:t xml:space="preserve">Продавец в обеспечение исполнения всех своих обязательств по Договору </w:t>
      </w:r>
      <w:r w:rsidRPr="00CF063C">
        <w:rPr>
          <w:szCs w:val="20"/>
          <w:lang w:eastAsia="en-US"/>
        </w:rPr>
        <w:t>в порядке, предусмотренном пунктом 3.1 Договора</w:t>
      </w:r>
      <w:r w:rsidRPr="00CF063C">
        <w:rPr>
          <w:color w:val="000000"/>
          <w:szCs w:val="20"/>
          <w:lang w:eastAsia="en-US"/>
        </w:rPr>
        <w:t xml:space="preserve"> предоставляет обеспечение исполнения Договора в размере </w:t>
      </w:r>
      <w:r w:rsidRPr="00CF063C">
        <w:rPr>
          <w:szCs w:val="20"/>
          <w:lang w:eastAsia="en-US"/>
        </w:rPr>
        <w:t>70%</w:t>
      </w:r>
      <w:r w:rsidRPr="00CF063C">
        <w:rPr>
          <w:szCs w:val="20"/>
          <w:lang w:val="en-AU" w:eastAsia="en-US"/>
        </w:rPr>
        <w:t> </w:t>
      </w:r>
      <w:r w:rsidRPr="00CF063C">
        <w:rPr>
          <w:szCs w:val="20"/>
          <w:lang w:eastAsia="en-US"/>
        </w:rPr>
        <w:t xml:space="preserve">(семидесяти процентов) </w:t>
      </w:r>
      <w:r w:rsidRPr="00CF063C">
        <w:rPr>
          <w:color w:val="000000"/>
          <w:szCs w:val="20"/>
          <w:lang w:eastAsia="en-US"/>
        </w:rPr>
        <w:t xml:space="preserve">от цены Договора в течение 15 (пятнадцати) рабочих дней со дня заключения настоящего Договора, что составляет: </w:t>
      </w:r>
    </w:p>
    <w:p w14:paraId="463A2C7E" w14:textId="77777777" w:rsidR="00CF063C" w:rsidRPr="00CF063C" w:rsidRDefault="00CF063C" w:rsidP="00CF063C">
      <w:pPr>
        <w:suppressAutoHyphens/>
        <w:autoSpaceDE w:val="0"/>
        <w:autoSpaceDN w:val="0"/>
        <w:adjustRightInd w:val="0"/>
        <w:ind w:firstLine="709"/>
        <w:jc w:val="both"/>
      </w:pPr>
      <w:r w:rsidRPr="00CF063C">
        <w:rPr>
          <w:color w:val="000000"/>
        </w:rPr>
        <w:t>–</w:t>
      </w:r>
      <w:r w:rsidRPr="00CF063C">
        <w:t> _____________________________________.</w:t>
      </w:r>
    </w:p>
    <w:p w14:paraId="40C9A747" w14:textId="77777777" w:rsidR="00CF063C" w:rsidRPr="00CF063C" w:rsidRDefault="00CF063C" w:rsidP="00CF063C">
      <w:pPr>
        <w:numPr>
          <w:ilvl w:val="1"/>
          <w:numId w:val="52"/>
        </w:numPr>
        <w:suppressAutoHyphens/>
        <w:autoSpaceDE w:val="0"/>
        <w:autoSpaceDN w:val="0"/>
        <w:adjustRightInd w:val="0"/>
        <w:ind w:left="0" w:firstLine="709"/>
        <w:jc w:val="both"/>
      </w:pPr>
      <w:r w:rsidRPr="00CF063C">
        <w:t xml:space="preserve">Обеспечение предоставляется одним из следующих способов: </w:t>
      </w:r>
    </w:p>
    <w:p w14:paraId="13232FE7" w14:textId="77777777" w:rsidR="00CF063C" w:rsidRPr="00CF063C" w:rsidRDefault="00CF063C" w:rsidP="00CF063C">
      <w:pPr>
        <w:suppressAutoHyphens/>
        <w:autoSpaceDE w:val="0"/>
        <w:autoSpaceDN w:val="0"/>
        <w:adjustRightInd w:val="0"/>
        <w:ind w:firstLine="709"/>
        <w:jc w:val="both"/>
      </w:pPr>
      <w:r w:rsidRPr="00CF063C">
        <w:t>– </w:t>
      </w:r>
      <w:r w:rsidRPr="00CF063C">
        <w:rPr>
          <w:color w:val="000000"/>
        </w:rPr>
        <w:t>в форм</w:t>
      </w:r>
      <w:r w:rsidRPr="00CF063C">
        <w:rPr>
          <w:color w:val="1F497D"/>
        </w:rPr>
        <w:t>е</w:t>
      </w:r>
      <w:r w:rsidRPr="00CF063C">
        <w:rPr>
          <w:color w:val="000000"/>
        </w:rPr>
        <w:t xml:space="preserve"> независимой гарантии</w:t>
      </w:r>
      <w:r w:rsidRPr="00CF063C">
        <w:t xml:space="preserve">, составленной в соответствии требованиями, установленными частью 31 статьи 3.4 Федерального закона от 18.074.2011 № 223-ФЗ «О закупках товаров, работ, услуг отдельными видами юридических лиц» и пунктами 3, 4, 6 и 7 постановления Правительства </w:t>
      </w:r>
      <w:r w:rsidRPr="00CF063C">
        <w:rPr>
          <w:rFonts w:eastAsia="Calibri"/>
          <w:lang w:eastAsia="en-US"/>
        </w:rPr>
        <w:t>Российской Федерации</w:t>
      </w:r>
      <w:r w:rsidRPr="00CF063C">
        <w:t xml:space="preserve"> от 09.08.2022 № 1397 «О независимых гарантиях, предоставляемых </w:t>
      </w:r>
      <w:r w:rsidRPr="00CF063C">
        <w:rPr>
          <w:rFonts w:eastAsia="Calibri"/>
          <w:lang w:eastAsia="en-US"/>
        </w:rPr>
        <w:t>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в том числе составленной по типовой формой</w:t>
      </w:r>
      <w:r w:rsidRPr="00CF063C">
        <w:t>;</w:t>
      </w:r>
    </w:p>
    <w:p w14:paraId="47F173FB" w14:textId="77777777" w:rsidR="00CF063C" w:rsidRPr="00CF063C" w:rsidRDefault="00CF063C" w:rsidP="00CF063C">
      <w:pPr>
        <w:suppressAutoHyphens/>
        <w:autoSpaceDE w:val="0"/>
        <w:autoSpaceDN w:val="0"/>
        <w:adjustRightInd w:val="0"/>
        <w:ind w:firstLine="709"/>
        <w:jc w:val="both"/>
      </w:pPr>
      <w:r w:rsidRPr="00CF063C">
        <w:t>– путем внесения денежных средств на лицевой счет Покупателя.</w:t>
      </w:r>
    </w:p>
    <w:p w14:paraId="14FB2D77" w14:textId="77777777" w:rsidR="00CF063C" w:rsidRPr="00CF063C" w:rsidRDefault="00CF063C" w:rsidP="00CF063C">
      <w:pPr>
        <w:suppressAutoHyphens/>
        <w:autoSpaceDE w:val="0"/>
        <w:autoSpaceDN w:val="0"/>
        <w:adjustRightInd w:val="0"/>
        <w:ind w:firstLine="709"/>
        <w:jc w:val="both"/>
      </w:pPr>
      <w:r w:rsidRPr="00CF063C">
        <w:t>Способ обеспечения исполнения Договора определяется Продавцом самостоятельно.</w:t>
      </w:r>
    </w:p>
    <w:p w14:paraId="030BFA70" w14:textId="77777777" w:rsidR="00CF063C" w:rsidRPr="00CF063C" w:rsidRDefault="00CF063C" w:rsidP="00CF063C">
      <w:pPr>
        <w:suppressAutoHyphens/>
        <w:autoSpaceDE w:val="0"/>
        <w:autoSpaceDN w:val="0"/>
        <w:adjustRightInd w:val="0"/>
        <w:ind w:firstLine="709"/>
        <w:jc w:val="both"/>
      </w:pPr>
      <w:r w:rsidRPr="00CF063C">
        <w:t xml:space="preserve">В случае если обеспечение исполнения Договора представляется в виде внесения денежных средств </w:t>
      </w:r>
      <w:r w:rsidRPr="00CF063C">
        <w:rPr>
          <w:color w:val="000000"/>
        </w:rPr>
        <w:t xml:space="preserve">Продавец </w:t>
      </w:r>
      <w:r w:rsidRPr="00CF063C">
        <w:t xml:space="preserve">перечисляет денежные средства на расчетный счет Покупателя по следующим реквизитам: </w:t>
      </w:r>
    </w:p>
    <w:p w14:paraId="7D9343BF" w14:textId="77777777" w:rsidR="00CF063C" w:rsidRPr="00CF063C" w:rsidRDefault="00CF063C" w:rsidP="00CF063C">
      <w:pPr>
        <w:suppressAutoHyphens/>
        <w:autoSpaceDE w:val="0"/>
        <w:autoSpaceDN w:val="0"/>
        <w:adjustRightInd w:val="0"/>
        <w:ind w:firstLine="709"/>
        <w:jc w:val="both"/>
      </w:pPr>
      <w:r w:rsidRPr="00CF063C">
        <w:t>ИНН 2632100740, КПП 770301001</w:t>
      </w:r>
    </w:p>
    <w:p w14:paraId="159AE4E9" w14:textId="77777777" w:rsidR="00CF063C" w:rsidRPr="00CF063C" w:rsidRDefault="00CF063C" w:rsidP="00CF063C">
      <w:pPr>
        <w:suppressAutoHyphens/>
        <w:autoSpaceDE w:val="0"/>
        <w:autoSpaceDN w:val="0"/>
        <w:adjustRightInd w:val="0"/>
        <w:ind w:firstLine="709"/>
        <w:jc w:val="both"/>
      </w:pPr>
      <w:r w:rsidRPr="00CF063C">
        <w:t>р/счет № 40701810500020000436</w:t>
      </w:r>
    </w:p>
    <w:p w14:paraId="724C860C" w14:textId="77777777" w:rsidR="00CF063C" w:rsidRPr="00CF063C" w:rsidRDefault="00CF063C" w:rsidP="00CF063C">
      <w:pPr>
        <w:suppressAutoHyphens/>
        <w:autoSpaceDE w:val="0"/>
        <w:autoSpaceDN w:val="0"/>
        <w:adjustRightInd w:val="0"/>
        <w:ind w:firstLine="709"/>
        <w:jc w:val="both"/>
      </w:pPr>
      <w:r w:rsidRPr="00CF063C">
        <w:t>Банк: ПАО СБЕРБАНК г. Москва  </w:t>
      </w:r>
    </w:p>
    <w:p w14:paraId="7CBF7E88" w14:textId="77777777" w:rsidR="00CF063C" w:rsidRPr="00CF063C" w:rsidRDefault="00CF063C" w:rsidP="00CF063C">
      <w:pPr>
        <w:suppressAutoHyphens/>
        <w:autoSpaceDE w:val="0"/>
        <w:autoSpaceDN w:val="0"/>
        <w:adjustRightInd w:val="0"/>
        <w:ind w:firstLine="709"/>
        <w:jc w:val="both"/>
      </w:pPr>
      <w:r w:rsidRPr="00CF063C">
        <w:t>Корреспондентский счет: 30101810400000000225</w:t>
      </w:r>
    </w:p>
    <w:p w14:paraId="59661121" w14:textId="77777777" w:rsidR="00CF063C" w:rsidRPr="00CF063C" w:rsidRDefault="00CF063C" w:rsidP="00CF063C">
      <w:pPr>
        <w:suppressAutoHyphens/>
        <w:autoSpaceDE w:val="0"/>
        <w:autoSpaceDN w:val="0"/>
        <w:adjustRightInd w:val="0"/>
        <w:ind w:firstLine="709"/>
        <w:jc w:val="both"/>
      </w:pPr>
      <w:r w:rsidRPr="00CF063C">
        <w:t>БИК: 044525225</w:t>
      </w:r>
    </w:p>
    <w:p w14:paraId="3BAC0438" w14:textId="77777777" w:rsidR="00CF063C" w:rsidRPr="00CF063C" w:rsidRDefault="00CF063C" w:rsidP="00CF063C">
      <w:pPr>
        <w:suppressAutoHyphens/>
        <w:autoSpaceDE w:val="0"/>
        <w:autoSpaceDN w:val="0"/>
        <w:adjustRightInd w:val="0"/>
        <w:ind w:firstLine="709"/>
        <w:jc w:val="both"/>
        <w:rPr>
          <w:i/>
        </w:rPr>
      </w:pPr>
      <w:r w:rsidRPr="00CF063C">
        <w:t xml:space="preserve">При этом в случае обеспечения исполнения Договора в виде внесения денежных средств в назначении платежа указывается: </w:t>
      </w:r>
      <w:r w:rsidRPr="00CF063C">
        <w:rPr>
          <w:i/>
        </w:rPr>
        <w:t>«Обеспечение исполнения договора, заключаемого по итогам открытого запроса котировок в электронной форме на право заключения договора на поставку запасных частей, инструментов и приспособлений для ППКД на ВТРК «Мамисон».</w:t>
      </w:r>
    </w:p>
    <w:p w14:paraId="512A9B07" w14:textId="77777777" w:rsidR="00CF063C" w:rsidRPr="00CF063C" w:rsidRDefault="00CF063C" w:rsidP="00CF063C">
      <w:pPr>
        <w:widowControl w:val="0"/>
        <w:numPr>
          <w:ilvl w:val="1"/>
          <w:numId w:val="52"/>
        </w:numPr>
        <w:autoSpaceDE w:val="0"/>
        <w:autoSpaceDN w:val="0"/>
        <w:adjustRightInd w:val="0"/>
        <w:ind w:left="0" w:firstLine="709"/>
        <w:jc w:val="both"/>
      </w:pPr>
      <w:r w:rsidRPr="00CF063C">
        <w:t>Срок действия независимой гарантии определяется Продавцом самостоятельно 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Начало срока действия независимой гарантии определяется датой ее выдачи.</w:t>
      </w:r>
    </w:p>
    <w:p w14:paraId="6A8A4EB5" w14:textId="77777777" w:rsidR="00CF063C" w:rsidRPr="00CF063C" w:rsidRDefault="00CF063C" w:rsidP="00CF063C">
      <w:pPr>
        <w:widowControl w:val="0"/>
        <w:numPr>
          <w:ilvl w:val="1"/>
          <w:numId w:val="52"/>
        </w:numPr>
        <w:autoSpaceDE w:val="0"/>
        <w:autoSpaceDN w:val="0"/>
        <w:adjustRightInd w:val="0"/>
        <w:ind w:left="0" w:firstLine="709"/>
        <w:jc w:val="both"/>
      </w:pPr>
      <w:r w:rsidRPr="00CF063C">
        <w:t>Форма независимой гарантии согласовывается Продавцом с Покупателем.</w:t>
      </w:r>
    </w:p>
    <w:p w14:paraId="56FA568F" w14:textId="77777777" w:rsidR="00CF063C" w:rsidRPr="00CF063C" w:rsidRDefault="00CF063C" w:rsidP="00CF063C">
      <w:pPr>
        <w:widowControl w:val="0"/>
        <w:numPr>
          <w:ilvl w:val="1"/>
          <w:numId w:val="52"/>
        </w:numPr>
        <w:autoSpaceDE w:val="0"/>
        <w:autoSpaceDN w:val="0"/>
        <w:adjustRightInd w:val="0"/>
        <w:ind w:left="0" w:firstLine="709"/>
        <w:jc w:val="both"/>
      </w:pPr>
      <w:r w:rsidRPr="00CF063C">
        <w:lastRenderedPageBreak/>
        <w:t>Независимая гарантия, предоставляемая в качестве обеспечения исполнения Договора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D79FDD" w14:textId="77777777" w:rsidR="00CF063C" w:rsidRPr="00CF063C" w:rsidRDefault="00CF063C" w:rsidP="00CF063C">
      <w:pPr>
        <w:widowControl w:val="0"/>
        <w:numPr>
          <w:ilvl w:val="1"/>
          <w:numId w:val="52"/>
        </w:numPr>
        <w:autoSpaceDE w:val="0"/>
        <w:autoSpaceDN w:val="0"/>
        <w:adjustRightInd w:val="0"/>
        <w:ind w:left="0" w:firstLine="709"/>
        <w:jc w:val="both"/>
      </w:pPr>
      <w:r w:rsidRPr="00CF063C">
        <w:t>При изменении цены Договора, объемов и/или сроков поставки Продавец в течение 20 (двадцати) календарных дней с даты подписания Сторонами дополнительного соглашения к настоящему Договору обязан предоставить Покупателю в соответствии с внесенными изменениями новое обеспечение исполнения обязательств по Договору, отвечающее требованиям, указанным в Договоре.</w:t>
      </w:r>
    </w:p>
    <w:p w14:paraId="571CBB0C" w14:textId="77777777" w:rsidR="00CF063C" w:rsidRPr="00CF063C" w:rsidRDefault="00CF063C" w:rsidP="00CF063C">
      <w:pPr>
        <w:widowControl w:val="0"/>
        <w:numPr>
          <w:ilvl w:val="1"/>
          <w:numId w:val="52"/>
        </w:numPr>
        <w:autoSpaceDE w:val="0"/>
        <w:autoSpaceDN w:val="0"/>
        <w:adjustRightInd w:val="0"/>
        <w:ind w:left="0" w:firstLine="709"/>
        <w:jc w:val="both"/>
      </w:pPr>
      <w:r w:rsidRPr="00CF063C">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Покупателем.</w:t>
      </w:r>
    </w:p>
    <w:p w14:paraId="0440AC6E" w14:textId="77777777" w:rsidR="00CF063C" w:rsidRPr="00CF063C" w:rsidRDefault="00CF063C" w:rsidP="00CF063C">
      <w:pPr>
        <w:widowControl w:val="0"/>
        <w:numPr>
          <w:ilvl w:val="1"/>
          <w:numId w:val="52"/>
        </w:numPr>
        <w:autoSpaceDE w:val="0"/>
        <w:autoSpaceDN w:val="0"/>
        <w:adjustRightInd w:val="0"/>
        <w:ind w:left="0" w:firstLine="709"/>
        <w:jc w:val="both"/>
      </w:pPr>
      <w:r w:rsidRPr="00CF063C">
        <w:t>Продавец принимает на себя расходы и затраты по получению и переоформлению всех форм обеспечений исполнения обязательств по настоящему Договору.</w:t>
      </w:r>
    </w:p>
    <w:p w14:paraId="4023AF1C" w14:textId="77777777" w:rsidR="00CF063C" w:rsidRPr="00CF063C" w:rsidRDefault="00CF063C" w:rsidP="00CF063C">
      <w:pPr>
        <w:widowControl w:val="0"/>
        <w:numPr>
          <w:ilvl w:val="1"/>
          <w:numId w:val="52"/>
        </w:numPr>
        <w:autoSpaceDE w:val="0"/>
        <w:autoSpaceDN w:val="0"/>
        <w:adjustRightInd w:val="0"/>
        <w:ind w:left="0" w:firstLine="709"/>
        <w:jc w:val="both"/>
      </w:pPr>
      <w:r w:rsidRPr="00CF063C">
        <w:t>В случае непредставления Продавцом обеспечения исполнения обязательств по настоящему Договору Покупатель вправе приостановить оплату платежей, причитающихся Продавцу, в том числе авансового платежа, при этом обязательства Покупателя не будут считаться просроченными, а Продавец лишается права требовать продления сроков поставки Товара.</w:t>
      </w:r>
    </w:p>
    <w:p w14:paraId="34019306" w14:textId="77777777" w:rsidR="00CF063C" w:rsidRPr="00CF063C" w:rsidRDefault="00CF063C" w:rsidP="00CF063C">
      <w:pPr>
        <w:widowControl w:val="0"/>
        <w:numPr>
          <w:ilvl w:val="1"/>
          <w:numId w:val="52"/>
        </w:numPr>
        <w:autoSpaceDE w:val="0"/>
        <w:autoSpaceDN w:val="0"/>
        <w:adjustRightInd w:val="0"/>
        <w:ind w:left="0" w:firstLine="709"/>
        <w:jc w:val="both"/>
      </w:pPr>
      <w:r w:rsidRPr="00CF063C">
        <w:t>В ходе исполнения настоящего Договора Продавец вправе предоставить Покупателю обеспечение исполнения обязательств по настоящему Договору, уменьшенное на размер выполненных обязательств, взамен ранее предоставленного обеспечения исполнения обязательств по Договору.</w:t>
      </w:r>
    </w:p>
    <w:p w14:paraId="3B721C74" w14:textId="77777777" w:rsidR="00CF063C" w:rsidRPr="00CF063C" w:rsidRDefault="00CF063C" w:rsidP="00CF063C">
      <w:pPr>
        <w:widowControl w:val="0"/>
        <w:numPr>
          <w:ilvl w:val="1"/>
          <w:numId w:val="52"/>
        </w:numPr>
        <w:autoSpaceDE w:val="0"/>
        <w:autoSpaceDN w:val="0"/>
        <w:adjustRightInd w:val="0"/>
        <w:ind w:left="0" w:firstLine="709"/>
        <w:jc w:val="both"/>
      </w:pPr>
      <w:r w:rsidRPr="00CF063C">
        <w:t xml:space="preserve">Денежные средства, внесенные 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Продавцу при условии надлежащего исполнения им всех своих обязательств по Договору в течение 30 (тридцати) рабочих дней с даты исполнения Продавцом обязательств, предусмотренных Договором, на основании письменного обращения Продавца о возврате денежных средств внесённых в качестве обеспечения исполнения Договора. Денежные средства возвращаются на счет, реквизиты которого указаны в настоящем Договоре или в дополнительно представленном Продавцом письменном требовании. </w:t>
      </w:r>
    </w:p>
    <w:p w14:paraId="23BA6EBA" w14:textId="77777777" w:rsidR="00CF063C" w:rsidRPr="00CF063C" w:rsidRDefault="00CF063C" w:rsidP="00CF063C">
      <w:pPr>
        <w:widowControl w:val="0"/>
        <w:numPr>
          <w:ilvl w:val="1"/>
          <w:numId w:val="52"/>
        </w:numPr>
        <w:autoSpaceDE w:val="0"/>
        <w:autoSpaceDN w:val="0"/>
        <w:adjustRightInd w:val="0"/>
        <w:ind w:left="0" w:firstLine="709"/>
        <w:jc w:val="both"/>
      </w:pPr>
      <w:r w:rsidRPr="00CF063C">
        <w:t>В случае если Продавцом в ходе исполнения Договора были нарушены обязательства, предусмотренные Договором, Покупатель возвращает денежное обеспечение в установленный пунктом 15.11 Договора в срок за вычетом сумм, предусмотренных настоящим Договором, а также убытков, которые понес Покупатель вследствие неисполнения и/или ненадлежащего исполнения Продавцом обязательств по Договору.</w:t>
      </w:r>
    </w:p>
    <w:p w14:paraId="42368E37" w14:textId="77777777" w:rsidR="00CF063C" w:rsidRPr="00CF063C" w:rsidRDefault="00CF063C" w:rsidP="00CF063C">
      <w:pPr>
        <w:widowControl w:val="0"/>
        <w:numPr>
          <w:ilvl w:val="1"/>
          <w:numId w:val="52"/>
        </w:numPr>
        <w:autoSpaceDE w:val="0"/>
        <w:autoSpaceDN w:val="0"/>
        <w:adjustRightInd w:val="0"/>
        <w:ind w:left="0" w:firstLine="709"/>
        <w:jc w:val="both"/>
      </w:pPr>
      <w:r w:rsidRPr="00CF063C">
        <w:t xml:space="preserve">В случае отзыва в соответствии с </w:t>
      </w:r>
      <w:hyperlink r:id="rId38" w:history="1">
        <w:r w:rsidRPr="00CF063C">
          <w:t>законодательством</w:t>
        </w:r>
      </w:hyperlink>
      <w:r w:rsidRPr="00CF063C">
        <w:t xml:space="preserve"> Российской Федерации у гаранта, предоставившего Продавцу независимую гарантию в качестве обеспечения исполнения Договора, лицензии на осуществление банковских операций, Продавец обязан предоставить новое обеспечение исполнения Договора не позднее 1 (одного) месяца со дня надлежащего уведомления Покупателем Продавца о необходимости предоставить соответствующее обеспечение. </w:t>
      </w:r>
    </w:p>
    <w:p w14:paraId="41FABA1C" w14:textId="77777777" w:rsidR="00CF063C" w:rsidRPr="00CF063C" w:rsidRDefault="00CF063C" w:rsidP="00CF063C">
      <w:pPr>
        <w:widowControl w:val="0"/>
        <w:tabs>
          <w:tab w:val="left" w:pos="1134"/>
          <w:tab w:val="left" w:pos="1276"/>
        </w:tabs>
        <w:autoSpaceDE w:val="0"/>
        <w:autoSpaceDN w:val="0"/>
        <w:adjustRightInd w:val="0"/>
        <w:ind w:left="709"/>
        <w:rPr>
          <w:b/>
        </w:rPr>
      </w:pPr>
    </w:p>
    <w:p w14:paraId="4AC28DC0" w14:textId="77777777" w:rsidR="00CF063C" w:rsidRPr="00CF063C" w:rsidRDefault="00CF063C" w:rsidP="00CF063C">
      <w:pPr>
        <w:widowControl w:val="0"/>
        <w:numPr>
          <w:ilvl w:val="0"/>
          <w:numId w:val="52"/>
        </w:numPr>
        <w:tabs>
          <w:tab w:val="left" w:pos="1134"/>
          <w:tab w:val="left" w:pos="1276"/>
        </w:tabs>
        <w:autoSpaceDE w:val="0"/>
        <w:autoSpaceDN w:val="0"/>
        <w:adjustRightInd w:val="0"/>
        <w:ind w:left="0" w:firstLine="709"/>
        <w:jc w:val="center"/>
        <w:rPr>
          <w:b/>
        </w:rPr>
      </w:pPr>
      <w:r w:rsidRPr="00CF063C">
        <w:rPr>
          <w:b/>
        </w:rPr>
        <w:t>ПРОЧИЕ УСЛОВИЯ</w:t>
      </w:r>
    </w:p>
    <w:p w14:paraId="24C4E6D4" w14:textId="77777777" w:rsidR="00CF063C" w:rsidRPr="00CF063C" w:rsidRDefault="00CF063C" w:rsidP="00CF063C">
      <w:pPr>
        <w:numPr>
          <w:ilvl w:val="1"/>
          <w:numId w:val="52"/>
        </w:numPr>
        <w:tabs>
          <w:tab w:val="left" w:pos="1418"/>
        </w:tabs>
        <w:ind w:left="0" w:firstLine="709"/>
        <w:jc w:val="both"/>
      </w:pPr>
      <w:r w:rsidRPr="00CF063C">
        <w:t>Во всем остальном, что не предусмотрено настоящим Договором, Стороны руководствуются действующим законодательством Российской Федерации.</w:t>
      </w:r>
    </w:p>
    <w:p w14:paraId="30D811F5" w14:textId="77777777" w:rsidR="00CF063C" w:rsidRPr="00CF063C" w:rsidRDefault="00CF063C" w:rsidP="00CF063C">
      <w:pPr>
        <w:numPr>
          <w:ilvl w:val="1"/>
          <w:numId w:val="52"/>
        </w:numPr>
        <w:tabs>
          <w:tab w:val="left" w:pos="1418"/>
        </w:tabs>
        <w:ind w:left="0" w:firstLine="709"/>
        <w:jc w:val="both"/>
      </w:pPr>
      <w:r w:rsidRPr="00CF063C">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C35ADA8" w14:textId="77777777" w:rsidR="00CF063C" w:rsidRPr="00CF063C" w:rsidRDefault="00CF063C" w:rsidP="00CF063C">
      <w:pPr>
        <w:numPr>
          <w:ilvl w:val="1"/>
          <w:numId w:val="52"/>
        </w:numPr>
        <w:tabs>
          <w:tab w:val="left" w:pos="1418"/>
        </w:tabs>
        <w:ind w:left="0" w:firstLine="709"/>
        <w:jc w:val="both"/>
      </w:pPr>
      <w:r w:rsidRPr="00CF063C">
        <w:lastRenderedPageBreak/>
        <w:t>Сторона не вправе без письменного согласия другой Стороны передавать свои права и обязанности по настоящему Договору.</w:t>
      </w:r>
    </w:p>
    <w:p w14:paraId="6253F513" w14:textId="77777777" w:rsidR="00CF063C" w:rsidRPr="00CF063C" w:rsidRDefault="00CF063C" w:rsidP="00CF063C">
      <w:pPr>
        <w:tabs>
          <w:tab w:val="left" w:pos="1134"/>
          <w:tab w:val="left" w:pos="1276"/>
        </w:tabs>
        <w:ind w:firstLine="709"/>
        <w:jc w:val="both"/>
      </w:pPr>
      <w:r w:rsidRPr="00CF063C">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9EDBB3C" w14:textId="77777777" w:rsidR="00CF063C" w:rsidRPr="00CF063C" w:rsidRDefault="00CF063C" w:rsidP="00CF063C">
      <w:pPr>
        <w:tabs>
          <w:tab w:val="left" w:pos="1134"/>
          <w:tab w:val="left" w:pos="1276"/>
        </w:tabs>
        <w:ind w:firstLine="709"/>
        <w:jc w:val="both"/>
      </w:pPr>
      <w:r w:rsidRPr="00CF063C">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034C4C3" w14:textId="77777777" w:rsidR="00CF063C" w:rsidRPr="00CF063C" w:rsidRDefault="00CF063C" w:rsidP="00CF063C">
      <w:pPr>
        <w:numPr>
          <w:ilvl w:val="1"/>
          <w:numId w:val="52"/>
        </w:numPr>
        <w:tabs>
          <w:tab w:val="left" w:pos="1418"/>
        </w:tabs>
        <w:ind w:left="0" w:firstLine="709"/>
        <w:jc w:val="both"/>
      </w:pPr>
      <w:r w:rsidRPr="00CF063C">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history="1">
        <w:r w:rsidRPr="00CF063C">
          <w:rPr>
            <w:bCs/>
            <w:color w:val="0000FF"/>
            <w:u w:val="single"/>
          </w:rPr>
          <w:t>info@ncrc.ru</w:t>
        </w:r>
      </w:hyperlink>
      <w:r w:rsidRPr="00CF063C">
        <w:t xml:space="preserve"> на адрес электронной почты (с адреса электронной почты) Поставщика </w:t>
      </w:r>
      <w:hyperlink r:id="rId40" w:history="1">
        <w:r w:rsidRPr="00CF063C">
          <w:rPr>
            <w:bCs/>
            <w:color w:val="0000FF"/>
            <w:u w:val="single"/>
          </w:rPr>
          <w:t>__________</w:t>
        </w:r>
      </w:hyperlink>
      <w:r w:rsidRPr="00CF063C">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36D501F" w14:textId="77777777" w:rsidR="00CF063C" w:rsidRPr="00CF063C" w:rsidRDefault="00CF063C" w:rsidP="00CF063C">
      <w:pPr>
        <w:numPr>
          <w:ilvl w:val="1"/>
          <w:numId w:val="52"/>
        </w:numPr>
        <w:tabs>
          <w:tab w:val="left" w:pos="1418"/>
        </w:tabs>
        <w:ind w:left="0" w:firstLine="709"/>
        <w:jc w:val="both"/>
      </w:pPr>
      <w:r w:rsidRPr="00CF063C">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3A78296" w14:textId="77777777" w:rsidR="00CF063C" w:rsidRPr="00CF063C" w:rsidRDefault="00CF063C" w:rsidP="00CF063C">
      <w:pPr>
        <w:tabs>
          <w:tab w:val="left" w:pos="1134"/>
          <w:tab w:val="left" w:pos="1276"/>
        </w:tabs>
        <w:ind w:firstLine="709"/>
        <w:jc w:val="both"/>
      </w:pPr>
      <w:r w:rsidRPr="00CF063C">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C499FB7" w14:textId="77777777" w:rsidR="00CF063C" w:rsidRPr="00CF063C" w:rsidRDefault="00CF063C" w:rsidP="00CF063C">
      <w:pPr>
        <w:numPr>
          <w:ilvl w:val="1"/>
          <w:numId w:val="52"/>
        </w:numPr>
        <w:tabs>
          <w:tab w:val="left" w:pos="1418"/>
        </w:tabs>
        <w:ind w:left="0" w:firstLine="709"/>
        <w:jc w:val="both"/>
      </w:pPr>
      <w:r w:rsidRPr="00CF063C">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F81068D" w14:textId="77777777" w:rsidR="00CF063C" w:rsidRPr="00CF063C" w:rsidRDefault="00CF063C" w:rsidP="00CF063C">
      <w:pPr>
        <w:numPr>
          <w:ilvl w:val="1"/>
          <w:numId w:val="52"/>
        </w:numPr>
        <w:tabs>
          <w:tab w:val="left" w:pos="1418"/>
        </w:tabs>
        <w:ind w:left="0" w:firstLine="709"/>
        <w:jc w:val="both"/>
      </w:pPr>
      <w:r w:rsidRPr="00CF063C">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3E5053E" w14:textId="77777777" w:rsidR="00CF063C" w:rsidRPr="00CF063C" w:rsidRDefault="00CF063C" w:rsidP="00CF063C">
      <w:pPr>
        <w:numPr>
          <w:ilvl w:val="1"/>
          <w:numId w:val="52"/>
        </w:numPr>
        <w:tabs>
          <w:tab w:val="left" w:pos="1418"/>
        </w:tabs>
        <w:ind w:left="0" w:firstLine="709"/>
        <w:jc w:val="both"/>
      </w:pPr>
      <w:r w:rsidRPr="00CF063C">
        <w:t>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64071A4D" w14:textId="77777777" w:rsidR="00CF063C" w:rsidRPr="00CF063C" w:rsidRDefault="00CF063C" w:rsidP="00CF063C">
      <w:pPr>
        <w:numPr>
          <w:ilvl w:val="1"/>
          <w:numId w:val="52"/>
        </w:numPr>
        <w:tabs>
          <w:tab w:val="left" w:pos="1418"/>
        </w:tabs>
        <w:ind w:left="0" w:firstLine="709"/>
        <w:jc w:val="both"/>
      </w:pPr>
      <w:r w:rsidRPr="00CF063C">
        <w:t>Настоящий Договор составлен в двух экземплярах на русском языке – по одному для каждой из Сторон. Оба экземпляра имеют равную юридическую силу.</w:t>
      </w:r>
    </w:p>
    <w:p w14:paraId="7F88E2B2" w14:textId="77777777" w:rsidR="00CF063C" w:rsidRPr="00CF063C" w:rsidRDefault="00CF063C" w:rsidP="00CF063C">
      <w:pPr>
        <w:tabs>
          <w:tab w:val="left" w:pos="1418"/>
        </w:tabs>
        <w:ind w:left="709"/>
        <w:jc w:val="both"/>
      </w:pPr>
    </w:p>
    <w:p w14:paraId="416DC7FE" w14:textId="77777777" w:rsidR="00CF063C" w:rsidRPr="00CF063C" w:rsidRDefault="00CF063C" w:rsidP="00CF063C">
      <w:pPr>
        <w:widowControl w:val="0"/>
        <w:numPr>
          <w:ilvl w:val="0"/>
          <w:numId w:val="52"/>
        </w:numPr>
        <w:tabs>
          <w:tab w:val="left" w:pos="1134"/>
          <w:tab w:val="left" w:pos="1276"/>
        </w:tabs>
        <w:autoSpaceDE w:val="0"/>
        <w:ind w:left="0" w:firstLine="709"/>
        <w:jc w:val="center"/>
        <w:rPr>
          <w:b/>
        </w:rPr>
      </w:pPr>
    </w:p>
    <w:p w14:paraId="2B9E2288" w14:textId="77777777" w:rsidR="00CF063C" w:rsidRPr="00CF063C" w:rsidRDefault="00CF063C" w:rsidP="00CF063C">
      <w:pPr>
        <w:widowControl w:val="0"/>
        <w:numPr>
          <w:ilvl w:val="0"/>
          <w:numId w:val="52"/>
        </w:numPr>
        <w:tabs>
          <w:tab w:val="left" w:pos="1134"/>
          <w:tab w:val="left" w:pos="1276"/>
        </w:tabs>
        <w:autoSpaceDE w:val="0"/>
        <w:ind w:left="0" w:firstLine="709"/>
        <w:jc w:val="center"/>
        <w:rPr>
          <w:b/>
        </w:rPr>
      </w:pPr>
      <w:r w:rsidRPr="00CF063C">
        <w:rPr>
          <w:b/>
        </w:rPr>
        <w:t>ПРИЛОЖЕНИЯ К ДОГОВОРУ</w:t>
      </w:r>
    </w:p>
    <w:p w14:paraId="6C9F8B47" w14:textId="77777777" w:rsidR="00CF063C" w:rsidRPr="00CF063C" w:rsidRDefault="00CF063C" w:rsidP="00CF063C">
      <w:pPr>
        <w:numPr>
          <w:ilvl w:val="1"/>
          <w:numId w:val="52"/>
        </w:numPr>
        <w:tabs>
          <w:tab w:val="left" w:pos="567"/>
          <w:tab w:val="left" w:pos="1418"/>
        </w:tabs>
        <w:ind w:left="0" w:firstLine="709"/>
        <w:jc w:val="both"/>
      </w:pPr>
      <w:r w:rsidRPr="00CF063C">
        <w:t>Приложение – спецификация.</w:t>
      </w:r>
    </w:p>
    <w:p w14:paraId="3FAF14C2" w14:textId="77777777" w:rsidR="00CF063C" w:rsidRPr="00CF063C" w:rsidRDefault="00CF063C" w:rsidP="00CF063C">
      <w:pPr>
        <w:tabs>
          <w:tab w:val="left" w:pos="567"/>
          <w:tab w:val="left" w:pos="993"/>
          <w:tab w:val="left" w:pos="1134"/>
          <w:tab w:val="left" w:pos="1276"/>
        </w:tabs>
        <w:ind w:firstLine="709"/>
        <w:jc w:val="both"/>
      </w:pPr>
    </w:p>
    <w:p w14:paraId="3ABC3AF5" w14:textId="77777777" w:rsidR="00CF063C" w:rsidRPr="00CF063C" w:rsidRDefault="00CF063C" w:rsidP="00CF063C">
      <w:pPr>
        <w:widowControl w:val="0"/>
        <w:numPr>
          <w:ilvl w:val="0"/>
          <w:numId w:val="52"/>
        </w:numPr>
        <w:autoSpaceDE w:val="0"/>
        <w:ind w:left="0" w:firstLine="709"/>
        <w:jc w:val="center"/>
        <w:rPr>
          <w:b/>
        </w:rPr>
      </w:pPr>
      <w:r w:rsidRPr="00CF063C">
        <w:rPr>
          <w:b/>
        </w:rPr>
        <w:t>АДРЕСА И РЕКВИЗИТЫ СТОРОН</w:t>
      </w:r>
    </w:p>
    <w:p w14:paraId="622E92BB" w14:textId="77777777" w:rsidR="00CF063C" w:rsidRPr="00CF063C" w:rsidRDefault="00CF063C" w:rsidP="00CF063C">
      <w:pPr>
        <w:tabs>
          <w:tab w:val="left" w:pos="567"/>
        </w:tabs>
        <w:ind w:left="142"/>
        <w:rPr>
          <w:b/>
        </w:rPr>
      </w:pPr>
    </w:p>
    <w:tbl>
      <w:tblPr>
        <w:tblW w:w="10457" w:type="dxa"/>
        <w:tblLook w:val="04A0" w:firstRow="1" w:lastRow="0" w:firstColumn="1" w:lastColumn="0" w:noHBand="0" w:noVBand="1"/>
      </w:tblPr>
      <w:tblGrid>
        <w:gridCol w:w="4928"/>
        <w:gridCol w:w="5529"/>
      </w:tblGrid>
      <w:tr w:rsidR="00CF063C" w:rsidRPr="00CF063C" w14:paraId="4CCE26EF" w14:textId="77777777" w:rsidTr="00CF063C">
        <w:trPr>
          <w:trHeight w:val="3594"/>
        </w:trPr>
        <w:tc>
          <w:tcPr>
            <w:tcW w:w="4928" w:type="dxa"/>
            <w:shd w:val="clear" w:color="auto" w:fill="auto"/>
          </w:tcPr>
          <w:p w14:paraId="2FC005F2" w14:textId="77777777" w:rsidR="00CF063C" w:rsidRPr="00CF063C" w:rsidRDefault="00CF063C" w:rsidP="00CF063C">
            <w:pPr>
              <w:rPr>
                <w:b/>
              </w:rPr>
            </w:pPr>
            <w:r w:rsidRPr="00CF063C">
              <w:rPr>
                <w:b/>
              </w:rPr>
              <w:lastRenderedPageBreak/>
              <w:t>ПОСТАВЩИК</w:t>
            </w:r>
          </w:p>
          <w:p w14:paraId="74B0F1F9" w14:textId="77777777" w:rsidR="00CF063C" w:rsidRPr="00CF063C" w:rsidRDefault="00CF063C" w:rsidP="00CF063C">
            <w:pPr>
              <w:jc w:val="both"/>
              <w:rPr>
                <w:b/>
              </w:rPr>
            </w:pPr>
            <w:r w:rsidRPr="00CF063C">
              <w:rPr>
                <w:b/>
              </w:rPr>
              <w:t>____________________</w:t>
            </w:r>
          </w:p>
          <w:p w14:paraId="433FCE39" w14:textId="77777777" w:rsidR="00CF063C" w:rsidRPr="00CF063C" w:rsidRDefault="00CF063C" w:rsidP="00CF063C">
            <w:pPr>
              <w:ind w:left="142"/>
              <w:rPr>
                <w:b/>
              </w:rPr>
            </w:pPr>
          </w:p>
          <w:p w14:paraId="01D748C9" w14:textId="77777777" w:rsidR="00CF063C" w:rsidRPr="00CF063C" w:rsidRDefault="00CF063C" w:rsidP="00CF063C">
            <w:r w:rsidRPr="00CF063C">
              <w:rPr>
                <w:color w:val="000000"/>
                <w:u w:val="single"/>
              </w:rPr>
              <w:t>Адрес места нахождения</w:t>
            </w:r>
            <w:r w:rsidRPr="00CF063C">
              <w:rPr>
                <w:color w:val="000000"/>
              </w:rPr>
              <w:t>:</w:t>
            </w:r>
          </w:p>
          <w:p w14:paraId="3B1005F6" w14:textId="77777777" w:rsidR="00CF063C" w:rsidRPr="00CF063C" w:rsidRDefault="00CF063C" w:rsidP="00CF063C">
            <w:r w:rsidRPr="00CF063C">
              <w:t>_________________________</w:t>
            </w:r>
          </w:p>
          <w:p w14:paraId="70C17805" w14:textId="77777777" w:rsidR="00CF063C" w:rsidRPr="00CF063C" w:rsidRDefault="00CF063C" w:rsidP="00CF063C">
            <w:r w:rsidRPr="00CF063C">
              <w:t>_________________________</w:t>
            </w:r>
          </w:p>
          <w:p w14:paraId="49265DDD" w14:textId="77777777" w:rsidR="00CF063C" w:rsidRPr="00CF063C" w:rsidRDefault="00CF063C" w:rsidP="00CF063C">
            <w:pPr>
              <w:rPr>
                <w:color w:val="000000"/>
                <w:u w:val="single"/>
              </w:rPr>
            </w:pPr>
            <w:r w:rsidRPr="00CF063C">
              <w:rPr>
                <w:color w:val="000000"/>
                <w:u w:val="single"/>
              </w:rPr>
              <w:t xml:space="preserve">Адрес для отправки </w:t>
            </w:r>
          </w:p>
          <w:p w14:paraId="5FEBBF79" w14:textId="77777777" w:rsidR="00CF063C" w:rsidRPr="00CF063C" w:rsidRDefault="00CF063C" w:rsidP="00CF063C">
            <w:pPr>
              <w:rPr>
                <w:color w:val="000000"/>
                <w:u w:val="single"/>
              </w:rPr>
            </w:pPr>
            <w:r w:rsidRPr="00CF063C">
              <w:rPr>
                <w:color w:val="000000"/>
                <w:u w:val="single"/>
              </w:rPr>
              <w:t>почтовой корреспонденции:</w:t>
            </w:r>
          </w:p>
          <w:p w14:paraId="721D7D24" w14:textId="77777777" w:rsidR="00CF063C" w:rsidRPr="00CF063C" w:rsidRDefault="00CF063C" w:rsidP="00CF063C">
            <w:r w:rsidRPr="00CF063C">
              <w:t>_________________________</w:t>
            </w:r>
          </w:p>
          <w:p w14:paraId="7056B567" w14:textId="77777777" w:rsidR="00CF063C" w:rsidRPr="00CF063C" w:rsidRDefault="00CF063C" w:rsidP="00CF063C">
            <w:r w:rsidRPr="00CF063C">
              <w:t>_________________________</w:t>
            </w:r>
          </w:p>
          <w:p w14:paraId="497A1CD7" w14:textId="77777777" w:rsidR="00CF063C" w:rsidRPr="00CF063C" w:rsidRDefault="00CF063C" w:rsidP="00CF063C">
            <w:pPr>
              <w:rPr>
                <w:color w:val="000000"/>
              </w:rPr>
            </w:pPr>
            <w:r w:rsidRPr="00CF063C">
              <w:rPr>
                <w:color w:val="000000"/>
              </w:rPr>
              <w:t>Тел./факс: ___________________</w:t>
            </w:r>
          </w:p>
          <w:p w14:paraId="6CB137A6" w14:textId="77777777" w:rsidR="00CF063C" w:rsidRPr="00CF063C" w:rsidRDefault="00CF063C" w:rsidP="00CF063C">
            <w:pPr>
              <w:rPr>
                <w:color w:val="000000"/>
              </w:rPr>
            </w:pPr>
            <w:r w:rsidRPr="00CF063C">
              <w:rPr>
                <w:color w:val="000000"/>
              </w:rPr>
              <w:t xml:space="preserve">ИНН </w:t>
            </w:r>
            <w:r w:rsidRPr="00CF063C">
              <w:t>__________</w:t>
            </w:r>
            <w:r w:rsidRPr="00CF063C">
              <w:rPr>
                <w:color w:val="000000"/>
              </w:rPr>
              <w:t xml:space="preserve">, КПП </w:t>
            </w:r>
            <w:r w:rsidRPr="00CF063C">
              <w:t>_________</w:t>
            </w:r>
          </w:p>
          <w:p w14:paraId="65B0C973" w14:textId="77777777" w:rsidR="00CF063C" w:rsidRPr="00CF063C" w:rsidRDefault="00CF063C" w:rsidP="00CF063C">
            <w:pPr>
              <w:rPr>
                <w:color w:val="000000"/>
              </w:rPr>
            </w:pPr>
            <w:r w:rsidRPr="00CF063C">
              <w:rPr>
                <w:color w:val="000000"/>
              </w:rPr>
              <w:t>ОКПО _____________</w:t>
            </w:r>
          </w:p>
          <w:p w14:paraId="4A2D1B37" w14:textId="77777777" w:rsidR="00CF063C" w:rsidRPr="00CF063C" w:rsidRDefault="00CF063C" w:rsidP="00CF063C">
            <w:pPr>
              <w:rPr>
                <w:color w:val="000000"/>
              </w:rPr>
            </w:pPr>
            <w:r w:rsidRPr="00CF063C">
              <w:rPr>
                <w:color w:val="000000"/>
              </w:rPr>
              <w:t>ОГРН ______________</w:t>
            </w:r>
          </w:p>
          <w:p w14:paraId="3F79F009" w14:textId="77777777" w:rsidR="00CF063C" w:rsidRPr="00CF063C" w:rsidRDefault="00CF063C" w:rsidP="00CF063C">
            <w:pPr>
              <w:jc w:val="both"/>
              <w:rPr>
                <w:color w:val="000000"/>
                <w:u w:val="single"/>
              </w:rPr>
            </w:pPr>
            <w:r w:rsidRPr="00CF063C">
              <w:rPr>
                <w:color w:val="000000"/>
                <w:u w:val="single"/>
              </w:rPr>
              <w:t>Платежные реквизиты:</w:t>
            </w:r>
          </w:p>
          <w:p w14:paraId="43FA680E" w14:textId="77777777" w:rsidR="00CF063C" w:rsidRPr="00CF063C" w:rsidRDefault="00CF063C" w:rsidP="00CF063C">
            <w:r w:rsidRPr="00CF063C">
              <w:t>р/счет: _________________________</w:t>
            </w:r>
          </w:p>
          <w:p w14:paraId="7876B24E" w14:textId="77777777" w:rsidR="00CF063C" w:rsidRPr="00CF063C" w:rsidRDefault="00CF063C" w:rsidP="00CF063C">
            <w:r w:rsidRPr="00CF063C">
              <w:t xml:space="preserve">Банк: __________________________  </w:t>
            </w:r>
          </w:p>
          <w:p w14:paraId="7CA356A3" w14:textId="77777777" w:rsidR="00CF063C" w:rsidRPr="00CF063C" w:rsidRDefault="00CF063C" w:rsidP="00CF063C">
            <w:r w:rsidRPr="00CF063C">
              <w:t>к/счет: _________________________</w:t>
            </w:r>
          </w:p>
          <w:p w14:paraId="213FB89B" w14:textId="77777777" w:rsidR="00CF063C" w:rsidRPr="00CF063C" w:rsidRDefault="00CF063C" w:rsidP="00CF063C">
            <w:r w:rsidRPr="00CF063C">
              <w:t>БИК: ______________</w:t>
            </w:r>
          </w:p>
          <w:p w14:paraId="2499E2DC" w14:textId="77777777" w:rsidR="00CF063C" w:rsidRPr="00CF063C" w:rsidRDefault="00CF063C" w:rsidP="00CF063C">
            <w:pPr>
              <w:rPr>
                <w:color w:val="000000"/>
              </w:rPr>
            </w:pPr>
          </w:p>
          <w:p w14:paraId="3EA0CF83" w14:textId="77777777" w:rsidR="00CF063C" w:rsidRPr="00CF063C" w:rsidRDefault="00CF063C" w:rsidP="00CF063C">
            <w:pPr>
              <w:rPr>
                <w:color w:val="000000"/>
              </w:rPr>
            </w:pPr>
          </w:p>
          <w:p w14:paraId="3A45BA45" w14:textId="77777777" w:rsidR="00CF063C" w:rsidRPr="00CF063C" w:rsidRDefault="00CF063C" w:rsidP="00CF063C">
            <w:pPr>
              <w:rPr>
                <w:color w:val="000000"/>
              </w:rPr>
            </w:pPr>
          </w:p>
          <w:p w14:paraId="2007AF34" w14:textId="77777777" w:rsidR="00CF063C" w:rsidRPr="00CF063C" w:rsidRDefault="00CF063C" w:rsidP="00CF063C">
            <w:pPr>
              <w:rPr>
                <w:rFonts w:eastAsia="Courier New"/>
              </w:rPr>
            </w:pPr>
            <w:r w:rsidRPr="00CF063C">
              <w:rPr>
                <w:rFonts w:eastAsia="Courier New"/>
              </w:rPr>
              <w:t>___________________ / _____________ /</w:t>
            </w:r>
          </w:p>
          <w:p w14:paraId="61D911F7" w14:textId="77777777" w:rsidR="00CF063C" w:rsidRPr="00CF063C" w:rsidRDefault="00CF063C" w:rsidP="00CF063C">
            <w:pPr>
              <w:ind w:left="142"/>
              <w:rPr>
                <w:i/>
                <w:sz w:val="16"/>
                <w:szCs w:val="16"/>
              </w:rPr>
            </w:pPr>
            <w:r w:rsidRPr="00CF063C">
              <w:rPr>
                <w:i/>
                <w:sz w:val="16"/>
                <w:szCs w:val="16"/>
              </w:rPr>
              <w:t>(подписано ЭЦП)</w:t>
            </w:r>
          </w:p>
        </w:tc>
        <w:tc>
          <w:tcPr>
            <w:tcW w:w="5529" w:type="dxa"/>
            <w:shd w:val="clear" w:color="auto" w:fill="auto"/>
          </w:tcPr>
          <w:p w14:paraId="5F9313C9" w14:textId="77777777" w:rsidR="00CF063C" w:rsidRPr="00CF063C" w:rsidRDefault="00CF063C" w:rsidP="00CF063C">
            <w:pPr>
              <w:jc w:val="both"/>
              <w:rPr>
                <w:b/>
              </w:rPr>
            </w:pPr>
            <w:r w:rsidRPr="00CF063C">
              <w:rPr>
                <w:b/>
              </w:rPr>
              <w:t>ПОКУПАТЕЛЬ:</w:t>
            </w:r>
          </w:p>
          <w:p w14:paraId="286AE4CE" w14:textId="77777777" w:rsidR="00CF063C" w:rsidRPr="00CF063C" w:rsidRDefault="00CF063C" w:rsidP="00CF063C">
            <w:pPr>
              <w:jc w:val="both"/>
            </w:pPr>
            <w:r w:rsidRPr="00CF063C">
              <w:rPr>
                <w:b/>
              </w:rPr>
              <w:t>АО «КАВКАЗ.РФ»</w:t>
            </w:r>
          </w:p>
          <w:p w14:paraId="27D8840F" w14:textId="77777777" w:rsidR="00CF063C" w:rsidRPr="00CF063C" w:rsidRDefault="00CF063C" w:rsidP="00CF063C">
            <w:pPr>
              <w:rPr>
                <w:b/>
                <w:bCs/>
              </w:rPr>
            </w:pPr>
          </w:p>
          <w:p w14:paraId="384F0965" w14:textId="77777777" w:rsidR="00CF063C" w:rsidRPr="00CF063C" w:rsidRDefault="00CF063C" w:rsidP="00CF063C">
            <w:r w:rsidRPr="00CF063C">
              <w:rPr>
                <w:color w:val="000000"/>
                <w:u w:val="single"/>
              </w:rPr>
              <w:t>Адрес места нахождения</w:t>
            </w:r>
            <w:r w:rsidRPr="00CF063C">
              <w:rPr>
                <w:color w:val="000000"/>
              </w:rPr>
              <w:t>:</w:t>
            </w:r>
          </w:p>
          <w:p w14:paraId="4B282847" w14:textId="77777777" w:rsidR="00CF063C" w:rsidRPr="00CF063C" w:rsidRDefault="00CF063C" w:rsidP="00CF063C">
            <w:pPr>
              <w:rPr>
                <w:color w:val="000000"/>
              </w:rPr>
            </w:pPr>
            <w:r w:rsidRPr="00CF063C">
              <w:rPr>
                <w:color w:val="000000"/>
              </w:rPr>
              <w:t xml:space="preserve">улица </w:t>
            </w:r>
            <w:proofErr w:type="spellStart"/>
            <w:r w:rsidRPr="00CF063C">
              <w:rPr>
                <w:color w:val="000000"/>
              </w:rPr>
              <w:t>Тестовская</w:t>
            </w:r>
            <w:proofErr w:type="spellEnd"/>
            <w:r w:rsidRPr="00CF063C">
              <w:rPr>
                <w:color w:val="000000"/>
              </w:rPr>
              <w:t>, дом 10, 26 этаж,</w:t>
            </w:r>
          </w:p>
          <w:p w14:paraId="5E9E1BA9" w14:textId="77777777" w:rsidR="00CF063C" w:rsidRPr="00CF063C" w:rsidRDefault="00CF063C" w:rsidP="00CF063C">
            <w:pPr>
              <w:rPr>
                <w:color w:val="000000"/>
              </w:rPr>
            </w:pPr>
            <w:r w:rsidRPr="00CF063C">
              <w:rPr>
                <w:color w:val="000000"/>
              </w:rPr>
              <w:t>помещение I, город Москва,</w:t>
            </w:r>
          </w:p>
          <w:p w14:paraId="72980380" w14:textId="77777777" w:rsidR="00CF063C" w:rsidRPr="00CF063C" w:rsidRDefault="00CF063C" w:rsidP="00CF063C">
            <w:pPr>
              <w:rPr>
                <w:color w:val="000000"/>
              </w:rPr>
            </w:pPr>
            <w:r w:rsidRPr="00CF063C">
              <w:rPr>
                <w:color w:val="000000"/>
              </w:rPr>
              <w:t>Российская Федерация, 123112</w:t>
            </w:r>
          </w:p>
          <w:p w14:paraId="4CCB2EEC" w14:textId="77777777" w:rsidR="00CF063C" w:rsidRPr="00CF063C" w:rsidRDefault="00CF063C" w:rsidP="00CF063C">
            <w:pPr>
              <w:rPr>
                <w:color w:val="000000"/>
                <w:u w:val="single"/>
              </w:rPr>
            </w:pPr>
            <w:r w:rsidRPr="00CF063C">
              <w:rPr>
                <w:color w:val="000000"/>
                <w:u w:val="single"/>
              </w:rPr>
              <w:t xml:space="preserve">Адрес для отправки </w:t>
            </w:r>
          </w:p>
          <w:p w14:paraId="29D40374" w14:textId="77777777" w:rsidR="00CF063C" w:rsidRPr="00CF063C" w:rsidRDefault="00CF063C" w:rsidP="00CF063C">
            <w:pPr>
              <w:rPr>
                <w:color w:val="000000"/>
                <w:u w:val="single"/>
              </w:rPr>
            </w:pPr>
            <w:r w:rsidRPr="00CF063C">
              <w:rPr>
                <w:color w:val="000000"/>
                <w:u w:val="single"/>
              </w:rPr>
              <w:t>почтовой корреспонденции:</w:t>
            </w:r>
          </w:p>
          <w:p w14:paraId="45954C50" w14:textId="77777777" w:rsidR="00CF063C" w:rsidRPr="00CF063C" w:rsidRDefault="00CF063C" w:rsidP="00CF063C">
            <w:pPr>
              <w:rPr>
                <w:color w:val="000000"/>
              </w:rPr>
            </w:pPr>
            <w:r w:rsidRPr="00CF063C">
              <w:rPr>
                <w:color w:val="000000"/>
              </w:rPr>
              <w:t>123112, Российская Федерация,</w:t>
            </w:r>
          </w:p>
          <w:p w14:paraId="0B9D645E" w14:textId="77777777" w:rsidR="00CF063C" w:rsidRPr="00CF063C" w:rsidRDefault="00CF063C" w:rsidP="00CF063C">
            <w:pPr>
              <w:rPr>
                <w:color w:val="000000"/>
              </w:rPr>
            </w:pPr>
            <w:r w:rsidRPr="00CF063C">
              <w:rPr>
                <w:color w:val="000000"/>
              </w:rPr>
              <w:t xml:space="preserve">город Москва, улица </w:t>
            </w:r>
            <w:proofErr w:type="spellStart"/>
            <w:r w:rsidRPr="00CF063C">
              <w:rPr>
                <w:color w:val="000000"/>
              </w:rPr>
              <w:t>Тестовская</w:t>
            </w:r>
            <w:proofErr w:type="spellEnd"/>
            <w:r w:rsidRPr="00CF063C">
              <w:rPr>
                <w:color w:val="000000"/>
              </w:rPr>
              <w:t>,</w:t>
            </w:r>
          </w:p>
          <w:p w14:paraId="302032AE" w14:textId="77777777" w:rsidR="00CF063C" w:rsidRPr="00CF063C" w:rsidRDefault="00CF063C" w:rsidP="00CF063C">
            <w:pPr>
              <w:rPr>
                <w:color w:val="000000"/>
              </w:rPr>
            </w:pPr>
            <w:r w:rsidRPr="00CF063C">
              <w:rPr>
                <w:color w:val="000000"/>
              </w:rPr>
              <w:t>дом 10, 26 этаж, помещение I</w:t>
            </w:r>
          </w:p>
          <w:p w14:paraId="5E451074" w14:textId="77777777" w:rsidR="00CF063C" w:rsidRPr="00CF063C" w:rsidRDefault="00CF063C" w:rsidP="00CF063C">
            <w:pPr>
              <w:rPr>
                <w:color w:val="000000"/>
              </w:rPr>
            </w:pPr>
            <w:r w:rsidRPr="00CF063C">
              <w:rPr>
                <w:color w:val="000000"/>
              </w:rPr>
              <w:t>Тел./факс: +7(495)775-91-22 / -24</w:t>
            </w:r>
          </w:p>
          <w:p w14:paraId="1A952AC7" w14:textId="77777777" w:rsidR="00CF063C" w:rsidRPr="00CF063C" w:rsidRDefault="00CF063C" w:rsidP="00CF063C">
            <w:pPr>
              <w:rPr>
                <w:color w:val="000000"/>
              </w:rPr>
            </w:pPr>
            <w:r w:rsidRPr="00CF063C">
              <w:rPr>
                <w:color w:val="000000"/>
              </w:rPr>
              <w:t>ИНН 2632100740, КПП 770301001</w:t>
            </w:r>
          </w:p>
          <w:p w14:paraId="6796D8B3" w14:textId="77777777" w:rsidR="00CF063C" w:rsidRPr="00CF063C" w:rsidRDefault="00CF063C" w:rsidP="00CF063C">
            <w:pPr>
              <w:rPr>
                <w:color w:val="000000"/>
              </w:rPr>
            </w:pPr>
            <w:r w:rsidRPr="00CF063C">
              <w:rPr>
                <w:color w:val="000000"/>
              </w:rPr>
              <w:t>ОКПО 67132337</w:t>
            </w:r>
          </w:p>
          <w:p w14:paraId="21044503" w14:textId="77777777" w:rsidR="00CF063C" w:rsidRPr="00CF063C" w:rsidRDefault="00CF063C" w:rsidP="00CF063C">
            <w:pPr>
              <w:rPr>
                <w:color w:val="000000"/>
              </w:rPr>
            </w:pPr>
            <w:r w:rsidRPr="00CF063C">
              <w:rPr>
                <w:color w:val="000000"/>
              </w:rPr>
              <w:t>ОГРН 1102632003320</w:t>
            </w:r>
          </w:p>
          <w:p w14:paraId="3BD852D7" w14:textId="77777777" w:rsidR="00CF063C" w:rsidRPr="00CF063C" w:rsidRDefault="00CF063C" w:rsidP="00CF063C">
            <w:pPr>
              <w:jc w:val="both"/>
              <w:rPr>
                <w:color w:val="000000"/>
                <w:u w:val="single"/>
              </w:rPr>
            </w:pPr>
            <w:r w:rsidRPr="00CF063C">
              <w:rPr>
                <w:color w:val="000000"/>
                <w:u w:val="single"/>
              </w:rPr>
              <w:t>Платежные реквизиты:</w:t>
            </w:r>
          </w:p>
          <w:p w14:paraId="74EED845" w14:textId="77777777" w:rsidR="00CF063C" w:rsidRPr="00CF063C" w:rsidRDefault="00CF063C" w:rsidP="00CF063C">
            <w:r w:rsidRPr="00CF063C">
              <w:t>р/счет: 40701810500020000436</w:t>
            </w:r>
          </w:p>
          <w:p w14:paraId="09EBCAED" w14:textId="77777777" w:rsidR="00CF063C" w:rsidRPr="00CF063C" w:rsidRDefault="00CF063C" w:rsidP="00CF063C">
            <w:r w:rsidRPr="00CF063C">
              <w:t xml:space="preserve">Банк: ПАО СБЕРБАНК г. Москва  </w:t>
            </w:r>
          </w:p>
          <w:p w14:paraId="35D4A351" w14:textId="77777777" w:rsidR="00CF063C" w:rsidRPr="00CF063C" w:rsidRDefault="00CF063C" w:rsidP="00CF063C">
            <w:r w:rsidRPr="00CF063C">
              <w:t>к/счет: 30101810400000000225</w:t>
            </w:r>
          </w:p>
          <w:p w14:paraId="398A1D43" w14:textId="77777777" w:rsidR="00CF063C" w:rsidRPr="00CF063C" w:rsidRDefault="00CF063C" w:rsidP="00CF063C">
            <w:r w:rsidRPr="00CF063C">
              <w:t>БИК: 044525225</w:t>
            </w:r>
          </w:p>
          <w:p w14:paraId="02916E15" w14:textId="77777777" w:rsidR="00CF063C" w:rsidRPr="00CF063C" w:rsidRDefault="00CF063C" w:rsidP="00CF063C">
            <w:pPr>
              <w:jc w:val="both"/>
            </w:pPr>
          </w:p>
          <w:p w14:paraId="2038CDD5" w14:textId="77777777" w:rsidR="00CF063C" w:rsidRPr="00CF063C" w:rsidRDefault="00CF063C" w:rsidP="00CF063C">
            <w:pPr>
              <w:jc w:val="both"/>
              <w:rPr>
                <w:color w:val="000000"/>
              </w:rPr>
            </w:pPr>
            <w:r w:rsidRPr="00CF063C">
              <w:t>_____________________/</w:t>
            </w:r>
            <w:r w:rsidRPr="00CF063C">
              <w:rPr>
                <w:color w:val="000000"/>
              </w:rPr>
              <w:t xml:space="preserve"> ________________</w:t>
            </w:r>
            <w:r w:rsidRPr="00CF063C">
              <w:t>/</w:t>
            </w:r>
          </w:p>
          <w:p w14:paraId="3E3D32AF" w14:textId="77777777" w:rsidR="00CF063C" w:rsidRPr="00CF063C" w:rsidRDefault="00CF063C" w:rsidP="00CF063C">
            <w:pPr>
              <w:ind w:left="142"/>
              <w:rPr>
                <w:rFonts w:eastAsia="Courier New"/>
              </w:rPr>
            </w:pPr>
            <w:r w:rsidRPr="00CF063C">
              <w:rPr>
                <w:i/>
                <w:sz w:val="16"/>
                <w:szCs w:val="16"/>
              </w:rPr>
              <w:t>(подписано ЭЦП/МП)</w:t>
            </w:r>
          </w:p>
        </w:tc>
      </w:tr>
    </w:tbl>
    <w:p w14:paraId="1BB883FB" w14:textId="77777777" w:rsidR="00CF063C" w:rsidRPr="00CF063C" w:rsidRDefault="00CF063C" w:rsidP="00CF063C">
      <w:pPr>
        <w:ind w:left="142"/>
        <w:jc w:val="right"/>
        <w:rPr>
          <w:b/>
        </w:rPr>
      </w:pPr>
    </w:p>
    <w:p w14:paraId="10ABEFE8" w14:textId="77777777" w:rsidR="00CF063C" w:rsidRPr="00CF063C" w:rsidRDefault="00CF063C" w:rsidP="00CF063C">
      <w:pPr>
        <w:ind w:left="142"/>
        <w:jc w:val="right"/>
        <w:rPr>
          <w:b/>
        </w:rPr>
      </w:pPr>
    </w:p>
    <w:p w14:paraId="2F1F41D8" w14:textId="77777777" w:rsidR="00CF063C" w:rsidRPr="00CF063C" w:rsidRDefault="00CF063C" w:rsidP="00CF063C">
      <w:pPr>
        <w:ind w:left="142"/>
        <w:jc w:val="right"/>
        <w:rPr>
          <w:b/>
        </w:rPr>
        <w:sectPr w:rsidR="00CF063C" w:rsidRPr="00CF063C" w:rsidSect="00051E45">
          <w:footerReference w:type="default" r:id="rId41"/>
          <w:footerReference w:type="first" r:id="rId42"/>
          <w:pgSz w:w="11906" w:h="16838"/>
          <w:pgMar w:top="1134" w:right="992" w:bottom="992" w:left="1134" w:header="454" w:footer="510" w:gutter="0"/>
          <w:cols w:space="708"/>
          <w:docGrid w:linePitch="360"/>
        </w:sectPr>
      </w:pPr>
    </w:p>
    <w:p w14:paraId="5D2DB589" w14:textId="77777777" w:rsidR="00CF063C" w:rsidRPr="00CF063C" w:rsidRDefault="00CF063C" w:rsidP="00CF063C">
      <w:pPr>
        <w:keepNext/>
        <w:jc w:val="right"/>
        <w:outlineLvl w:val="5"/>
        <w:rPr>
          <w:b/>
        </w:rPr>
      </w:pPr>
      <w:r w:rsidRPr="00CF063C">
        <w:rPr>
          <w:b/>
        </w:rPr>
        <w:lastRenderedPageBreak/>
        <w:t xml:space="preserve">ПРИЛОЖЕНИЕ </w:t>
      </w:r>
    </w:p>
    <w:p w14:paraId="3D9A4035" w14:textId="77777777" w:rsidR="00CF063C" w:rsidRPr="00CF063C" w:rsidRDefault="00CF063C" w:rsidP="00CF063C">
      <w:pPr>
        <w:keepNext/>
        <w:jc w:val="right"/>
        <w:outlineLvl w:val="5"/>
        <w:rPr>
          <w:b/>
        </w:rPr>
      </w:pPr>
      <w:r w:rsidRPr="00CF063C">
        <w:rPr>
          <w:b/>
        </w:rPr>
        <w:t>к договору от «__» _______________ 2026 г.</w:t>
      </w:r>
    </w:p>
    <w:p w14:paraId="619DF942" w14:textId="77777777" w:rsidR="00CF063C" w:rsidRPr="00CF063C" w:rsidRDefault="00CF063C" w:rsidP="00CF063C">
      <w:pPr>
        <w:keepNext/>
        <w:jc w:val="right"/>
        <w:outlineLvl w:val="5"/>
        <w:rPr>
          <w:b/>
        </w:rPr>
      </w:pPr>
      <w:r w:rsidRPr="00CF063C">
        <w:rPr>
          <w:b/>
        </w:rPr>
        <w:t xml:space="preserve">№ </w:t>
      </w:r>
    </w:p>
    <w:p w14:paraId="0470482D" w14:textId="77777777" w:rsidR="00CF063C" w:rsidRPr="00CF063C" w:rsidRDefault="00CF063C" w:rsidP="00CF063C">
      <w:pPr>
        <w:keepNext/>
        <w:jc w:val="center"/>
        <w:outlineLvl w:val="5"/>
        <w:rPr>
          <w:b/>
        </w:rPr>
      </w:pPr>
    </w:p>
    <w:p w14:paraId="628D88BD" w14:textId="77777777" w:rsidR="00CF063C" w:rsidRPr="00CF063C" w:rsidRDefault="00CF063C" w:rsidP="00CF063C">
      <w:pPr>
        <w:keepNext/>
        <w:jc w:val="center"/>
        <w:outlineLvl w:val="5"/>
        <w:rPr>
          <w:b/>
        </w:rPr>
      </w:pPr>
      <w:r w:rsidRPr="00CF063C">
        <w:rPr>
          <w:b/>
        </w:rPr>
        <w:t xml:space="preserve">СПЕЦИФИКАЦИЯ </w:t>
      </w:r>
    </w:p>
    <w:p w14:paraId="6AC3A2CF" w14:textId="77777777" w:rsidR="00CF063C" w:rsidRPr="00CF063C" w:rsidRDefault="00CF063C" w:rsidP="00CF063C">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92"/>
        <w:gridCol w:w="3243"/>
        <w:gridCol w:w="1047"/>
        <w:gridCol w:w="700"/>
        <w:gridCol w:w="1654"/>
        <w:gridCol w:w="1059"/>
        <w:gridCol w:w="1253"/>
      </w:tblGrid>
      <w:tr w:rsidR="00CF063C" w:rsidRPr="00CF063C" w14:paraId="26668567" w14:textId="77777777" w:rsidTr="00CF063C">
        <w:trPr>
          <w:trHeight w:val="1380"/>
          <w:jc w:val="center"/>
        </w:trPr>
        <w:tc>
          <w:tcPr>
            <w:tcW w:w="304" w:type="pct"/>
            <w:vAlign w:val="center"/>
          </w:tcPr>
          <w:p w14:paraId="6E49CB78" w14:textId="77777777" w:rsidR="00CF063C" w:rsidRPr="00CF063C" w:rsidRDefault="00CF063C" w:rsidP="00CF063C">
            <w:pPr>
              <w:ind w:left="34"/>
              <w:jc w:val="center"/>
              <w:rPr>
                <w:b/>
                <w:sz w:val="20"/>
                <w:szCs w:val="20"/>
              </w:rPr>
            </w:pPr>
            <w:r w:rsidRPr="00CF063C">
              <w:rPr>
                <w:b/>
                <w:sz w:val="20"/>
                <w:szCs w:val="20"/>
              </w:rPr>
              <w:t>п/№</w:t>
            </w:r>
          </w:p>
        </w:tc>
        <w:tc>
          <w:tcPr>
            <w:tcW w:w="1908" w:type="pct"/>
            <w:gridSpan w:val="2"/>
            <w:vAlign w:val="center"/>
          </w:tcPr>
          <w:p w14:paraId="200FA67E" w14:textId="77777777" w:rsidR="00CF063C" w:rsidRPr="00CF063C" w:rsidRDefault="00CF063C" w:rsidP="00CF063C">
            <w:pPr>
              <w:ind w:left="34"/>
              <w:jc w:val="center"/>
              <w:rPr>
                <w:b/>
                <w:sz w:val="20"/>
                <w:szCs w:val="20"/>
              </w:rPr>
            </w:pPr>
            <w:r w:rsidRPr="00CF063C">
              <w:rPr>
                <w:b/>
                <w:sz w:val="20"/>
                <w:szCs w:val="20"/>
              </w:rPr>
              <w:t>Наименование товара(характеристики) товара</w:t>
            </w:r>
          </w:p>
        </w:tc>
        <w:tc>
          <w:tcPr>
            <w:tcW w:w="511" w:type="pct"/>
            <w:vAlign w:val="center"/>
          </w:tcPr>
          <w:p w14:paraId="1372F8D5" w14:textId="77777777" w:rsidR="00CF063C" w:rsidRPr="00CF063C" w:rsidRDefault="00CF063C" w:rsidP="00CF063C">
            <w:pPr>
              <w:ind w:left="34"/>
              <w:jc w:val="center"/>
              <w:rPr>
                <w:b/>
                <w:sz w:val="20"/>
                <w:szCs w:val="20"/>
              </w:rPr>
            </w:pPr>
            <w:r w:rsidRPr="00CF063C">
              <w:rPr>
                <w:b/>
                <w:sz w:val="20"/>
                <w:szCs w:val="20"/>
              </w:rPr>
              <w:t>Артикул</w:t>
            </w:r>
          </w:p>
        </w:tc>
        <w:tc>
          <w:tcPr>
            <w:tcW w:w="342" w:type="pct"/>
            <w:vAlign w:val="center"/>
          </w:tcPr>
          <w:p w14:paraId="3CC0BAAD" w14:textId="77777777" w:rsidR="00CF063C" w:rsidRPr="00CF063C" w:rsidRDefault="00CF063C" w:rsidP="00CF063C">
            <w:pPr>
              <w:ind w:left="33"/>
              <w:jc w:val="center"/>
              <w:rPr>
                <w:b/>
                <w:sz w:val="20"/>
                <w:szCs w:val="20"/>
              </w:rPr>
            </w:pPr>
            <w:r w:rsidRPr="00CF063C">
              <w:rPr>
                <w:b/>
                <w:sz w:val="20"/>
                <w:szCs w:val="20"/>
              </w:rPr>
              <w:t>Кол-во</w:t>
            </w:r>
          </w:p>
          <w:p w14:paraId="48C65AA2" w14:textId="77777777" w:rsidR="00CF063C" w:rsidRPr="00CF063C" w:rsidRDefault="00CF063C" w:rsidP="00CF063C">
            <w:pPr>
              <w:ind w:left="33"/>
              <w:jc w:val="center"/>
              <w:rPr>
                <w:b/>
                <w:sz w:val="20"/>
                <w:szCs w:val="20"/>
              </w:rPr>
            </w:pPr>
            <w:r w:rsidRPr="00CF063C">
              <w:rPr>
                <w:b/>
                <w:sz w:val="20"/>
                <w:szCs w:val="20"/>
              </w:rPr>
              <w:t>(шт.)</w:t>
            </w:r>
          </w:p>
        </w:tc>
        <w:tc>
          <w:tcPr>
            <w:tcW w:w="807" w:type="pct"/>
            <w:vAlign w:val="center"/>
          </w:tcPr>
          <w:p w14:paraId="7C8FE63E" w14:textId="77777777" w:rsidR="00CF063C" w:rsidRPr="00CF063C" w:rsidRDefault="00CF063C" w:rsidP="00CF063C">
            <w:pPr>
              <w:ind w:left="33"/>
              <w:jc w:val="center"/>
              <w:rPr>
                <w:b/>
                <w:sz w:val="20"/>
                <w:szCs w:val="20"/>
              </w:rPr>
            </w:pPr>
            <w:r w:rsidRPr="00CF063C">
              <w:rPr>
                <w:b/>
                <w:sz w:val="20"/>
                <w:szCs w:val="20"/>
              </w:rPr>
              <w:t>Информация о стране происхождения товара</w:t>
            </w:r>
          </w:p>
        </w:tc>
        <w:tc>
          <w:tcPr>
            <w:tcW w:w="517" w:type="pct"/>
            <w:vAlign w:val="center"/>
          </w:tcPr>
          <w:p w14:paraId="3780E038" w14:textId="77777777" w:rsidR="00CF063C" w:rsidRPr="00CF063C" w:rsidRDefault="00CF063C" w:rsidP="00CF063C">
            <w:pPr>
              <w:ind w:left="33"/>
              <w:jc w:val="center"/>
              <w:rPr>
                <w:b/>
                <w:sz w:val="20"/>
                <w:szCs w:val="20"/>
              </w:rPr>
            </w:pPr>
            <w:r w:rsidRPr="00CF063C">
              <w:rPr>
                <w:b/>
                <w:sz w:val="20"/>
                <w:szCs w:val="20"/>
              </w:rPr>
              <w:t>Цена за единицу, рублей,</w:t>
            </w:r>
          </w:p>
          <w:p w14:paraId="66269C62" w14:textId="77777777" w:rsidR="00CF063C" w:rsidRPr="00CF063C" w:rsidRDefault="00CF063C" w:rsidP="00CF063C">
            <w:pPr>
              <w:ind w:left="33"/>
              <w:jc w:val="center"/>
              <w:rPr>
                <w:b/>
                <w:sz w:val="20"/>
                <w:szCs w:val="20"/>
              </w:rPr>
            </w:pPr>
            <w:r w:rsidRPr="00CF063C">
              <w:rPr>
                <w:b/>
                <w:sz w:val="20"/>
                <w:szCs w:val="20"/>
              </w:rPr>
              <w:t>включая НДС</w:t>
            </w:r>
          </w:p>
        </w:tc>
        <w:tc>
          <w:tcPr>
            <w:tcW w:w="611" w:type="pct"/>
            <w:shd w:val="clear" w:color="auto" w:fill="auto"/>
            <w:vAlign w:val="center"/>
          </w:tcPr>
          <w:p w14:paraId="724A45D9" w14:textId="77777777" w:rsidR="00CF063C" w:rsidRPr="00CF063C" w:rsidRDefault="00CF063C" w:rsidP="00CF063C">
            <w:pPr>
              <w:jc w:val="center"/>
              <w:rPr>
                <w:sz w:val="20"/>
                <w:szCs w:val="20"/>
              </w:rPr>
            </w:pPr>
            <w:r w:rsidRPr="00CF063C">
              <w:rPr>
                <w:b/>
                <w:sz w:val="20"/>
                <w:szCs w:val="20"/>
              </w:rPr>
              <w:t>Стоимость, рублей, включая НДС</w:t>
            </w:r>
          </w:p>
        </w:tc>
      </w:tr>
      <w:tr w:rsidR="00CF063C" w:rsidRPr="00CF063C" w14:paraId="0DC81DF8" w14:textId="77777777" w:rsidTr="00CF063C">
        <w:trPr>
          <w:trHeight w:val="547"/>
          <w:jc w:val="center"/>
        </w:trPr>
        <w:tc>
          <w:tcPr>
            <w:tcW w:w="304" w:type="pct"/>
            <w:vAlign w:val="center"/>
          </w:tcPr>
          <w:p w14:paraId="461885BA" w14:textId="77777777" w:rsidR="00CF063C" w:rsidRPr="00CF063C" w:rsidRDefault="00CF063C" w:rsidP="00CF063C">
            <w:pPr>
              <w:jc w:val="center"/>
              <w:rPr>
                <w:sz w:val="20"/>
                <w:szCs w:val="20"/>
              </w:rPr>
            </w:pPr>
          </w:p>
        </w:tc>
        <w:tc>
          <w:tcPr>
            <w:tcW w:w="1908" w:type="pct"/>
            <w:gridSpan w:val="2"/>
            <w:vAlign w:val="center"/>
          </w:tcPr>
          <w:p w14:paraId="35CF0B16" w14:textId="77777777" w:rsidR="00CF063C" w:rsidRPr="00CF063C" w:rsidRDefault="00CF063C" w:rsidP="00CF063C">
            <w:pPr>
              <w:ind w:hanging="251"/>
              <w:jc w:val="center"/>
              <w:rPr>
                <w:bCs/>
                <w:sz w:val="20"/>
                <w:szCs w:val="20"/>
              </w:rPr>
            </w:pPr>
          </w:p>
        </w:tc>
        <w:tc>
          <w:tcPr>
            <w:tcW w:w="511" w:type="pct"/>
            <w:vAlign w:val="center"/>
          </w:tcPr>
          <w:p w14:paraId="62E90EA7" w14:textId="77777777" w:rsidR="00CF063C" w:rsidRPr="00CF063C" w:rsidRDefault="00CF063C" w:rsidP="00CF063C">
            <w:pPr>
              <w:ind w:hanging="251"/>
              <w:jc w:val="center"/>
              <w:rPr>
                <w:sz w:val="20"/>
                <w:szCs w:val="20"/>
              </w:rPr>
            </w:pPr>
          </w:p>
        </w:tc>
        <w:tc>
          <w:tcPr>
            <w:tcW w:w="342" w:type="pct"/>
            <w:vAlign w:val="center"/>
          </w:tcPr>
          <w:p w14:paraId="21E3F755" w14:textId="77777777" w:rsidR="00CF063C" w:rsidRPr="00CF063C" w:rsidRDefault="00CF063C" w:rsidP="00CF063C">
            <w:pPr>
              <w:ind w:hanging="251"/>
              <w:jc w:val="center"/>
              <w:rPr>
                <w:sz w:val="20"/>
                <w:szCs w:val="20"/>
              </w:rPr>
            </w:pPr>
          </w:p>
        </w:tc>
        <w:tc>
          <w:tcPr>
            <w:tcW w:w="807" w:type="pct"/>
            <w:vAlign w:val="center"/>
          </w:tcPr>
          <w:p w14:paraId="4194497A" w14:textId="77777777" w:rsidR="00CF063C" w:rsidRPr="00CF063C" w:rsidRDefault="00CF063C" w:rsidP="00CF063C">
            <w:pPr>
              <w:jc w:val="center"/>
              <w:rPr>
                <w:sz w:val="20"/>
                <w:szCs w:val="20"/>
              </w:rPr>
            </w:pPr>
          </w:p>
        </w:tc>
        <w:tc>
          <w:tcPr>
            <w:tcW w:w="517" w:type="pct"/>
            <w:vAlign w:val="center"/>
          </w:tcPr>
          <w:p w14:paraId="70D39FBD" w14:textId="77777777" w:rsidR="00CF063C" w:rsidRPr="00CF063C" w:rsidRDefault="00CF063C" w:rsidP="00CF063C">
            <w:pPr>
              <w:jc w:val="center"/>
              <w:rPr>
                <w:sz w:val="20"/>
                <w:szCs w:val="20"/>
              </w:rPr>
            </w:pPr>
          </w:p>
        </w:tc>
        <w:tc>
          <w:tcPr>
            <w:tcW w:w="611" w:type="pct"/>
            <w:shd w:val="clear" w:color="auto" w:fill="auto"/>
            <w:vAlign w:val="center"/>
          </w:tcPr>
          <w:p w14:paraId="01A40E60" w14:textId="77777777" w:rsidR="00CF063C" w:rsidRPr="00CF063C" w:rsidRDefault="00CF063C" w:rsidP="00CF063C">
            <w:pPr>
              <w:jc w:val="center"/>
              <w:rPr>
                <w:sz w:val="20"/>
                <w:szCs w:val="20"/>
              </w:rPr>
            </w:pPr>
          </w:p>
        </w:tc>
      </w:tr>
      <w:tr w:rsidR="00CF063C" w:rsidRPr="00CF063C" w14:paraId="3971217B" w14:textId="77777777" w:rsidTr="00CF063C">
        <w:trPr>
          <w:trHeight w:val="280"/>
          <w:jc w:val="center"/>
        </w:trPr>
        <w:tc>
          <w:tcPr>
            <w:tcW w:w="452" w:type="pct"/>
            <w:gridSpan w:val="2"/>
          </w:tcPr>
          <w:p w14:paraId="51326333" w14:textId="77777777" w:rsidR="00CF063C" w:rsidRPr="00CF063C" w:rsidRDefault="00CF063C" w:rsidP="00CF063C">
            <w:pPr>
              <w:jc w:val="right"/>
              <w:rPr>
                <w:b/>
              </w:rPr>
            </w:pPr>
          </w:p>
        </w:tc>
        <w:tc>
          <w:tcPr>
            <w:tcW w:w="3419" w:type="pct"/>
            <w:gridSpan w:val="4"/>
          </w:tcPr>
          <w:p w14:paraId="15147209" w14:textId="77777777" w:rsidR="00CF063C" w:rsidRPr="00CF063C" w:rsidRDefault="00CF063C" w:rsidP="00CF063C">
            <w:pPr>
              <w:jc w:val="right"/>
              <w:rPr>
                <w:sz w:val="20"/>
                <w:szCs w:val="20"/>
              </w:rPr>
            </w:pPr>
            <w:r w:rsidRPr="00CF063C">
              <w:rPr>
                <w:b/>
              </w:rPr>
              <w:t>ВСЕГО, руб. (включая НДС)</w:t>
            </w:r>
          </w:p>
        </w:tc>
        <w:tc>
          <w:tcPr>
            <w:tcW w:w="1128" w:type="pct"/>
            <w:gridSpan w:val="2"/>
            <w:shd w:val="clear" w:color="auto" w:fill="auto"/>
            <w:vAlign w:val="center"/>
          </w:tcPr>
          <w:p w14:paraId="4C677E9D" w14:textId="77777777" w:rsidR="00CF063C" w:rsidRPr="00CF063C" w:rsidRDefault="00CF063C" w:rsidP="00CF063C">
            <w:pPr>
              <w:rPr>
                <w:sz w:val="20"/>
                <w:szCs w:val="20"/>
              </w:rPr>
            </w:pPr>
          </w:p>
        </w:tc>
      </w:tr>
    </w:tbl>
    <w:p w14:paraId="441E3A5C" w14:textId="77777777" w:rsidR="00CF063C" w:rsidRPr="00CF063C" w:rsidRDefault="00CF063C" w:rsidP="00CF063C">
      <w:pPr>
        <w:tabs>
          <w:tab w:val="left" w:pos="284"/>
        </w:tabs>
        <w:contextualSpacing/>
        <w:jc w:val="both"/>
        <w:rPr>
          <w:sz w:val="16"/>
          <w:szCs w:val="20"/>
        </w:rPr>
      </w:pPr>
    </w:p>
    <w:p w14:paraId="56B1AA9F" w14:textId="77777777" w:rsidR="00CF063C" w:rsidRPr="00CF063C" w:rsidRDefault="00CF063C" w:rsidP="00CF063C">
      <w:pPr>
        <w:shd w:val="clear" w:color="auto" w:fill="FFFFFF"/>
        <w:tabs>
          <w:tab w:val="left" w:pos="816"/>
        </w:tabs>
        <w:ind w:firstLine="567"/>
        <w:jc w:val="both"/>
        <w:rPr>
          <w:sz w:val="20"/>
          <w:szCs w:val="20"/>
        </w:rPr>
      </w:pPr>
      <w:r w:rsidRPr="00CF063C">
        <w:rPr>
          <w:sz w:val="20"/>
          <w:szCs w:val="20"/>
        </w:rPr>
        <w:t>.</w:t>
      </w:r>
    </w:p>
    <w:tbl>
      <w:tblPr>
        <w:tblW w:w="5000" w:type="pct"/>
        <w:tblLook w:val="01E0" w:firstRow="1" w:lastRow="1" w:firstColumn="1" w:lastColumn="1" w:noHBand="0" w:noVBand="0"/>
      </w:tblPr>
      <w:tblGrid>
        <w:gridCol w:w="4862"/>
        <w:gridCol w:w="51"/>
        <w:gridCol w:w="4812"/>
        <w:gridCol w:w="55"/>
      </w:tblGrid>
      <w:tr w:rsidR="00CF063C" w:rsidRPr="00CF063C" w14:paraId="1D182515" w14:textId="77777777" w:rsidTr="00CF063C">
        <w:trPr>
          <w:gridAfter w:val="1"/>
          <w:wAfter w:w="28" w:type="pct"/>
          <w:trHeight w:val="662"/>
        </w:trPr>
        <w:tc>
          <w:tcPr>
            <w:tcW w:w="2486" w:type="pct"/>
            <w:vAlign w:val="center"/>
          </w:tcPr>
          <w:p w14:paraId="78EB6F5F" w14:textId="77777777" w:rsidR="00CF063C" w:rsidRPr="00CF063C" w:rsidRDefault="00CF063C" w:rsidP="00CF063C">
            <w:pPr>
              <w:widowControl w:val="0"/>
              <w:autoSpaceDE w:val="0"/>
              <w:autoSpaceDN w:val="0"/>
              <w:adjustRightInd w:val="0"/>
              <w:rPr>
                <w:b/>
              </w:rPr>
            </w:pPr>
          </w:p>
          <w:p w14:paraId="7B1C9900" w14:textId="77777777" w:rsidR="00CF063C" w:rsidRPr="00CF063C" w:rsidRDefault="00CF063C" w:rsidP="00CF063C">
            <w:pPr>
              <w:widowControl w:val="0"/>
              <w:autoSpaceDE w:val="0"/>
              <w:autoSpaceDN w:val="0"/>
              <w:adjustRightInd w:val="0"/>
              <w:rPr>
                <w:b/>
              </w:rPr>
            </w:pPr>
            <w:r w:rsidRPr="00CF063C">
              <w:rPr>
                <w:b/>
              </w:rPr>
              <w:t>ОТ ПОСТАВЩИКА:</w:t>
            </w:r>
          </w:p>
        </w:tc>
        <w:tc>
          <w:tcPr>
            <w:tcW w:w="2486" w:type="pct"/>
            <w:gridSpan w:val="2"/>
            <w:vAlign w:val="center"/>
          </w:tcPr>
          <w:p w14:paraId="1326A132" w14:textId="77777777" w:rsidR="00CF063C" w:rsidRPr="00CF063C" w:rsidRDefault="00CF063C" w:rsidP="00CF063C">
            <w:pPr>
              <w:widowControl w:val="0"/>
              <w:autoSpaceDE w:val="0"/>
              <w:autoSpaceDN w:val="0"/>
              <w:adjustRightInd w:val="0"/>
              <w:rPr>
                <w:b/>
              </w:rPr>
            </w:pPr>
          </w:p>
          <w:p w14:paraId="4C02A8F2" w14:textId="77777777" w:rsidR="00CF063C" w:rsidRPr="00CF063C" w:rsidRDefault="00CF063C" w:rsidP="00CF063C">
            <w:pPr>
              <w:widowControl w:val="0"/>
              <w:autoSpaceDE w:val="0"/>
              <w:autoSpaceDN w:val="0"/>
              <w:adjustRightInd w:val="0"/>
              <w:ind w:left="-51"/>
              <w:rPr>
                <w:b/>
              </w:rPr>
            </w:pPr>
            <w:r w:rsidRPr="00CF063C">
              <w:rPr>
                <w:b/>
              </w:rPr>
              <w:t>ОТ ПОКУПАТЕЛЯ:</w:t>
            </w:r>
          </w:p>
        </w:tc>
      </w:tr>
      <w:tr w:rsidR="00CF063C" w:rsidRPr="00CF063C" w14:paraId="5684C0EE" w14:textId="77777777" w:rsidTr="00CF063C">
        <w:tc>
          <w:tcPr>
            <w:tcW w:w="2512" w:type="pct"/>
            <w:gridSpan w:val="2"/>
          </w:tcPr>
          <w:p w14:paraId="42534FF3" w14:textId="77777777" w:rsidR="00CF063C" w:rsidRPr="00CF063C" w:rsidRDefault="00CF063C" w:rsidP="00CF063C">
            <w:pPr>
              <w:widowControl w:val="0"/>
              <w:autoSpaceDE w:val="0"/>
              <w:autoSpaceDN w:val="0"/>
              <w:adjustRightInd w:val="0"/>
              <w:rPr>
                <w:sz w:val="16"/>
                <w:szCs w:val="16"/>
              </w:rPr>
            </w:pPr>
          </w:p>
          <w:p w14:paraId="112EF565" w14:textId="77777777" w:rsidR="00CF063C" w:rsidRPr="00CF063C" w:rsidRDefault="00CF063C" w:rsidP="00CF063C">
            <w:pPr>
              <w:widowControl w:val="0"/>
              <w:autoSpaceDE w:val="0"/>
              <w:autoSpaceDN w:val="0"/>
              <w:adjustRightInd w:val="0"/>
              <w:rPr>
                <w:sz w:val="16"/>
                <w:szCs w:val="16"/>
              </w:rPr>
            </w:pPr>
            <w:r w:rsidRPr="00CF063C">
              <w:rPr>
                <w:sz w:val="16"/>
                <w:szCs w:val="16"/>
              </w:rPr>
              <w:t>_______________________________</w:t>
            </w:r>
          </w:p>
          <w:p w14:paraId="5188EE8B" w14:textId="77777777" w:rsidR="00CF063C" w:rsidRPr="00CF063C" w:rsidRDefault="00CF063C" w:rsidP="00CF063C">
            <w:pPr>
              <w:widowControl w:val="0"/>
              <w:autoSpaceDE w:val="0"/>
              <w:autoSpaceDN w:val="0"/>
              <w:adjustRightInd w:val="0"/>
              <w:rPr>
                <w:i/>
                <w:sz w:val="16"/>
                <w:szCs w:val="16"/>
              </w:rPr>
            </w:pPr>
            <w:r w:rsidRPr="00CF063C">
              <w:rPr>
                <w:i/>
                <w:sz w:val="16"/>
                <w:szCs w:val="16"/>
              </w:rPr>
              <w:t>(подписано ЭЦП)</w:t>
            </w:r>
          </w:p>
        </w:tc>
        <w:tc>
          <w:tcPr>
            <w:tcW w:w="2488" w:type="pct"/>
            <w:gridSpan w:val="2"/>
          </w:tcPr>
          <w:p w14:paraId="0D3435F2" w14:textId="77777777" w:rsidR="00CF063C" w:rsidRPr="00CF063C" w:rsidRDefault="00CF063C" w:rsidP="00CF063C">
            <w:pPr>
              <w:widowControl w:val="0"/>
              <w:autoSpaceDE w:val="0"/>
              <w:autoSpaceDN w:val="0"/>
              <w:adjustRightInd w:val="0"/>
              <w:rPr>
                <w:sz w:val="16"/>
                <w:szCs w:val="16"/>
              </w:rPr>
            </w:pPr>
          </w:p>
          <w:p w14:paraId="27064A86" w14:textId="77777777" w:rsidR="00CF063C" w:rsidRPr="00CF063C" w:rsidRDefault="00CF063C" w:rsidP="00CF063C">
            <w:pPr>
              <w:widowControl w:val="0"/>
              <w:autoSpaceDE w:val="0"/>
              <w:autoSpaceDN w:val="0"/>
              <w:adjustRightInd w:val="0"/>
              <w:rPr>
                <w:sz w:val="16"/>
                <w:szCs w:val="16"/>
              </w:rPr>
            </w:pPr>
            <w:r w:rsidRPr="00CF063C">
              <w:rPr>
                <w:sz w:val="16"/>
                <w:szCs w:val="16"/>
              </w:rPr>
              <w:t>____________________________________</w:t>
            </w:r>
          </w:p>
          <w:p w14:paraId="3765C6B4" w14:textId="77777777" w:rsidR="00CF063C" w:rsidRPr="00CF063C" w:rsidRDefault="00CF063C" w:rsidP="00CF063C">
            <w:pPr>
              <w:widowControl w:val="0"/>
              <w:autoSpaceDE w:val="0"/>
              <w:autoSpaceDN w:val="0"/>
              <w:adjustRightInd w:val="0"/>
              <w:rPr>
                <w:sz w:val="16"/>
                <w:szCs w:val="16"/>
              </w:rPr>
            </w:pPr>
            <w:r w:rsidRPr="00CF063C">
              <w:rPr>
                <w:i/>
                <w:sz w:val="16"/>
                <w:szCs w:val="16"/>
              </w:rPr>
              <w:t>(подписано ЭЦП)</w:t>
            </w:r>
          </w:p>
        </w:tc>
      </w:tr>
    </w:tbl>
    <w:p w14:paraId="0AAB7A41" w14:textId="2DB7EC1D" w:rsidR="00A22D73" w:rsidRPr="00237B4F" w:rsidRDefault="00A22D73" w:rsidP="00CF063C"/>
    <w:sectPr w:rsidR="00A22D73" w:rsidRPr="00237B4F" w:rsidSect="008447BF">
      <w:footerReference w:type="default" r:id="rId43"/>
      <w:footerReference w:type="first" r:id="rId44"/>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B81F" w14:textId="77777777" w:rsidR="00CF063C" w:rsidRDefault="00CF063C" w:rsidP="00B067D9">
      <w:r>
        <w:separator/>
      </w:r>
    </w:p>
  </w:endnote>
  <w:endnote w:type="continuationSeparator" w:id="0">
    <w:p w14:paraId="763B9157" w14:textId="77777777" w:rsidR="00CF063C" w:rsidRDefault="00CF063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CF063C" w:rsidRDefault="00CF063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CF063C" w:rsidRDefault="00CF063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6093227" w:rsidR="00CF063C" w:rsidRPr="00203AD7" w:rsidRDefault="00CF063C" w:rsidP="00777A76">
    <w:pPr>
      <w:pStyle w:val="a6"/>
      <w:jc w:val="right"/>
    </w:pPr>
    <w:r>
      <w:fldChar w:fldCharType="begin"/>
    </w:r>
    <w:r>
      <w:instrText>PAGE   \* MERGEFORMAT</w:instrText>
    </w:r>
    <w:r>
      <w:fldChar w:fldCharType="separate"/>
    </w:r>
    <w:r w:rsidR="00A3034B">
      <w:rPr>
        <w:noProof/>
      </w:rPr>
      <w:t>37</w:t>
    </w:r>
    <w:r>
      <w:fldChar w:fldCharType="end"/>
    </w:r>
  </w:p>
  <w:p w14:paraId="350EA47B" w14:textId="77777777" w:rsidR="00CF063C" w:rsidRDefault="00CF063C"/>
  <w:p w14:paraId="248BA7D8" w14:textId="77777777" w:rsidR="00CF063C" w:rsidRDefault="00CF063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CF063C" w:rsidRPr="00203AD7" w:rsidRDefault="00CF063C"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CF063C" w:rsidRDefault="00CF063C"/>
  <w:p w14:paraId="2C624259" w14:textId="77777777" w:rsidR="00CF063C" w:rsidRDefault="00CF06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6B5ED2F" w:rsidR="00CF063C" w:rsidRPr="00B067D9" w:rsidRDefault="00CF063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3034B">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CAD56F5" w:rsidR="00CF063C" w:rsidRDefault="00CF063C">
    <w:pPr>
      <w:pStyle w:val="a6"/>
      <w:jc w:val="right"/>
    </w:pPr>
    <w:r>
      <w:fldChar w:fldCharType="begin"/>
    </w:r>
    <w:r>
      <w:instrText>PAGE   \* MERGEFORMAT</w:instrText>
    </w:r>
    <w:r>
      <w:fldChar w:fldCharType="separate"/>
    </w:r>
    <w:r w:rsidR="00A3034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CF063C" w:rsidRDefault="00CF063C"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CF063C" w:rsidRDefault="00CF063C"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1339986" w:rsidR="00CF063C" w:rsidRPr="00B13D19" w:rsidRDefault="00CF063C" w:rsidP="003C19CB">
    <w:pPr>
      <w:pStyle w:val="a6"/>
      <w:jc w:val="right"/>
    </w:pPr>
    <w:r w:rsidRPr="00B13D19">
      <w:fldChar w:fldCharType="begin"/>
    </w:r>
    <w:r w:rsidRPr="00B13D19">
      <w:instrText>PAGE   \* MERGEFORMAT</w:instrText>
    </w:r>
    <w:r w:rsidRPr="00B13D19">
      <w:fldChar w:fldCharType="separate"/>
    </w:r>
    <w:r w:rsidR="00A3034B">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74874FE" w:rsidR="00CF063C" w:rsidRPr="00203AD7" w:rsidRDefault="00CF063C" w:rsidP="00C46F56">
    <w:pPr>
      <w:pStyle w:val="a6"/>
      <w:jc w:val="right"/>
    </w:pPr>
    <w:r>
      <w:fldChar w:fldCharType="begin"/>
    </w:r>
    <w:r>
      <w:instrText>PAGE   \* MERGEFORMAT</w:instrText>
    </w:r>
    <w:r>
      <w:fldChar w:fldCharType="separate"/>
    </w:r>
    <w:r w:rsidR="00A3034B">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CF063C" w:rsidRPr="004B4EFB" w:rsidRDefault="00CF063C" w:rsidP="00C46F56">
    <w:pPr>
      <w:pStyle w:val="a6"/>
      <w:jc w:val="right"/>
    </w:pPr>
    <w:r w:rsidRPr="004B4EFB">
      <w:t>Задание на проведение закупки</w:t>
    </w:r>
  </w:p>
  <w:p w14:paraId="12C535D2" w14:textId="77777777" w:rsidR="00CF063C" w:rsidRPr="004B4EFB" w:rsidRDefault="00CF063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CF063C" w:rsidRPr="00203AD7" w:rsidRDefault="00CF063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AD8F1" w14:textId="08B44BEC" w:rsidR="00CF063C" w:rsidRPr="00203AD7" w:rsidRDefault="00CF063C" w:rsidP="00C46F56">
    <w:pPr>
      <w:pStyle w:val="a6"/>
      <w:jc w:val="right"/>
    </w:pPr>
    <w:r>
      <w:fldChar w:fldCharType="begin"/>
    </w:r>
    <w:r>
      <w:instrText>PAGE   \* MERGEFORMAT</w:instrText>
    </w:r>
    <w:r>
      <w:fldChar w:fldCharType="separate"/>
    </w:r>
    <w:r w:rsidR="00A3034B">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2101" w14:textId="77777777" w:rsidR="00CF063C" w:rsidRPr="004B4EFB" w:rsidRDefault="00CF063C" w:rsidP="00C46F56">
    <w:pPr>
      <w:pStyle w:val="a6"/>
      <w:jc w:val="right"/>
    </w:pPr>
    <w:r w:rsidRPr="004B4EFB">
      <w:t>Задание на проведение закупки</w:t>
    </w:r>
  </w:p>
  <w:p w14:paraId="771DD663" w14:textId="77777777" w:rsidR="00CF063C" w:rsidRPr="004B4EFB" w:rsidRDefault="00CF063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4EB6888D" w14:textId="77777777" w:rsidR="00CF063C" w:rsidRPr="00203AD7" w:rsidRDefault="00CF063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1675" w14:textId="77777777" w:rsidR="00CF063C" w:rsidRDefault="00CF063C" w:rsidP="00B067D9">
      <w:r>
        <w:separator/>
      </w:r>
    </w:p>
  </w:footnote>
  <w:footnote w:type="continuationSeparator" w:id="0">
    <w:p w14:paraId="0A7C7C24" w14:textId="77777777" w:rsidR="00CF063C" w:rsidRDefault="00CF063C"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lvlOverride w:ilvl="2">
      <w:lvl w:ilvl="2" w:tplc="7B0039A4">
        <w:start w:val="1"/>
        <w:numFmt w:val="decimal"/>
        <w:lvlText w:val="%3)"/>
        <w:lvlJc w:val="left"/>
        <w:pPr>
          <w:ind w:left="2340" w:hanging="360"/>
        </w:pPr>
        <w:rPr>
          <w:rFonts w:hint="default"/>
        </w:rPr>
      </w:lvl>
    </w:lvlOverride>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 w:numId="54">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54E"/>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B93"/>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E79"/>
    <w:rsid w:val="00695B24"/>
    <w:rsid w:val="00695B54"/>
    <w:rsid w:val="00695F2E"/>
    <w:rsid w:val="00696DAD"/>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110"/>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7E8"/>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5C9E"/>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2D73"/>
    <w:rsid w:val="00A22ED0"/>
    <w:rsid w:val="00A232A3"/>
    <w:rsid w:val="00A2494A"/>
    <w:rsid w:val="00A25BEF"/>
    <w:rsid w:val="00A2648C"/>
    <w:rsid w:val="00A2726E"/>
    <w:rsid w:val="00A3034B"/>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4F7C"/>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2DB8"/>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63C"/>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07A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697"/>
    <w:rsid w:val="00E01903"/>
    <w:rsid w:val="00E01B0D"/>
    <w:rsid w:val="00E03C3F"/>
    <w:rsid w:val="00E04E53"/>
    <w:rsid w:val="00E05839"/>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BE7"/>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048"/>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4"/>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hyperlink" Target="mailto:krasnodar@technoavia.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consultantplus://offline/ref=29FEFB84795BD29A6AB42268B4045FAFC915CABDDD342DFC09AF3FE7049EFA2B1E3E1E24415A8A50E3BC76239554C6B6893D33A3A9AEFA6Aw9l7I"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E6E48-908F-4482-BFF6-1049DE87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15383</Words>
  <Characters>87684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2023-06-22T08:52:00Z</cp:lastPrinted>
  <dcterms:created xsi:type="dcterms:W3CDTF">2026-02-18T13:39:00Z</dcterms:created>
  <dcterms:modified xsi:type="dcterms:W3CDTF">2026-02-26T13:03:00Z</dcterms:modified>
</cp:coreProperties>
</file>