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D4BFF">
        <w:rPr>
          <w:rFonts w:ascii="Times New Roman" w:hAnsi="Times New Roman" w:cs="Times New Roman"/>
          <w:b/>
          <w:sz w:val="24"/>
          <w:szCs w:val="24"/>
        </w:rPr>
        <w:t xml:space="preserve">документации от </w:t>
      </w:r>
      <w:r w:rsidR="00D67170">
        <w:rPr>
          <w:rFonts w:ascii="Times New Roman" w:hAnsi="Times New Roman" w:cs="Times New Roman"/>
          <w:b/>
          <w:sz w:val="24"/>
          <w:szCs w:val="24"/>
        </w:rPr>
        <w:t>10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E33C00">
        <w:rPr>
          <w:rFonts w:ascii="Times New Roman" w:hAnsi="Times New Roman" w:cs="Times New Roman"/>
          <w:b/>
          <w:sz w:val="24"/>
          <w:szCs w:val="24"/>
        </w:rPr>
        <w:t>06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D4BFF">
        <w:rPr>
          <w:rFonts w:ascii="Times New Roman" w:hAnsi="Times New Roman" w:cs="Times New Roman"/>
          <w:b/>
          <w:sz w:val="24"/>
          <w:szCs w:val="24"/>
        </w:rPr>
        <w:t>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649B6" w:rsidRPr="00D6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07.06.2022 г. № ОКЭФ-ДРИ-43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2"/>
        <w:gridCol w:w="5103"/>
      </w:tblGrid>
      <w:tr w:rsidR="00FA046A" w:rsidRPr="007645CF" w:rsidTr="002D4BF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2D4BFF">
        <w:trPr>
          <w:trHeight w:val="2004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:rsidR="00D57226" w:rsidRPr="00641C82" w:rsidRDefault="00641C82" w:rsidP="003609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Просим дать пояснение по вопросу казначейского сопровождения договора и открытии лицевого счета Генподрядчиком в УФК: </w:t>
            </w:r>
            <w:r w:rsidR="002D4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редусмотрено ли оно? Если предусмотрено, то на авансирование или на все расчеты по Договору?</w:t>
            </w:r>
          </w:p>
        </w:tc>
        <w:tc>
          <w:tcPr>
            <w:tcW w:w="5103" w:type="dxa"/>
            <w:shd w:val="clear" w:color="auto" w:fill="auto"/>
          </w:tcPr>
          <w:p w:rsidR="00FE21FF" w:rsidRPr="002D4BFF" w:rsidRDefault="00E7792E" w:rsidP="00D6717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казначейского сопровождения договора и открытия лицевого счета </w:t>
            </w:r>
            <w:r w:rsidR="002D4B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енподрядчиком </w:t>
            </w:r>
            <w:r w:rsidR="002D4B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641C82" w:rsidRPr="00E7792E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2D4BF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41C82" w:rsidRPr="00E7792E">
              <w:rPr>
                <w:rFonts w:ascii="Times New Roman" w:hAnsi="Times New Roman" w:cs="Times New Roman"/>
                <w:sz w:val="24"/>
                <w:szCs w:val="24"/>
              </w:rPr>
              <w:t xml:space="preserve"> 4 «Порядок и условия платежей» проекта договора </w:t>
            </w:r>
            <w:r w:rsidRPr="00E77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4BFF">
              <w:rPr>
                <w:rFonts w:ascii="Times New Roman" w:hAnsi="Times New Roman" w:cs="Times New Roman"/>
                <w:sz w:val="24"/>
                <w:szCs w:val="24"/>
              </w:rPr>
              <w:t>Приложение № 4 к конкурсной документации от 07.06.2022 г. № ОКЭФ-ДРИ-43)</w:t>
            </w:r>
            <w:r w:rsidR="00D67170">
              <w:rPr>
                <w:rFonts w:ascii="Times New Roman" w:hAnsi="Times New Roman" w:cs="Times New Roman"/>
                <w:sz w:val="24"/>
                <w:szCs w:val="24"/>
              </w:rPr>
              <w:t xml:space="preserve">, т.е. </w:t>
            </w:r>
            <w:r w:rsidR="00D67170" w:rsidRPr="00D6717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="00D67170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казначейское сопровождение договора в части аванса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D4BFF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6097A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1C82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53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67170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7792E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CCF6-5867-4A48-9323-F4E77077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84</cp:revision>
  <cp:lastPrinted>2019-12-20T07:37:00Z</cp:lastPrinted>
  <dcterms:created xsi:type="dcterms:W3CDTF">2014-11-10T09:02:00Z</dcterms:created>
  <dcterms:modified xsi:type="dcterms:W3CDTF">2022-06-10T08:21:00Z</dcterms:modified>
</cp:coreProperties>
</file>