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1E4161D"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t xml:space="preserve">от </w:t>
      </w:r>
      <w:r w:rsidR="0042550D">
        <w:rPr>
          <w:b/>
          <w:bCs/>
        </w:rPr>
        <w:t>16.04</w:t>
      </w:r>
      <w:r w:rsidR="00733F94">
        <w:rPr>
          <w:b/>
          <w:bCs/>
        </w:rPr>
        <w:t xml:space="preserve">.2026 </w:t>
      </w:r>
      <w:r w:rsidRPr="00395D8B">
        <w:rPr>
          <w:b/>
          <w:bCs/>
        </w:rPr>
        <w:t xml:space="preserve">г. № </w:t>
      </w:r>
      <w:r w:rsidR="00BE3346" w:rsidRPr="00BE3346">
        <w:rPr>
          <w:b/>
          <w:bCs/>
        </w:rPr>
        <w:t>ЗКЭФ-ДБ-1264</w:t>
      </w:r>
      <w:r w:rsidR="0042550D">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01"/>
        <w:gridCol w:w="6062"/>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2ED1F2AD"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открытого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3ECF1DF2" w:rsidR="00395D8B" w:rsidRPr="00395D8B" w:rsidRDefault="00395D8B" w:rsidP="006C4C2D">
            <w:pPr>
              <w:ind w:right="34"/>
              <w:jc w:val="both"/>
              <w:rPr>
                <w:lang w:eastAsia="ar-SA"/>
              </w:rPr>
            </w:pPr>
            <w:r w:rsidRPr="00395D8B">
              <w:t>Право заключения договора на поставку</w:t>
            </w:r>
            <w:r w:rsidR="006C4C2D">
              <w:t xml:space="preserve"> </w:t>
            </w:r>
            <w:r w:rsidR="005F345E">
              <w:t>газоанализаторов</w:t>
            </w:r>
            <w:r w:rsidR="005F345E" w:rsidRPr="005F345E">
              <w:t xml:space="preserve"> на ВТРК «Эльбрус»</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7963F129"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298BD0AE" w:rsidR="00395D8B" w:rsidRPr="00395D8B" w:rsidRDefault="00395D8B" w:rsidP="00FC0D48">
            <w:pPr>
              <w:widowControl w:val="0"/>
              <w:tabs>
                <w:tab w:val="left" w:pos="284"/>
                <w:tab w:val="left" w:pos="426"/>
                <w:tab w:val="left" w:pos="1134"/>
              </w:tabs>
              <w:jc w:val="both"/>
              <w:outlineLvl w:val="0"/>
            </w:pPr>
            <w:r w:rsidRPr="00395D8B">
              <w:t>Поставка</w:t>
            </w:r>
            <w:r w:rsidR="006C4C2D">
              <w:t xml:space="preserve"> </w:t>
            </w:r>
            <w:r w:rsidR="005F345E" w:rsidRPr="005F345E">
              <w:t>газоанализаторов на ВТРК «Эльбрус»</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031" w:type="pct"/>
            <w:shd w:val="clear" w:color="auto" w:fill="auto"/>
          </w:tcPr>
          <w:p w14:paraId="2CFFEAA9" w14:textId="3546DA80"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4A2AC4D1" w:rsidR="00395D8B" w:rsidRPr="00395D8B" w:rsidRDefault="00394493" w:rsidP="00395D8B">
            <w:pPr>
              <w:widowControl w:val="0"/>
              <w:tabs>
                <w:tab w:val="left" w:pos="0"/>
                <w:tab w:val="left" w:pos="284"/>
                <w:tab w:val="left" w:pos="1134"/>
              </w:tabs>
              <w:jc w:val="both"/>
              <w:outlineLvl w:val="0"/>
              <w:rPr>
                <w:rFonts w:eastAsia="Calibri"/>
                <w:lang w:eastAsia="en-US"/>
              </w:rPr>
            </w:pPr>
            <w:r w:rsidRPr="00394493">
              <w:rPr>
                <w:rFonts w:eastAsia="Calibri"/>
                <w:lang w:eastAsia="en-US"/>
              </w:rPr>
              <w:t>267 193,20</w:t>
            </w:r>
            <w:r w:rsidR="00BC1D05">
              <w:rPr>
                <w:rFonts w:eastAsia="Calibri"/>
                <w:lang w:eastAsia="en-US"/>
              </w:rPr>
              <w:t xml:space="preserve"> </w:t>
            </w:r>
            <w:r>
              <w:rPr>
                <w:rFonts w:eastAsia="Calibri"/>
                <w:b/>
                <w:lang w:eastAsia="en-US"/>
              </w:rPr>
              <w:t>(</w:t>
            </w:r>
            <w:r>
              <w:rPr>
                <w:rFonts w:eastAsia="Calibri"/>
                <w:bCs/>
                <w:lang w:eastAsia="en-US"/>
              </w:rPr>
              <w:t>Двести шестьдесят семь тысяч сто девяносто три) рубля 20 копеек</w:t>
            </w:r>
            <w:r w:rsidR="00395D8B" w:rsidRPr="00395D8B">
              <w:rPr>
                <w:rFonts w:eastAsia="Calibri"/>
                <w:lang w:eastAsia="en-US"/>
              </w:rPr>
              <w:t>, включая НДС.</w:t>
            </w:r>
          </w:p>
          <w:p w14:paraId="6877A4FF" w14:textId="0FC2D2D1"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w:t>
            </w:r>
            <w:r w:rsidRPr="00395D8B">
              <w:rPr>
                <w:bCs/>
              </w:rPr>
              <w:lastRenderedPageBreak/>
              <w:t>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54FFA172" w:rsidR="00395D8B" w:rsidRPr="00395D8B" w:rsidRDefault="00A42D29" w:rsidP="009C72E6">
            <w:pPr>
              <w:tabs>
                <w:tab w:val="left" w:pos="0"/>
                <w:tab w:val="left" w:pos="380"/>
              </w:tabs>
              <w:jc w:val="both"/>
              <w:rPr>
                <w:szCs w:val="22"/>
              </w:rPr>
            </w:pPr>
            <w:r>
              <w:t>Н</w:t>
            </w:r>
            <w:r w:rsidRPr="00A42D29">
              <w:t xml:space="preserve">е позднее 30 (тридцати) календарных дней с момента подписания </w:t>
            </w:r>
            <w:r w:rsidR="00B53DB2">
              <w:t>д</w:t>
            </w:r>
            <w:r w:rsidRPr="00A42D29">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27F9454" w14:textId="0C853717" w:rsidR="00395D8B" w:rsidRPr="00395D8B" w:rsidRDefault="00A42D29" w:rsidP="00D3593A">
            <w:pPr>
              <w:jc w:val="both"/>
              <w:rPr>
                <w:bCs/>
              </w:rPr>
            </w:pPr>
            <w:r w:rsidRPr="00A42D29">
              <w:t>Российская Федерация, Кабардино-Балкарская Республика, Эльбрусский район, с. Терскол, ул. Азау, д. 12, ВТРК «Эльбрус»</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4FCCDB"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2CC4461F"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20F83843" w:rsidR="00395D8B" w:rsidRPr="00395D8B" w:rsidRDefault="0042550D" w:rsidP="00395D8B">
            <w:pPr>
              <w:widowControl w:val="0"/>
              <w:tabs>
                <w:tab w:val="left" w:pos="284"/>
                <w:tab w:val="left" w:pos="426"/>
                <w:tab w:val="left" w:pos="1134"/>
                <w:tab w:val="left" w:pos="1276"/>
              </w:tabs>
              <w:jc w:val="both"/>
              <w:outlineLvl w:val="0"/>
              <w:rPr>
                <w:b/>
              </w:rPr>
            </w:pPr>
            <w:r>
              <w:t>16 апреля</w:t>
            </w:r>
            <w:r w:rsidR="001E238A" w:rsidRPr="000D2C84">
              <w:t xml:space="preserve"> </w:t>
            </w:r>
            <w:r w:rsidR="001E238A">
              <w:t>2026</w:t>
            </w:r>
            <w:r w:rsidR="001E238A" w:rsidRPr="000D2C84">
              <w:t xml:space="preserve"> года 1</w:t>
            </w:r>
            <w:r w:rsidR="001E238A">
              <w:t>0</w:t>
            </w:r>
            <w:r w:rsidR="001E238A" w:rsidRPr="000D2C84">
              <w:t>:00 (мск)</w:t>
            </w:r>
          </w:p>
          <w:p w14:paraId="2570CAE8" w14:textId="2AC92511"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530B8CF5" w:rsidR="00395D8B" w:rsidRPr="00395D8B" w:rsidRDefault="0042550D" w:rsidP="002276A5">
            <w:pPr>
              <w:widowControl w:val="0"/>
              <w:tabs>
                <w:tab w:val="left" w:pos="284"/>
                <w:tab w:val="left" w:pos="426"/>
                <w:tab w:val="left" w:pos="1134"/>
                <w:tab w:val="left" w:pos="1276"/>
              </w:tabs>
              <w:jc w:val="both"/>
              <w:outlineLvl w:val="0"/>
            </w:pPr>
            <w:r>
              <w:t>24</w:t>
            </w:r>
            <w:r w:rsidR="001E238A" w:rsidRPr="001E238A">
              <w:t xml:space="preserve"> апреля</w:t>
            </w:r>
            <w:r w:rsidR="001E238A">
              <w:t xml:space="preserve"> </w:t>
            </w:r>
            <w:r w:rsidR="001E238A" w:rsidRPr="001E238A">
              <w:t>2026 года</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68C1608E" w:rsidR="00395D8B" w:rsidRPr="00395D8B" w:rsidRDefault="0042550D" w:rsidP="00395D8B">
            <w:pPr>
              <w:widowControl w:val="0"/>
              <w:tabs>
                <w:tab w:val="left" w:pos="993"/>
                <w:tab w:val="left" w:pos="1276"/>
                <w:tab w:val="left" w:pos="1701"/>
              </w:tabs>
              <w:jc w:val="both"/>
              <w:textAlignment w:val="baseline"/>
            </w:pPr>
            <w:r>
              <w:t>28</w:t>
            </w:r>
            <w:r w:rsidR="00552D91" w:rsidRPr="00552D91">
              <w:t xml:space="preserve"> апреля 2026 года</w:t>
            </w:r>
            <w:r w:rsidR="00552D91">
              <w:t xml:space="preserve"> </w:t>
            </w:r>
            <w:bookmarkStart w:id="0" w:name="_Ref411241906"/>
          </w:p>
          <w:p w14:paraId="79F547E0" w14:textId="1D405F0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123112, г. Москва, ул. Тестовская,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r w:rsidRPr="00395D8B">
              <w:t xml:space="preserve">непроведение ликвидации участника закупки – </w:t>
            </w:r>
            <w:r w:rsidRPr="00395D8B">
              <w:lastRenderedPageBreak/>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r w:rsidRPr="00395D8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w:t>
            </w:r>
            <w:r w:rsidRPr="00395D8B">
              <w:lastRenderedPageBreak/>
              <w:t>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 xml:space="preserve">2.2.1.4. участника закупки на дату окончания срока предоставления заявок на участие в закупке в Реестре иностранных агентов в соответствии с Федеральным </w:t>
            </w:r>
            <w:r w:rsidRPr="00C55EE0">
              <w:lastRenderedPageBreak/>
              <w:t>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31"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xml:space="preserve">, заверяются подписью </w:t>
            </w:r>
            <w:r w:rsidRPr="00395D8B">
              <w:lastRenderedPageBreak/>
              <w:t>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w:t>
            </w:r>
            <w:r w:rsidR="00BE57AB" w:rsidRPr="00BE57AB">
              <w:lastRenderedPageBreak/>
              <w:t>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63242BC" w14:textId="1CE75971"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r w:rsidR="00BE57AB" w:rsidRPr="00BE57AB">
              <w:t xml:space="preserve"> о проведении запроса котировок</w:t>
            </w:r>
            <w:r w:rsidRPr="00D148EC">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w:t>
            </w:r>
            <w:r w:rsidRPr="00395D8B">
              <w:lastRenderedPageBreak/>
              <w:t>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 xml:space="preserve">Рассмотрение заявок </w:t>
            </w:r>
            <w:r w:rsidRPr="00395D8B">
              <w:rPr>
                <w:b/>
              </w:rPr>
              <w:lastRenderedPageBreak/>
              <w:t>на участие в закупке и определение победителя закупки</w:t>
            </w:r>
          </w:p>
        </w:tc>
        <w:tc>
          <w:tcPr>
            <w:tcW w:w="3031"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lastRenderedPageBreak/>
              <w:t xml:space="preserve">После открытия доступа к заявкам на участие в </w:t>
            </w:r>
            <w:r w:rsidRPr="00395D8B">
              <w:lastRenderedPageBreak/>
              <w:t>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w:t>
            </w:r>
            <w:r w:rsidRPr="00395D8B">
              <w:lastRenderedPageBreak/>
              <w:t xml:space="preserve">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 xml:space="preserve">в той редакции, которая была </w:t>
            </w:r>
            <w:r w:rsidRPr="00395D8B">
              <w:lastRenderedPageBreak/>
              <w:t>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участие в закупке которого </w:t>
            </w:r>
            <w:r w:rsidRPr="00395D8B">
              <w:lastRenderedPageBreak/>
              <w:t>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 xml:space="preserve">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w:t>
            </w:r>
            <w:r w:rsidRPr="00395D8B">
              <w:lastRenderedPageBreak/>
              <w:t>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31AD8D81"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 xml:space="preserve">пунктом 1.3.6 </w:t>
            </w:r>
            <w:r w:rsidRPr="00395D8B">
              <w:rPr>
                <w:i/>
                <w:szCs w:val="20"/>
                <w:lang w:eastAsia="en-US"/>
              </w:rPr>
              <w:lastRenderedPageBreak/>
              <w:t>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 xml:space="preserve">(с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w:t>
            </w:r>
            <w:r w:rsidRPr="00395D8B">
              <w:rPr>
                <w:iCs/>
              </w:rPr>
              <w:lastRenderedPageBreak/>
              <w:t>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поставляемых при выполнении </w:t>
            </w:r>
            <w:r w:rsidRPr="00395D8B">
              <w:lastRenderedPageBreak/>
              <w:t>закупаемых работ, оказании закупаемых услуг)</w:t>
            </w:r>
          </w:p>
        </w:tc>
        <w:tc>
          <w:tcPr>
            <w:tcW w:w="3031"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lastRenderedPageBreak/>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031" w:type="pct"/>
            <w:shd w:val="clear" w:color="auto" w:fill="auto"/>
          </w:tcPr>
          <w:p w14:paraId="376D4F10" w14:textId="15073FA6" w:rsidR="00395D8B" w:rsidRPr="00395D8B" w:rsidRDefault="002215F9"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769470E"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006B1220">
              <w:t xml:space="preserve"> </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D39A69F" w:rsidR="00395D8B" w:rsidRPr="00395D8B" w:rsidRDefault="001974F0" w:rsidP="00395D8B">
      <w:pPr>
        <w:widowControl w:val="0"/>
        <w:rPr>
          <w:b/>
        </w:rPr>
      </w:pPr>
      <w:r>
        <w:rPr>
          <w:b/>
        </w:rPr>
        <w:t>Заместитель Генерального директора</w:t>
      </w:r>
      <w:r w:rsidR="00395D8B" w:rsidRPr="00395D8B">
        <w:rPr>
          <w:b/>
        </w:rPr>
        <w:tab/>
        <w:t xml:space="preserve"> </w:t>
      </w:r>
      <w:r w:rsidR="00395D8B" w:rsidRPr="00395D8B">
        <w:t>_______________</w:t>
      </w:r>
      <w:r>
        <w:rPr>
          <w:b/>
        </w:rPr>
        <w:t xml:space="preserve"> /Галанкин Павел Дмитриевич</w:t>
      </w:r>
      <w:r w:rsidR="00395D8B" w:rsidRPr="00395D8B">
        <w:rPr>
          <w:b/>
        </w:rPr>
        <w:t>/</w:t>
      </w:r>
    </w:p>
    <w:p w14:paraId="4B6F227D" w14:textId="77777777" w:rsidR="00395D8B" w:rsidRPr="00395D8B" w:rsidRDefault="00395D8B" w:rsidP="00395D8B">
      <w:pPr>
        <w:widowControl w:val="0"/>
        <w:jc w:val="center"/>
        <w:rPr>
          <w:b/>
        </w:rPr>
      </w:pPr>
      <w:r w:rsidRPr="00395D8B">
        <w:rPr>
          <w:color w:val="D9D9D9"/>
          <w:sz w:val="18"/>
          <w:szCs w:val="18"/>
        </w:rPr>
        <w:t>ВставитьЭП</w:t>
      </w:r>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69BC74B4" w:rsidR="00395D8B" w:rsidRPr="00395D8B" w:rsidRDefault="00717BDB" w:rsidP="00395D8B">
      <w:pPr>
        <w:jc w:val="right"/>
        <w:rPr>
          <w:b/>
          <w:bCs/>
        </w:rPr>
      </w:pPr>
      <w:r>
        <w:rPr>
          <w:b/>
          <w:bCs/>
        </w:rPr>
        <w:t xml:space="preserve">от </w:t>
      </w:r>
      <w:r w:rsidR="0042550D">
        <w:rPr>
          <w:b/>
          <w:bCs/>
        </w:rPr>
        <w:t>16.04</w:t>
      </w:r>
      <w:r w:rsidRPr="00717BDB">
        <w:rPr>
          <w:b/>
          <w:bCs/>
        </w:rPr>
        <w:t>.2026</w:t>
      </w:r>
      <w:r>
        <w:rPr>
          <w:b/>
          <w:bCs/>
        </w:rPr>
        <w:t xml:space="preserve"> </w:t>
      </w:r>
      <w:r w:rsidR="00395D8B" w:rsidRPr="00395D8B">
        <w:rPr>
          <w:b/>
          <w:bCs/>
        </w:rPr>
        <w:t xml:space="preserve">г. № </w:t>
      </w:r>
      <w:r w:rsidR="00BE3346" w:rsidRPr="00BE3346">
        <w:rPr>
          <w:b/>
          <w:bCs/>
        </w:rPr>
        <w:t>ЗКЭФ-ДБ-1264</w:t>
      </w:r>
      <w:r w:rsidR="0042550D">
        <w:rPr>
          <w:b/>
          <w:bCs/>
        </w:rPr>
        <w:t>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268F6E9"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300422">
        <w:rPr>
          <w:bCs/>
        </w:rPr>
        <w:t>от</w:t>
      </w:r>
      <w:r w:rsidR="006A312F">
        <w:rPr>
          <w:bCs/>
        </w:rPr>
        <w:t xml:space="preserve"> </w:t>
      </w:r>
      <w:r w:rsidR="0042550D">
        <w:rPr>
          <w:bCs/>
        </w:rPr>
        <w:t>16.04</w:t>
      </w:r>
      <w:r w:rsidR="00300422">
        <w:rPr>
          <w:bCs/>
        </w:rPr>
        <w:t xml:space="preserve">.2026 </w:t>
      </w:r>
      <w:r w:rsidRPr="00395D8B">
        <w:rPr>
          <w:bCs/>
        </w:rPr>
        <w:t xml:space="preserve">г. № </w:t>
      </w:r>
      <w:r w:rsidR="00BE3346">
        <w:rPr>
          <w:bCs/>
        </w:rPr>
        <w:t>ЗКЭФ-ДБ</w:t>
      </w:r>
      <w:r w:rsidRPr="00395D8B">
        <w:rPr>
          <w:bCs/>
        </w:rPr>
        <w:t>-</w:t>
      </w:r>
      <w:r w:rsidR="001253E9">
        <w:rPr>
          <w:bCs/>
        </w:rPr>
        <w:t>1264</w:t>
      </w:r>
      <w:r w:rsidR="0042550D">
        <w:rPr>
          <w:bCs/>
        </w:rPr>
        <w:t>П</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 xml:space="preserve">именуемое(-ый, -ая)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AD1FC83" w14:textId="77777777" w:rsidR="00C55EE0" w:rsidRPr="00C55EE0"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6B45CC6D" w14:textId="4DEA1EDE" w:rsidR="00395D8B" w:rsidRPr="00C55EE0" w:rsidRDefault="00C55EE0" w:rsidP="00C55EE0">
      <w:pPr>
        <w:pStyle w:val="a4"/>
        <w:numPr>
          <w:ilvl w:val="0"/>
          <w:numId w:val="35"/>
        </w:numPr>
        <w:ind w:left="0" w:firstLine="709"/>
        <w:jc w:val="both"/>
        <w:rPr>
          <w:szCs w:val="24"/>
          <w:lang w:val="ru-RU" w:eastAsia="ru-RU"/>
        </w:rPr>
      </w:pPr>
      <w:r w:rsidRPr="00C55EE0">
        <w:rPr>
          <w:szCs w:val="24"/>
          <w:lang w:val="ru-RU" w:eastAsia="ru-RU"/>
        </w:rPr>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предусмотренном Федеральным законом от 5 апреля 2013 года № 44-ФЗ «О контрактной системе в сфере закупок товаров, работ, услуг для обеспечения госуда</w:t>
      </w:r>
      <w:r>
        <w:rPr>
          <w:szCs w:val="24"/>
          <w:lang w:val="ru-RU" w:eastAsia="ru-RU"/>
        </w:rPr>
        <w:t>рственных и муниципальных нужд».</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e-mail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lastRenderedPageBreak/>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39ADDF81" w:rsidR="00395D8B" w:rsidRPr="00395D8B" w:rsidRDefault="009C6D86" w:rsidP="00395D8B">
      <w:pPr>
        <w:tabs>
          <w:tab w:val="left" w:pos="15026"/>
          <w:tab w:val="left" w:pos="15136"/>
        </w:tabs>
        <w:ind w:right="110"/>
        <w:jc w:val="right"/>
        <w:rPr>
          <w:b/>
          <w:bCs/>
        </w:rPr>
      </w:pPr>
      <w:r>
        <w:rPr>
          <w:b/>
          <w:bCs/>
        </w:rPr>
        <w:t xml:space="preserve">от </w:t>
      </w:r>
      <w:r w:rsidR="0042550D">
        <w:rPr>
          <w:b/>
          <w:bCs/>
        </w:rPr>
        <w:t>16.04</w:t>
      </w:r>
      <w:r w:rsidRPr="009C6D86">
        <w:rPr>
          <w:b/>
          <w:bCs/>
        </w:rPr>
        <w:t>.2026</w:t>
      </w:r>
      <w:r>
        <w:rPr>
          <w:b/>
          <w:bCs/>
        </w:rPr>
        <w:t xml:space="preserve"> </w:t>
      </w:r>
      <w:r w:rsidR="00BE3346">
        <w:rPr>
          <w:b/>
          <w:bCs/>
        </w:rPr>
        <w:t>г. № ЗКЭФ-ДБ</w:t>
      </w:r>
      <w:r w:rsidR="00395D8B" w:rsidRPr="00395D8B">
        <w:rPr>
          <w:b/>
          <w:bCs/>
        </w:rPr>
        <w:t>-</w:t>
      </w:r>
      <w:r w:rsidR="001253E9">
        <w:rPr>
          <w:b/>
          <w:bCs/>
        </w:rPr>
        <w:t>1264</w:t>
      </w:r>
      <w:r w:rsidR="0042550D">
        <w:rPr>
          <w:b/>
          <w:bCs/>
        </w:rPr>
        <w:t>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168B9670" w:rsidR="00395D8B" w:rsidRPr="00395D8B" w:rsidRDefault="006A312F" w:rsidP="00395D8B">
      <w:pPr>
        <w:spacing w:after="120"/>
        <w:jc w:val="center"/>
        <w:rPr>
          <w:b/>
        </w:rPr>
      </w:pPr>
      <w:r w:rsidRPr="006A312F">
        <w:rPr>
          <w:b/>
        </w:rPr>
        <w:t>Спецификация на поставку газоанализаторов на ВТРК «Эльбрус»</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183"/>
        <w:gridCol w:w="1133"/>
        <w:gridCol w:w="568"/>
        <w:gridCol w:w="565"/>
        <w:gridCol w:w="992"/>
        <w:gridCol w:w="992"/>
        <w:gridCol w:w="1560"/>
        <w:gridCol w:w="2410"/>
        <w:gridCol w:w="1133"/>
        <w:gridCol w:w="1136"/>
        <w:gridCol w:w="2054"/>
      </w:tblGrid>
      <w:tr w:rsidR="00BC1D05" w:rsidRPr="00F77221" w14:paraId="353955ED" w14:textId="77777777" w:rsidTr="00554590">
        <w:trPr>
          <w:trHeight w:val="170"/>
        </w:trPr>
        <w:tc>
          <w:tcPr>
            <w:tcW w:w="204" w:type="pct"/>
            <w:vMerge w:val="restart"/>
            <w:shd w:val="clear" w:color="000000" w:fill="FFFFFF"/>
            <w:noWrap/>
            <w:vAlign w:val="center"/>
            <w:hideMark/>
          </w:tcPr>
          <w:p w14:paraId="33EF4BDC" w14:textId="77777777" w:rsidR="00F2151E" w:rsidRPr="00F77221" w:rsidRDefault="00F2151E" w:rsidP="00D148EC">
            <w:pPr>
              <w:jc w:val="center"/>
              <w:rPr>
                <w:bCs/>
                <w:color w:val="000000"/>
                <w:sz w:val="16"/>
                <w:szCs w:val="16"/>
              </w:rPr>
            </w:pPr>
            <w:r w:rsidRPr="00F77221">
              <w:rPr>
                <w:bCs/>
                <w:color w:val="000000"/>
                <w:sz w:val="16"/>
                <w:szCs w:val="16"/>
              </w:rPr>
              <w:t>№ п/п</w:t>
            </w:r>
          </w:p>
        </w:tc>
        <w:tc>
          <w:tcPr>
            <w:tcW w:w="711" w:type="pct"/>
            <w:vMerge w:val="restart"/>
            <w:shd w:val="clear" w:color="000000" w:fill="FFFFFF"/>
            <w:noWrap/>
            <w:vAlign w:val="center"/>
            <w:hideMark/>
          </w:tcPr>
          <w:p w14:paraId="36DEB2B8" w14:textId="77777777" w:rsidR="00F2151E" w:rsidRDefault="00F2151E" w:rsidP="00D148EC">
            <w:pPr>
              <w:jc w:val="center"/>
              <w:rPr>
                <w:bCs/>
                <w:color w:val="000000"/>
                <w:sz w:val="16"/>
                <w:szCs w:val="16"/>
              </w:rPr>
            </w:pPr>
            <w:r w:rsidRPr="00F77221">
              <w:rPr>
                <w:bCs/>
                <w:color w:val="000000"/>
                <w:sz w:val="16"/>
                <w:szCs w:val="16"/>
              </w:rPr>
              <w:t>Наименование товара</w:t>
            </w:r>
            <w:r w:rsidR="00EF5648">
              <w:rPr>
                <w:bCs/>
                <w:color w:val="000000"/>
                <w:sz w:val="16"/>
                <w:szCs w:val="16"/>
              </w:rPr>
              <w:t>,</w:t>
            </w:r>
          </w:p>
          <w:p w14:paraId="7E3E0631" w14:textId="769C3B33" w:rsidR="00EF5648" w:rsidRPr="00F77221" w:rsidRDefault="00EF5648" w:rsidP="00D148EC">
            <w:pPr>
              <w:jc w:val="center"/>
              <w:rPr>
                <w:bCs/>
                <w:color w:val="000000"/>
                <w:sz w:val="16"/>
                <w:szCs w:val="16"/>
              </w:rPr>
            </w:pPr>
            <w:r w:rsidRPr="00EF5648">
              <w:rPr>
                <w:bCs/>
                <w:color w:val="000000"/>
                <w:sz w:val="16"/>
                <w:szCs w:val="16"/>
              </w:rPr>
              <w:t>технические характеристики</w:t>
            </w:r>
          </w:p>
        </w:tc>
        <w:tc>
          <w:tcPr>
            <w:tcW w:w="369" w:type="pct"/>
            <w:vMerge w:val="restart"/>
            <w:shd w:val="clear" w:color="000000" w:fill="FFFFFF"/>
            <w:vAlign w:val="center"/>
          </w:tcPr>
          <w:p w14:paraId="0034169C" w14:textId="314AFEE0" w:rsidR="00F2151E" w:rsidRPr="0044297A" w:rsidRDefault="00F2151E" w:rsidP="00F77221">
            <w:pPr>
              <w:jc w:val="center"/>
              <w:rPr>
                <w:bCs/>
                <w:color w:val="3F3F3F"/>
                <w:sz w:val="16"/>
                <w:szCs w:val="16"/>
              </w:rPr>
            </w:pPr>
            <w:r w:rsidRPr="0044297A">
              <w:rPr>
                <w:bCs/>
                <w:color w:val="3F3F3F"/>
                <w:sz w:val="16"/>
                <w:szCs w:val="16"/>
              </w:rPr>
              <w:t>Код ОКПД2</w:t>
            </w:r>
          </w:p>
        </w:tc>
        <w:tc>
          <w:tcPr>
            <w:tcW w:w="185" w:type="pct"/>
            <w:vMerge w:val="restart"/>
            <w:shd w:val="clear" w:color="000000" w:fill="FFFFFF"/>
            <w:vAlign w:val="center"/>
          </w:tcPr>
          <w:p w14:paraId="5AA45A78" w14:textId="3FBE3CED" w:rsidR="00F2151E" w:rsidRPr="00F77221" w:rsidRDefault="00F2151E" w:rsidP="00D148EC">
            <w:pPr>
              <w:jc w:val="center"/>
              <w:rPr>
                <w:bCs/>
                <w:color w:val="3F3F3F"/>
                <w:sz w:val="16"/>
                <w:szCs w:val="16"/>
              </w:rPr>
            </w:pPr>
            <w:r w:rsidRPr="00F77221">
              <w:rPr>
                <w:bCs/>
                <w:color w:val="3F3F3F"/>
                <w:sz w:val="16"/>
                <w:szCs w:val="16"/>
              </w:rPr>
              <w:t>Кол-во</w:t>
            </w:r>
          </w:p>
        </w:tc>
        <w:tc>
          <w:tcPr>
            <w:tcW w:w="184" w:type="pct"/>
            <w:vMerge w:val="restart"/>
            <w:shd w:val="clear" w:color="000000" w:fill="FFFFFF"/>
            <w:vAlign w:val="center"/>
          </w:tcPr>
          <w:p w14:paraId="6E2F9AB0" w14:textId="77777777" w:rsidR="00F2151E" w:rsidRPr="00F77221" w:rsidRDefault="00F2151E" w:rsidP="00D148EC">
            <w:pPr>
              <w:jc w:val="center"/>
              <w:rPr>
                <w:bCs/>
                <w:color w:val="3F3F3F"/>
                <w:sz w:val="16"/>
                <w:szCs w:val="16"/>
              </w:rPr>
            </w:pPr>
            <w:r w:rsidRPr="00F77221">
              <w:rPr>
                <w:bCs/>
                <w:color w:val="3F3F3F"/>
                <w:sz w:val="16"/>
                <w:szCs w:val="16"/>
              </w:rPr>
              <w:t>Ед. изм.</w:t>
            </w:r>
          </w:p>
        </w:tc>
        <w:tc>
          <w:tcPr>
            <w:tcW w:w="646" w:type="pct"/>
            <w:gridSpan w:val="2"/>
            <w:shd w:val="clear" w:color="000000" w:fill="FFFFFF"/>
            <w:vAlign w:val="center"/>
          </w:tcPr>
          <w:p w14:paraId="334E3DC3" w14:textId="77777777" w:rsidR="00F2151E" w:rsidRPr="00F77221" w:rsidRDefault="00F2151E" w:rsidP="00D148EC">
            <w:pPr>
              <w:jc w:val="center"/>
              <w:rPr>
                <w:bCs/>
                <w:color w:val="3F3F3F"/>
                <w:sz w:val="16"/>
                <w:szCs w:val="16"/>
              </w:rPr>
            </w:pPr>
            <w:r w:rsidRPr="00F77221">
              <w:rPr>
                <w:bCs/>
                <w:color w:val="3F3F3F"/>
                <w:sz w:val="16"/>
                <w:szCs w:val="16"/>
              </w:rPr>
              <w:t>Начальная (максимальная)</w:t>
            </w:r>
          </w:p>
          <w:p w14:paraId="5BA42400" w14:textId="77777777" w:rsidR="00F2151E" w:rsidRPr="00F77221" w:rsidRDefault="00F2151E" w:rsidP="00D148EC">
            <w:pPr>
              <w:jc w:val="center"/>
              <w:rPr>
                <w:bCs/>
                <w:color w:val="000000"/>
                <w:sz w:val="16"/>
                <w:szCs w:val="16"/>
              </w:rPr>
            </w:pPr>
            <w:r w:rsidRPr="00F77221">
              <w:rPr>
                <w:bCs/>
                <w:color w:val="3F3F3F"/>
                <w:sz w:val="16"/>
                <w:szCs w:val="16"/>
              </w:rPr>
              <w:t>цена</w:t>
            </w:r>
          </w:p>
        </w:tc>
        <w:tc>
          <w:tcPr>
            <w:tcW w:w="508" w:type="pct"/>
            <w:vMerge w:val="restart"/>
            <w:shd w:val="clear" w:color="000000" w:fill="FFFFFF"/>
            <w:vAlign w:val="center"/>
          </w:tcPr>
          <w:p w14:paraId="4305FCC0" w14:textId="7CBBC079" w:rsidR="00F2151E" w:rsidRPr="00F77221" w:rsidRDefault="00F2151E" w:rsidP="00D148EC">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00A45D67" w:rsidRPr="00A45D67">
              <w:t xml:space="preserve"> </w:t>
            </w:r>
            <w:r w:rsidR="00A45D67" w:rsidRPr="00A45D67">
              <w:rPr>
                <w:bCs/>
                <w:color w:val="3F3F3F"/>
                <w:sz w:val="16"/>
                <w:szCs w:val="16"/>
              </w:rPr>
              <w:t>о проведении запроса котировок</w:t>
            </w:r>
          </w:p>
        </w:tc>
        <w:tc>
          <w:tcPr>
            <w:tcW w:w="2195" w:type="pct"/>
            <w:gridSpan w:val="4"/>
            <w:tcBorders>
              <w:right w:val="single" w:sz="4" w:space="0" w:color="auto"/>
            </w:tcBorders>
            <w:shd w:val="clear" w:color="000000" w:fill="FFFFFF"/>
            <w:vAlign w:val="center"/>
          </w:tcPr>
          <w:p w14:paraId="57BE290A" w14:textId="6A2F6911" w:rsidR="00F2151E" w:rsidRPr="00F77221" w:rsidRDefault="00F2151E" w:rsidP="00F2151E">
            <w:pPr>
              <w:jc w:val="center"/>
              <w:rPr>
                <w:bCs/>
                <w:color w:val="3F3F3F"/>
                <w:sz w:val="16"/>
                <w:szCs w:val="16"/>
              </w:rPr>
            </w:pPr>
            <w:r w:rsidRPr="00F77221">
              <w:rPr>
                <w:bCs/>
                <w:color w:val="3F3F3F"/>
                <w:sz w:val="16"/>
                <w:szCs w:val="16"/>
              </w:rPr>
              <w:t>Предложение участника</w:t>
            </w:r>
          </w:p>
        </w:tc>
      </w:tr>
      <w:tr w:rsidR="00BC1D05" w:rsidRPr="00F77221" w14:paraId="764B2C5F" w14:textId="77777777" w:rsidTr="00554590">
        <w:trPr>
          <w:trHeight w:val="170"/>
        </w:trPr>
        <w:tc>
          <w:tcPr>
            <w:tcW w:w="204" w:type="pct"/>
            <w:vMerge/>
            <w:shd w:val="clear" w:color="000000" w:fill="FFFFFF"/>
            <w:noWrap/>
            <w:vAlign w:val="center"/>
          </w:tcPr>
          <w:p w14:paraId="73A23126" w14:textId="77777777" w:rsidR="00F2151E" w:rsidRPr="00F77221" w:rsidRDefault="00F2151E" w:rsidP="00D148EC">
            <w:pPr>
              <w:jc w:val="center"/>
              <w:rPr>
                <w:bCs/>
                <w:color w:val="000000"/>
                <w:sz w:val="16"/>
                <w:szCs w:val="16"/>
              </w:rPr>
            </w:pPr>
          </w:p>
        </w:tc>
        <w:tc>
          <w:tcPr>
            <w:tcW w:w="711" w:type="pct"/>
            <w:vMerge/>
            <w:shd w:val="clear" w:color="000000" w:fill="FFFFFF"/>
            <w:noWrap/>
            <w:vAlign w:val="center"/>
          </w:tcPr>
          <w:p w14:paraId="304466A8" w14:textId="77777777" w:rsidR="00F2151E" w:rsidRPr="00F77221" w:rsidRDefault="00F2151E" w:rsidP="00D148EC">
            <w:pPr>
              <w:jc w:val="center"/>
              <w:rPr>
                <w:bCs/>
                <w:color w:val="000000"/>
                <w:sz w:val="16"/>
                <w:szCs w:val="16"/>
              </w:rPr>
            </w:pPr>
          </w:p>
        </w:tc>
        <w:tc>
          <w:tcPr>
            <w:tcW w:w="369" w:type="pct"/>
            <w:vMerge/>
            <w:shd w:val="clear" w:color="000000" w:fill="FFFFFF"/>
          </w:tcPr>
          <w:p w14:paraId="5A90BEBC" w14:textId="77777777" w:rsidR="00F2151E" w:rsidRPr="00F77221" w:rsidRDefault="00F2151E" w:rsidP="00D148EC">
            <w:pPr>
              <w:jc w:val="center"/>
              <w:rPr>
                <w:bCs/>
                <w:color w:val="000000"/>
                <w:sz w:val="16"/>
                <w:szCs w:val="16"/>
              </w:rPr>
            </w:pPr>
          </w:p>
        </w:tc>
        <w:tc>
          <w:tcPr>
            <w:tcW w:w="185" w:type="pct"/>
            <w:vMerge/>
            <w:shd w:val="clear" w:color="000000" w:fill="FFFFFF"/>
          </w:tcPr>
          <w:p w14:paraId="1A8010B9" w14:textId="69541AB0" w:rsidR="00F2151E" w:rsidRPr="00F77221" w:rsidRDefault="00F2151E" w:rsidP="00D148EC">
            <w:pPr>
              <w:jc w:val="center"/>
              <w:rPr>
                <w:bCs/>
                <w:color w:val="000000"/>
                <w:sz w:val="16"/>
                <w:szCs w:val="16"/>
              </w:rPr>
            </w:pPr>
          </w:p>
        </w:tc>
        <w:tc>
          <w:tcPr>
            <w:tcW w:w="184" w:type="pct"/>
            <w:vMerge/>
            <w:shd w:val="clear" w:color="000000" w:fill="FFFFFF"/>
          </w:tcPr>
          <w:p w14:paraId="3E0E4886" w14:textId="77777777" w:rsidR="00F2151E" w:rsidRPr="00F77221" w:rsidRDefault="00F2151E" w:rsidP="00D148EC">
            <w:pPr>
              <w:jc w:val="center"/>
              <w:rPr>
                <w:bCs/>
                <w:color w:val="000000"/>
                <w:sz w:val="16"/>
                <w:szCs w:val="16"/>
              </w:rPr>
            </w:pPr>
          </w:p>
        </w:tc>
        <w:tc>
          <w:tcPr>
            <w:tcW w:w="323" w:type="pct"/>
            <w:shd w:val="clear" w:color="000000" w:fill="FFFFFF"/>
            <w:vAlign w:val="center"/>
          </w:tcPr>
          <w:p w14:paraId="450102D0" w14:textId="77777777" w:rsidR="00F2151E" w:rsidRPr="00F77221" w:rsidRDefault="00F2151E" w:rsidP="00D148EC">
            <w:pPr>
              <w:jc w:val="center"/>
              <w:rPr>
                <w:bCs/>
                <w:color w:val="000000"/>
                <w:sz w:val="16"/>
                <w:szCs w:val="16"/>
              </w:rPr>
            </w:pPr>
            <w:r w:rsidRPr="00F77221">
              <w:rPr>
                <w:bCs/>
                <w:color w:val="000000"/>
                <w:sz w:val="16"/>
                <w:szCs w:val="16"/>
              </w:rPr>
              <w:t xml:space="preserve">единицы товара, руб., включая НДС </w:t>
            </w:r>
          </w:p>
        </w:tc>
        <w:tc>
          <w:tcPr>
            <w:tcW w:w="323" w:type="pct"/>
            <w:shd w:val="clear" w:color="000000" w:fill="FFFFFF"/>
            <w:vAlign w:val="center"/>
          </w:tcPr>
          <w:p w14:paraId="52D5C000" w14:textId="77777777" w:rsidR="00F2151E" w:rsidRPr="00F77221" w:rsidRDefault="00F2151E" w:rsidP="00D148EC">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508" w:type="pct"/>
            <w:vMerge/>
            <w:shd w:val="clear" w:color="000000" w:fill="FFFFFF"/>
          </w:tcPr>
          <w:p w14:paraId="6D33A30E" w14:textId="77777777" w:rsidR="00F2151E" w:rsidRPr="00F77221" w:rsidRDefault="00F2151E" w:rsidP="00D148EC">
            <w:pPr>
              <w:jc w:val="center"/>
              <w:rPr>
                <w:sz w:val="16"/>
                <w:szCs w:val="16"/>
              </w:rPr>
            </w:pPr>
          </w:p>
        </w:tc>
        <w:tc>
          <w:tcPr>
            <w:tcW w:w="785" w:type="pct"/>
            <w:shd w:val="clear" w:color="000000" w:fill="FFFFFF"/>
            <w:vAlign w:val="center"/>
          </w:tcPr>
          <w:p w14:paraId="7E5B7F50" w14:textId="38A0BB29" w:rsidR="00F2151E" w:rsidRPr="00F77221" w:rsidRDefault="00F2151E" w:rsidP="00F2151E">
            <w:pPr>
              <w:jc w:val="center"/>
              <w:rPr>
                <w:bCs/>
                <w:color w:val="000000"/>
                <w:sz w:val="16"/>
                <w:szCs w:val="16"/>
              </w:rPr>
            </w:pPr>
            <w:r w:rsidRPr="007C4867">
              <w:rPr>
                <w:sz w:val="16"/>
                <w:szCs w:val="16"/>
              </w:rPr>
              <w:t>Наименование товара, технические характеристики</w:t>
            </w:r>
          </w:p>
        </w:tc>
        <w:tc>
          <w:tcPr>
            <w:tcW w:w="369" w:type="pct"/>
            <w:shd w:val="clear" w:color="000000" w:fill="FFFFFF"/>
            <w:vAlign w:val="center"/>
          </w:tcPr>
          <w:p w14:paraId="71032EDE" w14:textId="75A96383" w:rsidR="00F2151E" w:rsidRPr="00F77221" w:rsidRDefault="00F2151E" w:rsidP="00D148EC">
            <w:pPr>
              <w:jc w:val="center"/>
              <w:rPr>
                <w:bCs/>
                <w:color w:val="000000"/>
                <w:sz w:val="16"/>
                <w:szCs w:val="16"/>
              </w:rPr>
            </w:pPr>
            <w:r w:rsidRPr="00F77221">
              <w:rPr>
                <w:bCs/>
                <w:color w:val="000000"/>
                <w:sz w:val="16"/>
                <w:szCs w:val="16"/>
              </w:rPr>
              <w:t>Цена единицы товара, руб.</w:t>
            </w:r>
          </w:p>
        </w:tc>
        <w:tc>
          <w:tcPr>
            <w:tcW w:w="370" w:type="pct"/>
            <w:shd w:val="clear" w:color="000000" w:fill="FFFFFF"/>
            <w:vAlign w:val="center"/>
          </w:tcPr>
          <w:p w14:paraId="2229F250" w14:textId="77777777" w:rsidR="00F2151E" w:rsidRPr="00F77221" w:rsidRDefault="00F2151E" w:rsidP="00D148EC">
            <w:pPr>
              <w:jc w:val="center"/>
              <w:rPr>
                <w:bCs/>
                <w:color w:val="000000"/>
                <w:sz w:val="16"/>
                <w:szCs w:val="16"/>
              </w:rPr>
            </w:pPr>
            <w:r w:rsidRPr="00F77221">
              <w:rPr>
                <w:bCs/>
                <w:color w:val="3F3F3F"/>
                <w:sz w:val="16"/>
                <w:szCs w:val="16"/>
              </w:rPr>
              <w:t>Сумма всего товара, руб.</w:t>
            </w:r>
          </w:p>
        </w:tc>
        <w:tc>
          <w:tcPr>
            <w:tcW w:w="671" w:type="pct"/>
            <w:tcBorders>
              <w:right w:val="single" w:sz="4" w:space="0" w:color="auto"/>
            </w:tcBorders>
            <w:shd w:val="clear" w:color="000000" w:fill="FFFFFF"/>
            <w:vAlign w:val="center"/>
          </w:tcPr>
          <w:p w14:paraId="3E419DB0" w14:textId="60B9F97A" w:rsidR="00F2151E" w:rsidRPr="00F77221" w:rsidRDefault="00F2151E" w:rsidP="00D148EC">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неустановления нацрежима </w:t>
            </w:r>
            <w:r w:rsidRPr="00F77221">
              <w:rPr>
                <w:bCs/>
                <w:i/>
                <w:sz w:val="16"/>
                <w:szCs w:val="16"/>
              </w:rPr>
              <w:t xml:space="preserve">в соответствии с </w:t>
            </w:r>
            <w:r w:rsidRPr="00F77221">
              <w:rPr>
                <w:bCs/>
                <w:i/>
                <w:sz w:val="16"/>
                <w:szCs w:val="16"/>
              </w:rPr>
              <w:br/>
              <w:t>п. 9, 9.1, 9.2, 9.3, 9.4 извещения</w:t>
            </w:r>
            <w:r w:rsidR="00A45D67" w:rsidRPr="00A45D67">
              <w:t xml:space="preserve"> </w:t>
            </w:r>
            <w:r w:rsidR="00A45D67"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нацрежима </w:t>
            </w:r>
            <w:r w:rsidRPr="00F77221">
              <w:rPr>
                <w:bCs/>
                <w:i/>
                <w:sz w:val="16"/>
                <w:szCs w:val="16"/>
              </w:rPr>
              <w:t xml:space="preserve">в соответствии с </w:t>
            </w:r>
            <w:r w:rsidRPr="00F77221">
              <w:rPr>
                <w:bCs/>
                <w:i/>
                <w:sz w:val="16"/>
                <w:szCs w:val="16"/>
              </w:rPr>
              <w:br/>
              <w:t>п. 9, 9.1, 9.2, 9.3, 9.4 извещения</w:t>
            </w:r>
            <w:r w:rsidR="00A45D67" w:rsidRPr="00A45D67">
              <w:t xml:space="preserve"> </w:t>
            </w:r>
            <w:r w:rsidR="00A45D67" w:rsidRPr="00A45D67">
              <w:rPr>
                <w:bCs/>
                <w:i/>
                <w:sz w:val="16"/>
                <w:szCs w:val="16"/>
              </w:rPr>
              <w:t>о проведении запроса котировок</w:t>
            </w:r>
            <w:r w:rsidRPr="00F77221">
              <w:rPr>
                <w:bCs/>
                <w:i/>
                <w:sz w:val="16"/>
                <w:szCs w:val="16"/>
              </w:rPr>
              <w:t>)</w:t>
            </w:r>
          </w:p>
        </w:tc>
      </w:tr>
      <w:tr w:rsidR="00BC1D05" w:rsidRPr="00F77221" w14:paraId="38B40FB4" w14:textId="77777777" w:rsidTr="00554590">
        <w:trPr>
          <w:trHeight w:val="170"/>
        </w:trPr>
        <w:tc>
          <w:tcPr>
            <w:tcW w:w="204" w:type="pct"/>
            <w:shd w:val="clear" w:color="000000" w:fill="FFFFFF"/>
            <w:noWrap/>
            <w:vAlign w:val="center"/>
          </w:tcPr>
          <w:p w14:paraId="3CF224A2" w14:textId="77777777" w:rsidR="00F2151E" w:rsidRPr="00F77221" w:rsidRDefault="00F2151E" w:rsidP="00D148EC">
            <w:pPr>
              <w:jc w:val="center"/>
              <w:rPr>
                <w:bCs/>
                <w:color w:val="000000"/>
                <w:sz w:val="16"/>
                <w:szCs w:val="16"/>
              </w:rPr>
            </w:pPr>
            <w:r w:rsidRPr="00F77221">
              <w:rPr>
                <w:bCs/>
                <w:color w:val="000000"/>
                <w:sz w:val="16"/>
                <w:szCs w:val="16"/>
              </w:rPr>
              <w:t>1</w:t>
            </w:r>
          </w:p>
        </w:tc>
        <w:tc>
          <w:tcPr>
            <w:tcW w:w="711" w:type="pct"/>
            <w:tcBorders>
              <w:right w:val="single" w:sz="4" w:space="0" w:color="auto"/>
            </w:tcBorders>
            <w:shd w:val="clear" w:color="000000" w:fill="FFFFFF"/>
            <w:noWrap/>
            <w:vAlign w:val="center"/>
          </w:tcPr>
          <w:p w14:paraId="307438E3" w14:textId="77777777" w:rsidR="00F2151E" w:rsidRPr="00F77221" w:rsidRDefault="00F2151E" w:rsidP="00D148EC">
            <w:pPr>
              <w:jc w:val="center"/>
              <w:rPr>
                <w:bCs/>
                <w:color w:val="000000"/>
                <w:sz w:val="16"/>
                <w:szCs w:val="16"/>
              </w:rPr>
            </w:pPr>
            <w:r w:rsidRPr="00F77221">
              <w:rPr>
                <w:bCs/>
                <w:color w:val="000000"/>
                <w:sz w:val="16"/>
                <w:szCs w:val="16"/>
              </w:rPr>
              <w:t>2</w:t>
            </w:r>
          </w:p>
        </w:tc>
        <w:tc>
          <w:tcPr>
            <w:tcW w:w="369" w:type="pct"/>
            <w:shd w:val="clear" w:color="000000" w:fill="FFFFFF"/>
          </w:tcPr>
          <w:p w14:paraId="4A74E4A0" w14:textId="53DAF336" w:rsidR="00F2151E" w:rsidRPr="00F77221" w:rsidRDefault="00F2151E" w:rsidP="00D148EC">
            <w:pPr>
              <w:jc w:val="center"/>
              <w:rPr>
                <w:bCs/>
                <w:color w:val="000000"/>
                <w:sz w:val="16"/>
                <w:szCs w:val="16"/>
              </w:rPr>
            </w:pPr>
            <w:r>
              <w:rPr>
                <w:bCs/>
                <w:color w:val="000000"/>
                <w:sz w:val="16"/>
                <w:szCs w:val="16"/>
              </w:rPr>
              <w:t>3</w:t>
            </w:r>
          </w:p>
        </w:tc>
        <w:tc>
          <w:tcPr>
            <w:tcW w:w="185" w:type="pct"/>
            <w:shd w:val="clear" w:color="000000" w:fill="FFFFFF"/>
          </w:tcPr>
          <w:p w14:paraId="106EC2BA" w14:textId="11B13B02" w:rsidR="00F2151E" w:rsidRPr="00F77221" w:rsidRDefault="00F2151E" w:rsidP="00D148EC">
            <w:pPr>
              <w:jc w:val="center"/>
              <w:rPr>
                <w:bCs/>
                <w:color w:val="000000"/>
                <w:sz w:val="16"/>
                <w:szCs w:val="16"/>
              </w:rPr>
            </w:pPr>
            <w:r>
              <w:rPr>
                <w:bCs/>
                <w:color w:val="000000"/>
                <w:sz w:val="16"/>
                <w:szCs w:val="16"/>
              </w:rPr>
              <w:t>4</w:t>
            </w:r>
          </w:p>
        </w:tc>
        <w:tc>
          <w:tcPr>
            <w:tcW w:w="184" w:type="pct"/>
            <w:tcBorders>
              <w:right w:val="single" w:sz="4" w:space="0" w:color="auto"/>
            </w:tcBorders>
            <w:shd w:val="clear" w:color="000000" w:fill="FFFFFF"/>
          </w:tcPr>
          <w:p w14:paraId="0431167E" w14:textId="57316DC7" w:rsidR="00F2151E" w:rsidRPr="00F77221" w:rsidRDefault="00F2151E" w:rsidP="00D148EC">
            <w:pPr>
              <w:jc w:val="center"/>
              <w:rPr>
                <w:bCs/>
                <w:color w:val="000000"/>
                <w:sz w:val="16"/>
                <w:szCs w:val="16"/>
              </w:rPr>
            </w:pPr>
            <w:r>
              <w:rPr>
                <w:bCs/>
                <w:color w:val="000000"/>
                <w:sz w:val="16"/>
                <w:szCs w:val="16"/>
              </w:rPr>
              <w:t>5</w:t>
            </w:r>
          </w:p>
        </w:tc>
        <w:tc>
          <w:tcPr>
            <w:tcW w:w="323" w:type="pct"/>
            <w:tcBorders>
              <w:left w:val="single" w:sz="4" w:space="0" w:color="auto"/>
            </w:tcBorders>
            <w:shd w:val="clear" w:color="000000" w:fill="FFFFFF"/>
            <w:vAlign w:val="center"/>
          </w:tcPr>
          <w:p w14:paraId="6A3886BC" w14:textId="1E4D5206" w:rsidR="00F2151E" w:rsidRPr="00F77221" w:rsidRDefault="00F2151E" w:rsidP="00D148EC">
            <w:pPr>
              <w:jc w:val="center"/>
              <w:rPr>
                <w:bCs/>
                <w:color w:val="000000"/>
                <w:sz w:val="16"/>
                <w:szCs w:val="16"/>
              </w:rPr>
            </w:pPr>
            <w:r>
              <w:rPr>
                <w:bCs/>
                <w:color w:val="000000"/>
                <w:sz w:val="16"/>
                <w:szCs w:val="16"/>
              </w:rPr>
              <w:t>6</w:t>
            </w:r>
          </w:p>
        </w:tc>
        <w:tc>
          <w:tcPr>
            <w:tcW w:w="323" w:type="pct"/>
            <w:shd w:val="clear" w:color="000000" w:fill="FFFFFF"/>
            <w:vAlign w:val="center"/>
          </w:tcPr>
          <w:p w14:paraId="1595C586" w14:textId="175064C8" w:rsidR="00F2151E" w:rsidRPr="00F77221" w:rsidRDefault="00F2151E" w:rsidP="00D148EC">
            <w:pPr>
              <w:jc w:val="center"/>
              <w:rPr>
                <w:bCs/>
                <w:color w:val="3F3F3F"/>
                <w:sz w:val="16"/>
                <w:szCs w:val="16"/>
              </w:rPr>
            </w:pPr>
            <w:r>
              <w:rPr>
                <w:bCs/>
                <w:color w:val="3F3F3F"/>
                <w:sz w:val="16"/>
                <w:szCs w:val="16"/>
              </w:rPr>
              <w:t>7</w:t>
            </w:r>
          </w:p>
        </w:tc>
        <w:tc>
          <w:tcPr>
            <w:tcW w:w="508" w:type="pct"/>
            <w:shd w:val="clear" w:color="000000" w:fill="FFFFFF"/>
          </w:tcPr>
          <w:p w14:paraId="2DC75662" w14:textId="023713C4" w:rsidR="00F2151E" w:rsidRPr="00F77221" w:rsidRDefault="00F2151E" w:rsidP="00D148EC">
            <w:pPr>
              <w:jc w:val="center"/>
              <w:rPr>
                <w:bCs/>
                <w:color w:val="000000"/>
                <w:sz w:val="16"/>
                <w:szCs w:val="16"/>
              </w:rPr>
            </w:pPr>
            <w:r>
              <w:rPr>
                <w:bCs/>
                <w:color w:val="000000"/>
                <w:sz w:val="16"/>
                <w:szCs w:val="16"/>
              </w:rPr>
              <w:t>8</w:t>
            </w:r>
          </w:p>
        </w:tc>
        <w:tc>
          <w:tcPr>
            <w:tcW w:w="785" w:type="pct"/>
            <w:shd w:val="clear" w:color="000000" w:fill="FFFFFF"/>
          </w:tcPr>
          <w:p w14:paraId="2C80A062" w14:textId="7983B0EE" w:rsidR="00F2151E" w:rsidRDefault="0044297A" w:rsidP="00D148EC">
            <w:pPr>
              <w:jc w:val="center"/>
              <w:rPr>
                <w:bCs/>
                <w:color w:val="000000"/>
                <w:sz w:val="16"/>
                <w:szCs w:val="16"/>
              </w:rPr>
            </w:pPr>
            <w:r>
              <w:rPr>
                <w:bCs/>
                <w:color w:val="000000"/>
                <w:sz w:val="16"/>
                <w:szCs w:val="16"/>
              </w:rPr>
              <w:t>9</w:t>
            </w:r>
          </w:p>
        </w:tc>
        <w:tc>
          <w:tcPr>
            <w:tcW w:w="369" w:type="pct"/>
            <w:shd w:val="clear" w:color="000000" w:fill="FFFFFF"/>
            <w:vAlign w:val="center"/>
          </w:tcPr>
          <w:p w14:paraId="5349C9FD" w14:textId="1C7EA341" w:rsidR="00F2151E" w:rsidRPr="00F77221" w:rsidRDefault="0044297A" w:rsidP="00D148EC">
            <w:pPr>
              <w:jc w:val="center"/>
              <w:rPr>
                <w:bCs/>
                <w:color w:val="000000"/>
                <w:sz w:val="16"/>
                <w:szCs w:val="16"/>
              </w:rPr>
            </w:pPr>
            <w:r>
              <w:rPr>
                <w:bCs/>
                <w:color w:val="000000"/>
                <w:sz w:val="16"/>
                <w:szCs w:val="16"/>
              </w:rPr>
              <w:t>10</w:t>
            </w:r>
          </w:p>
        </w:tc>
        <w:tc>
          <w:tcPr>
            <w:tcW w:w="370" w:type="pct"/>
            <w:shd w:val="clear" w:color="000000" w:fill="FFFFFF"/>
            <w:vAlign w:val="center"/>
          </w:tcPr>
          <w:p w14:paraId="50D6C753" w14:textId="4149C696" w:rsidR="00F2151E" w:rsidRPr="00F77221" w:rsidRDefault="0044297A" w:rsidP="00F77221">
            <w:pPr>
              <w:jc w:val="center"/>
              <w:rPr>
                <w:bCs/>
                <w:color w:val="3F3F3F"/>
                <w:sz w:val="16"/>
                <w:szCs w:val="16"/>
              </w:rPr>
            </w:pPr>
            <w:r>
              <w:rPr>
                <w:bCs/>
                <w:color w:val="3F3F3F"/>
                <w:sz w:val="16"/>
                <w:szCs w:val="16"/>
              </w:rPr>
              <w:t>11</w:t>
            </w:r>
          </w:p>
        </w:tc>
        <w:tc>
          <w:tcPr>
            <w:tcW w:w="671" w:type="pct"/>
            <w:tcBorders>
              <w:right w:val="single" w:sz="4" w:space="0" w:color="auto"/>
            </w:tcBorders>
            <w:shd w:val="clear" w:color="000000" w:fill="FFFFFF"/>
          </w:tcPr>
          <w:p w14:paraId="5AA9A1E1" w14:textId="46543764" w:rsidR="00F2151E" w:rsidRPr="00F77221" w:rsidRDefault="0044297A" w:rsidP="00F77221">
            <w:pPr>
              <w:jc w:val="center"/>
              <w:rPr>
                <w:bCs/>
                <w:color w:val="3F3F3F"/>
                <w:sz w:val="16"/>
                <w:szCs w:val="16"/>
              </w:rPr>
            </w:pPr>
            <w:r>
              <w:rPr>
                <w:bCs/>
                <w:color w:val="3F3F3F"/>
                <w:sz w:val="16"/>
                <w:szCs w:val="16"/>
              </w:rPr>
              <w:t>12</w:t>
            </w:r>
          </w:p>
        </w:tc>
      </w:tr>
      <w:tr w:rsidR="00BC1D05" w:rsidRPr="00F77221" w14:paraId="059F35A0" w14:textId="77777777" w:rsidTr="00554590">
        <w:trPr>
          <w:trHeight w:val="170"/>
        </w:trPr>
        <w:tc>
          <w:tcPr>
            <w:tcW w:w="204" w:type="pct"/>
            <w:shd w:val="clear" w:color="000000" w:fill="FFFFFF"/>
            <w:noWrap/>
            <w:vAlign w:val="center"/>
          </w:tcPr>
          <w:p w14:paraId="4289D788" w14:textId="77777777" w:rsidR="00F2151E" w:rsidRPr="00F77221" w:rsidRDefault="00F2151E" w:rsidP="00D148EC">
            <w:pPr>
              <w:numPr>
                <w:ilvl w:val="0"/>
                <w:numId w:val="46"/>
              </w:numPr>
              <w:ind w:left="530"/>
              <w:contextualSpacing/>
              <w:jc w:val="center"/>
              <w:rPr>
                <w:bCs/>
                <w:color w:val="000000"/>
                <w:sz w:val="16"/>
                <w:szCs w:val="16"/>
                <w:lang w:eastAsia="en-US"/>
              </w:rPr>
            </w:pPr>
          </w:p>
        </w:tc>
        <w:tc>
          <w:tcPr>
            <w:tcW w:w="711" w:type="pct"/>
            <w:tcBorders>
              <w:top w:val="nil"/>
              <w:left w:val="nil"/>
              <w:bottom w:val="single" w:sz="4" w:space="0" w:color="auto"/>
              <w:right w:val="single" w:sz="4" w:space="0" w:color="auto"/>
            </w:tcBorders>
            <w:shd w:val="clear" w:color="000000" w:fill="FFFFFF"/>
            <w:vAlign w:val="center"/>
          </w:tcPr>
          <w:p w14:paraId="73F3AA90" w14:textId="77777777" w:rsidR="007F04F1" w:rsidRPr="007F04F1" w:rsidRDefault="007F04F1" w:rsidP="007F04F1">
            <w:pPr>
              <w:jc w:val="center"/>
              <w:rPr>
                <w:sz w:val="16"/>
                <w:szCs w:val="16"/>
              </w:rPr>
            </w:pPr>
            <w:r w:rsidRPr="007F04F1">
              <w:rPr>
                <w:sz w:val="16"/>
                <w:szCs w:val="16"/>
              </w:rPr>
              <w:t xml:space="preserve">Переносной газоанализатор Сигнал-4М </w:t>
            </w:r>
          </w:p>
          <w:p w14:paraId="5EA00A82" w14:textId="12ACC2F0" w:rsidR="007F04F1" w:rsidRPr="007F04F1" w:rsidRDefault="007F04F1" w:rsidP="007F04F1">
            <w:pPr>
              <w:jc w:val="center"/>
              <w:rPr>
                <w:sz w:val="16"/>
                <w:szCs w:val="16"/>
              </w:rPr>
            </w:pPr>
            <w:r w:rsidRPr="007F04F1">
              <w:rPr>
                <w:sz w:val="16"/>
                <w:szCs w:val="16"/>
              </w:rPr>
              <w:t>(Бензин, Дизельное топливо, CH4, C3H8), с первичной заводской поверкой или «эквивалент» согласно характеристикам, указанным ниже:</w:t>
            </w:r>
          </w:p>
          <w:p w14:paraId="3CBFFF3C" w14:textId="77777777" w:rsidR="007F04F1" w:rsidRPr="007F04F1" w:rsidRDefault="007F04F1" w:rsidP="007F04F1">
            <w:pPr>
              <w:jc w:val="center"/>
              <w:rPr>
                <w:sz w:val="16"/>
                <w:szCs w:val="16"/>
              </w:rPr>
            </w:pPr>
            <w:r w:rsidRPr="007F04F1">
              <w:rPr>
                <w:sz w:val="16"/>
                <w:szCs w:val="16"/>
              </w:rPr>
              <w:t xml:space="preserve">Поверка - </w:t>
            </w:r>
            <w:hyperlink r:id="rId26" w:history="1">
              <w:r w:rsidRPr="007F04F1">
                <w:rPr>
                  <w:sz w:val="16"/>
                  <w:szCs w:val="16"/>
                </w:rPr>
                <w:t>да</w:t>
              </w:r>
            </w:hyperlink>
          </w:p>
          <w:p w14:paraId="2CAF6AC1" w14:textId="77777777" w:rsidR="007F04F1" w:rsidRPr="007F04F1" w:rsidRDefault="007F04F1" w:rsidP="007F04F1">
            <w:pPr>
              <w:jc w:val="center"/>
              <w:rPr>
                <w:sz w:val="16"/>
                <w:szCs w:val="16"/>
              </w:rPr>
            </w:pPr>
            <w:r w:rsidRPr="007F04F1">
              <w:rPr>
                <w:sz w:val="16"/>
                <w:szCs w:val="16"/>
              </w:rPr>
              <w:t>Внесен в госреестр - да</w:t>
            </w:r>
          </w:p>
          <w:p w14:paraId="609F2C4D" w14:textId="77777777" w:rsidR="007F04F1" w:rsidRPr="007F04F1" w:rsidRDefault="007F04F1" w:rsidP="007F04F1">
            <w:pPr>
              <w:jc w:val="center"/>
              <w:rPr>
                <w:sz w:val="16"/>
                <w:szCs w:val="16"/>
              </w:rPr>
            </w:pPr>
            <w:r w:rsidRPr="007F04F1">
              <w:rPr>
                <w:sz w:val="16"/>
                <w:szCs w:val="16"/>
              </w:rPr>
              <w:t xml:space="preserve">Элементы питания - </w:t>
            </w:r>
            <w:hyperlink r:id="rId27" w:history="1">
              <w:r w:rsidRPr="007F04F1">
                <w:rPr>
                  <w:sz w:val="16"/>
                  <w:szCs w:val="16"/>
                </w:rPr>
                <w:t>аккумулятор</w:t>
              </w:r>
            </w:hyperlink>
          </w:p>
          <w:p w14:paraId="55737D08" w14:textId="77777777" w:rsidR="007F04F1" w:rsidRPr="007F04F1" w:rsidRDefault="007F04F1" w:rsidP="007F04F1">
            <w:pPr>
              <w:jc w:val="center"/>
              <w:rPr>
                <w:sz w:val="16"/>
                <w:szCs w:val="16"/>
              </w:rPr>
            </w:pPr>
            <w:r w:rsidRPr="007F04F1">
              <w:rPr>
                <w:sz w:val="16"/>
                <w:szCs w:val="16"/>
              </w:rPr>
              <w:t>Время отклика - 10 с</w:t>
            </w:r>
          </w:p>
          <w:p w14:paraId="4A908DCC" w14:textId="77777777" w:rsidR="007F04F1" w:rsidRPr="007F04F1" w:rsidRDefault="007F04F1" w:rsidP="007F04F1">
            <w:pPr>
              <w:jc w:val="center"/>
              <w:rPr>
                <w:sz w:val="16"/>
                <w:szCs w:val="16"/>
              </w:rPr>
            </w:pPr>
            <w:r w:rsidRPr="007F04F1">
              <w:rPr>
                <w:sz w:val="16"/>
                <w:szCs w:val="16"/>
              </w:rPr>
              <w:t xml:space="preserve">Подсветка дисплея - </w:t>
            </w:r>
            <w:hyperlink r:id="rId28" w:history="1">
              <w:r w:rsidRPr="007F04F1">
                <w:rPr>
                  <w:sz w:val="16"/>
                  <w:szCs w:val="16"/>
                </w:rPr>
                <w:t>да</w:t>
              </w:r>
            </w:hyperlink>
          </w:p>
          <w:p w14:paraId="269CA88C" w14:textId="77777777" w:rsidR="007F04F1" w:rsidRPr="007F04F1" w:rsidRDefault="007F04F1" w:rsidP="007F04F1">
            <w:pPr>
              <w:jc w:val="center"/>
              <w:rPr>
                <w:sz w:val="16"/>
                <w:szCs w:val="16"/>
              </w:rPr>
            </w:pPr>
            <w:r w:rsidRPr="007F04F1">
              <w:rPr>
                <w:sz w:val="16"/>
                <w:szCs w:val="16"/>
              </w:rPr>
              <w:t xml:space="preserve">Индикация разряда батареи </w:t>
            </w:r>
            <w:r w:rsidRPr="007F04F1">
              <w:rPr>
                <w:sz w:val="16"/>
                <w:szCs w:val="16"/>
              </w:rPr>
              <w:lastRenderedPageBreak/>
              <w:t>- да</w:t>
            </w:r>
          </w:p>
          <w:p w14:paraId="62FAC9BD" w14:textId="77777777" w:rsidR="007F04F1" w:rsidRPr="007F04F1" w:rsidRDefault="007F04F1" w:rsidP="007F04F1">
            <w:pPr>
              <w:jc w:val="center"/>
              <w:rPr>
                <w:sz w:val="16"/>
                <w:szCs w:val="16"/>
              </w:rPr>
            </w:pPr>
            <w:r w:rsidRPr="007F04F1">
              <w:rPr>
                <w:sz w:val="16"/>
                <w:szCs w:val="16"/>
              </w:rPr>
              <w:t>Время работы на одном заряде – не менее 8-ми часов</w:t>
            </w:r>
          </w:p>
          <w:p w14:paraId="4A1A516B" w14:textId="77777777" w:rsidR="007F04F1" w:rsidRPr="007F04F1" w:rsidRDefault="007F04F1" w:rsidP="007F04F1">
            <w:pPr>
              <w:jc w:val="center"/>
              <w:rPr>
                <w:sz w:val="16"/>
                <w:szCs w:val="16"/>
              </w:rPr>
            </w:pPr>
            <w:r w:rsidRPr="007F04F1">
              <w:rPr>
                <w:sz w:val="16"/>
                <w:szCs w:val="16"/>
              </w:rPr>
              <w:t>Температура хранения - от -40 до +50°С °С</w:t>
            </w:r>
          </w:p>
          <w:p w14:paraId="6EB25614" w14:textId="77777777" w:rsidR="007F04F1" w:rsidRPr="007F04F1" w:rsidRDefault="007F04F1" w:rsidP="007F04F1">
            <w:pPr>
              <w:jc w:val="center"/>
              <w:rPr>
                <w:sz w:val="16"/>
                <w:szCs w:val="16"/>
              </w:rPr>
            </w:pPr>
            <w:r w:rsidRPr="007F04F1">
              <w:rPr>
                <w:sz w:val="16"/>
                <w:szCs w:val="16"/>
              </w:rPr>
              <w:t>Рабочая температура - от -40 до +50°С °С</w:t>
            </w:r>
          </w:p>
          <w:p w14:paraId="4A9D1FCC" w14:textId="77777777" w:rsidR="007F04F1" w:rsidRPr="007F04F1" w:rsidRDefault="007F04F1" w:rsidP="007F04F1">
            <w:pPr>
              <w:jc w:val="center"/>
              <w:rPr>
                <w:sz w:val="16"/>
                <w:szCs w:val="16"/>
              </w:rPr>
            </w:pPr>
            <w:r w:rsidRPr="007F04F1">
              <w:rPr>
                <w:sz w:val="16"/>
                <w:szCs w:val="16"/>
              </w:rPr>
              <w:t>Портативный - да</w:t>
            </w:r>
          </w:p>
          <w:p w14:paraId="51580F9E" w14:textId="08D9A98F" w:rsidR="00F2151E" w:rsidRPr="00873F93" w:rsidRDefault="007F04F1" w:rsidP="007F04F1">
            <w:pPr>
              <w:jc w:val="center"/>
              <w:rPr>
                <w:sz w:val="16"/>
                <w:szCs w:val="16"/>
              </w:rPr>
            </w:pPr>
            <w:r w:rsidRPr="007F04F1">
              <w:rPr>
                <w:sz w:val="16"/>
                <w:szCs w:val="16"/>
              </w:rPr>
              <w:t>Диапазон измерений - 0-50% НКП</w:t>
            </w:r>
          </w:p>
        </w:tc>
        <w:tc>
          <w:tcPr>
            <w:tcW w:w="369" w:type="pct"/>
            <w:tcBorders>
              <w:left w:val="single" w:sz="4" w:space="0" w:color="auto"/>
              <w:right w:val="single" w:sz="4" w:space="0" w:color="auto"/>
            </w:tcBorders>
          </w:tcPr>
          <w:p w14:paraId="2493C4AF" w14:textId="3C40345A" w:rsidR="00F2151E" w:rsidRPr="007F04F1" w:rsidRDefault="00590660" w:rsidP="00F2151E">
            <w:pPr>
              <w:jc w:val="center"/>
              <w:rPr>
                <w:color w:val="000000"/>
                <w:sz w:val="16"/>
                <w:szCs w:val="16"/>
                <w:lang w:val="en-US"/>
              </w:rPr>
            </w:pPr>
            <w:r w:rsidRPr="00590660">
              <w:rPr>
                <w:color w:val="000000"/>
                <w:sz w:val="16"/>
                <w:szCs w:val="16"/>
              </w:rPr>
              <w:lastRenderedPageBreak/>
              <w:t>26.51.53.110</w:t>
            </w:r>
          </w:p>
          <w:p w14:paraId="50245C31" w14:textId="7FA62985" w:rsidR="00F2151E" w:rsidRPr="00F77221" w:rsidRDefault="00F2151E" w:rsidP="00F77221">
            <w:pPr>
              <w:jc w:val="center"/>
              <w:rPr>
                <w:color w:val="000000"/>
                <w:sz w:val="16"/>
                <w:szCs w:val="16"/>
              </w:rPr>
            </w:pPr>
          </w:p>
        </w:tc>
        <w:tc>
          <w:tcPr>
            <w:tcW w:w="185" w:type="pct"/>
            <w:tcBorders>
              <w:left w:val="single" w:sz="4" w:space="0" w:color="auto"/>
              <w:right w:val="single" w:sz="4" w:space="0" w:color="auto"/>
            </w:tcBorders>
          </w:tcPr>
          <w:p w14:paraId="75202D64" w14:textId="733EE79C" w:rsidR="00F2151E" w:rsidRPr="00F77221" w:rsidRDefault="00F2151E" w:rsidP="00F77221">
            <w:pPr>
              <w:jc w:val="center"/>
              <w:rPr>
                <w:color w:val="000000"/>
                <w:sz w:val="16"/>
                <w:szCs w:val="16"/>
              </w:rPr>
            </w:pPr>
            <w:r w:rsidRPr="00F77221">
              <w:rPr>
                <w:sz w:val="16"/>
                <w:szCs w:val="16"/>
              </w:rPr>
              <w:t>шт</w:t>
            </w:r>
          </w:p>
        </w:tc>
        <w:tc>
          <w:tcPr>
            <w:tcW w:w="184" w:type="pct"/>
            <w:tcBorders>
              <w:left w:val="single" w:sz="4" w:space="0" w:color="auto"/>
              <w:right w:val="single" w:sz="4" w:space="0" w:color="auto"/>
            </w:tcBorders>
          </w:tcPr>
          <w:p w14:paraId="6E7A4678" w14:textId="64F97059" w:rsidR="00F2151E" w:rsidRPr="00873F93" w:rsidRDefault="007F04F1" w:rsidP="00F2151E">
            <w:pPr>
              <w:jc w:val="center"/>
              <w:rPr>
                <w:color w:val="000000"/>
                <w:sz w:val="16"/>
                <w:szCs w:val="16"/>
              </w:rPr>
            </w:pPr>
            <w:r>
              <w:rPr>
                <w:sz w:val="16"/>
                <w:szCs w:val="16"/>
              </w:rPr>
              <w:t>6</w:t>
            </w:r>
          </w:p>
        </w:tc>
        <w:tc>
          <w:tcPr>
            <w:tcW w:w="323" w:type="pct"/>
            <w:tcBorders>
              <w:left w:val="single" w:sz="4" w:space="0" w:color="auto"/>
            </w:tcBorders>
            <w:shd w:val="clear" w:color="auto" w:fill="auto"/>
          </w:tcPr>
          <w:p w14:paraId="63EE4E38" w14:textId="07092CB3" w:rsidR="00F2151E" w:rsidRPr="00873F93" w:rsidRDefault="00BC1D05" w:rsidP="00873F93">
            <w:pPr>
              <w:jc w:val="center"/>
              <w:rPr>
                <w:sz w:val="16"/>
                <w:szCs w:val="16"/>
              </w:rPr>
            </w:pPr>
            <w:r>
              <w:rPr>
                <w:sz w:val="16"/>
                <w:szCs w:val="16"/>
              </w:rPr>
              <w:t>44 532,20</w:t>
            </w:r>
          </w:p>
        </w:tc>
        <w:tc>
          <w:tcPr>
            <w:tcW w:w="323" w:type="pct"/>
            <w:shd w:val="clear" w:color="auto" w:fill="auto"/>
          </w:tcPr>
          <w:p w14:paraId="483BB873" w14:textId="2BF57BDF" w:rsidR="00F2151E" w:rsidRPr="00873F93" w:rsidRDefault="00BC1D05" w:rsidP="00FB4992">
            <w:pPr>
              <w:jc w:val="center"/>
              <w:rPr>
                <w:sz w:val="16"/>
                <w:szCs w:val="16"/>
              </w:rPr>
            </w:pPr>
            <w:r>
              <w:rPr>
                <w:sz w:val="16"/>
                <w:szCs w:val="16"/>
              </w:rPr>
              <w:t>267 193,20</w:t>
            </w:r>
          </w:p>
        </w:tc>
        <w:tc>
          <w:tcPr>
            <w:tcW w:w="508" w:type="pct"/>
          </w:tcPr>
          <w:p w14:paraId="517B8232" w14:textId="04CA3EEB" w:rsidR="002215F9" w:rsidRPr="002215F9" w:rsidRDefault="002215F9" w:rsidP="002215F9">
            <w:pPr>
              <w:rPr>
                <w:sz w:val="16"/>
                <w:szCs w:val="16"/>
              </w:rPr>
            </w:pPr>
          </w:p>
          <w:p w14:paraId="0A3EAA49" w14:textId="37A4D280" w:rsidR="002215F9" w:rsidRPr="002215F9" w:rsidRDefault="002215F9" w:rsidP="002215F9">
            <w:pPr>
              <w:jc w:val="center"/>
              <w:rPr>
                <w:sz w:val="16"/>
                <w:szCs w:val="16"/>
              </w:rPr>
            </w:pPr>
            <w:r w:rsidRPr="002215F9">
              <w:rPr>
                <w:sz w:val="16"/>
                <w:szCs w:val="16"/>
              </w:rPr>
              <w:t>Установлена минимальная обязательная доля закупок товаров российского происхождения согласно п. 9.4 и</w:t>
            </w:r>
            <w:r>
              <w:rPr>
                <w:sz w:val="16"/>
                <w:szCs w:val="16"/>
              </w:rPr>
              <w:t xml:space="preserve">звещения </w:t>
            </w:r>
            <w:r w:rsidR="00A45D67" w:rsidRPr="00A45D67">
              <w:rPr>
                <w:sz w:val="16"/>
                <w:szCs w:val="16"/>
              </w:rPr>
              <w:t xml:space="preserve">о проведении запроса котировок </w:t>
            </w:r>
            <w:r>
              <w:rPr>
                <w:sz w:val="16"/>
                <w:szCs w:val="16"/>
              </w:rPr>
              <w:t>(в соответствии с п. 74</w:t>
            </w:r>
            <w:r w:rsidRPr="002215F9">
              <w:rPr>
                <w:sz w:val="16"/>
                <w:szCs w:val="16"/>
              </w:rPr>
              <w:t xml:space="preserve"> перечня приложения № 3 к ПП № 1875)</w:t>
            </w:r>
          </w:p>
          <w:p w14:paraId="361FE227" w14:textId="1C5326B1" w:rsidR="00F2151E" w:rsidRPr="00F77221" w:rsidRDefault="00F2151E" w:rsidP="002215F9">
            <w:pPr>
              <w:jc w:val="center"/>
              <w:rPr>
                <w:sz w:val="16"/>
                <w:szCs w:val="16"/>
              </w:rPr>
            </w:pPr>
          </w:p>
        </w:tc>
        <w:tc>
          <w:tcPr>
            <w:tcW w:w="785" w:type="pct"/>
            <w:shd w:val="clear" w:color="000000" w:fill="FFFFFF"/>
          </w:tcPr>
          <w:p w14:paraId="4E6A6A10" w14:textId="77777777" w:rsidR="00F2151E" w:rsidRPr="00F77221" w:rsidRDefault="00F2151E" w:rsidP="00D148EC">
            <w:pPr>
              <w:jc w:val="center"/>
              <w:rPr>
                <w:sz w:val="16"/>
                <w:szCs w:val="16"/>
              </w:rPr>
            </w:pPr>
          </w:p>
        </w:tc>
        <w:tc>
          <w:tcPr>
            <w:tcW w:w="369" w:type="pct"/>
            <w:shd w:val="clear" w:color="000000" w:fill="FFFFFF"/>
          </w:tcPr>
          <w:p w14:paraId="0033CBDD" w14:textId="5D959462" w:rsidR="00F2151E" w:rsidRPr="00F77221" w:rsidRDefault="00F2151E" w:rsidP="00D148EC">
            <w:pPr>
              <w:jc w:val="center"/>
              <w:rPr>
                <w:sz w:val="16"/>
                <w:szCs w:val="16"/>
              </w:rPr>
            </w:pPr>
          </w:p>
        </w:tc>
        <w:tc>
          <w:tcPr>
            <w:tcW w:w="370" w:type="pct"/>
            <w:shd w:val="clear" w:color="000000" w:fill="FFFFFF"/>
          </w:tcPr>
          <w:p w14:paraId="5E207AA8" w14:textId="77777777" w:rsidR="00F2151E" w:rsidRPr="00F77221" w:rsidRDefault="00F2151E" w:rsidP="00D148EC">
            <w:pPr>
              <w:jc w:val="center"/>
              <w:rPr>
                <w:sz w:val="16"/>
                <w:szCs w:val="16"/>
              </w:rPr>
            </w:pPr>
          </w:p>
        </w:tc>
        <w:tc>
          <w:tcPr>
            <w:tcW w:w="671" w:type="pct"/>
            <w:tcBorders>
              <w:right w:val="single" w:sz="4" w:space="0" w:color="auto"/>
            </w:tcBorders>
            <w:shd w:val="clear" w:color="000000" w:fill="FFFFFF"/>
          </w:tcPr>
          <w:p w14:paraId="1F0E60AB" w14:textId="77777777" w:rsidR="00F2151E" w:rsidRPr="00F77221" w:rsidRDefault="00F2151E" w:rsidP="00D148EC">
            <w:pPr>
              <w:jc w:val="center"/>
              <w:rPr>
                <w:sz w:val="16"/>
                <w:szCs w:val="16"/>
              </w:rPr>
            </w:pPr>
          </w:p>
        </w:tc>
      </w:tr>
      <w:tr w:rsidR="00BC1D05" w:rsidRPr="00F77221" w14:paraId="4C4E1D8C" w14:textId="77777777" w:rsidTr="0044297A">
        <w:trPr>
          <w:trHeight w:val="170"/>
        </w:trPr>
        <w:tc>
          <w:tcPr>
            <w:tcW w:w="1974" w:type="pct"/>
            <w:gridSpan w:val="6"/>
            <w:shd w:val="clear" w:color="000000" w:fill="FFFFFF"/>
          </w:tcPr>
          <w:p w14:paraId="16E4DD75" w14:textId="48E3BF29" w:rsidR="00F2151E" w:rsidRPr="00F77221" w:rsidRDefault="00F2151E" w:rsidP="00D148EC">
            <w:pPr>
              <w:jc w:val="right"/>
              <w:rPr>
                <w:sz w:val="16"/>
                <w:szCs w:val="16"/>
              </w:rPr>
            </w:pPr>
            <w:r w:rsidRPr="00F77221">
              <w:rPr>
                <w:bCs/>
                <w:color w:val="000000"/>
                <w:sz w:val="16"/>
                <w:szCs w:val="16"/>
              </w:rPr>
              <w:t>Итого:</w:t>
            </w:r>
          </w:p>
        </w:tc>
        <w:tc>
          <w:tcPr>
            <w:tcW w:w="323" w:type="pct"/>
            <w:shd w:val="clear" w:color="auto" w:fill="auto"/>
            <w:vAlign w:val="center"/>
          </w:tcPr>
          <w:p w14:paraId="55F4B4B9" w14:textId="5812F026" w:rsidR="00F2151E" w:rsidRPr="00F77221" w:rsidRDefault="00BC1D05" w:rsidP="00FB4992">
            <w:pPr>
              <w:jc w:val="center"/>
              <w:rPr>
                <w:b/>
                <w:sz w:val="16"/>
                <w:szCs w:val="16"/>
              </w:rPr>
            </w:pPr>
            <w:r>
              <w:rPr>
                <w:sz w:val="16"/>
                <w:szCs w:val="16"/>
              </w:rPr>
              <w:t>267 193,20</w:t>
            </w:r>
          </w:p>
        </w:tc>
        <w:tc>
          <w:tcPr>
            <w:tcW w:w="508" w:type="pct"/>
            <w:tcBorders>
              <w:right w:val="single" w:sz="4" w:space="0" w:color="auto"/>
            </w:tcBorders>
          </w:tcPr>
          <w:p w14:paraId="27C6013D" w14:textId="77777777" w:rsidR="00F2151E" w:rsidRPr="00F77221" w:rsidRDefault="00F2151E" w:rsidP="00D148EC">
            <w:pPr>
              <w:jc w:val="right"/>
              <w:rPr>
                <w:bCs/>
                <w:color w:val="000000"/>
                <w:sz w:val="16"/>
                <w:szCs w:val="16"/>
              </w:rPr>
            </w:pPr>
          </w:p>
        </w:tc>
        <w:tc>
          <w:tcPr>
            <w:tcW w:w="785" w:type="pct"/>
            <w:tcBorders>
              <w:right w:val="single" w:sz="4" w:space="0" w:color="auto"/>
            </w:tcBorders>
            <w:shd w:val="clear" w:color="000000" w:fill="FFFFFF"/>
          </w:tcPr>
          <w:p w14:paraId="6BD8C9D4" w14:textId="77777777" w:rsidR="00F2151E" w:rsidRPr="00F77221" w:rsidRDefault="00F2151E" w:rsidP="00D148EC">
            <w:pPr>
              <w:jc w:val="right"/>
              <w:rPr>
                <w:bCs/>
                <w:color w:val="000000"/>
                <w:sz w:val="16"/>
                <w:szCs w:val="16"/>
              </w:rPr>
            </w:pPr>
          </w:p>
        </w:tc>
        <w:tc>
          <w:tcPr>
            <w:tcW w:w="369" w:type="pct"/>
            <w:tcBorders>
              <w:left w:val="single" w:sz="4" w:space="0" w:color="auto"/>
            </w:tcBorders>
            <w:shd w:val="clear" w:color="000000" w:fill="FFFFFF"/>
            <w:vAlign w:val="center"/>
          </w:tcPr>
          <w:p w14:paraId="722A4771" w14:textId="6373C851" w:rsidR="00F2151E" w:rsidRPr="00F77221" w:rsidRDefault="00F2151E" w:rsidP="00D148EC">
            <w:pPr>
              <w:jc w:val="right"/>
              <w:rPr>
                <w:color w:val="FFFFFF"/>
                <w:sz w:val="16"/>
                <w:szCs w:val="16"/>
              </w:rPr>
            </w:pPr>
            <w:r w:rsidRPr="00F77221">
              <w:rPr>
                <w:bCs/>
                <w:color w:val="000000"/>
                <w:sz w:val="16"/>
                <w:szCs w:val="16"/>
              </w:rPr>
              <w:t>Итого:</w:t>
            </w:r>
          </w:p>
        </w:tc>
        <w:tc>
          <w:tcPr>
            <w:tcW w:w="370" w:type="pct"/>
            <w:shd w:val="clear" w:color="000000" w:fill="FFFFFF"/>
            <w:vAlign w:val="center"/>
          </w:tcPr>
          <w:p w14:paraId="5B03A26D" w14:textId="77777777" w:rsidR="00F2151E" w:rsidRPr="00F77221" w:rsidRDefault="00F2151E" w:rsidP="00D148EC">
            <w:pPr>
              <w:jc w:val="center"/>
              <w:rPr>
                <w:color w:val="FFFFFF"/>
                <w:sz w:val="16"/>
                <w:szCs w:val="16"/>
              </w:rPr>
            </w:pPr>
          </w:p>
        </w:tc>
        <w:tc>
          <w:tcPr>
            <w:tcW w:w="671" w:type="pct"/>
            <w:shd w:val="clear" w:color="000000" w:fill="FFFFFF"/>
            <w:vAlign w:val="center"/>
          </w:tcPr>
          <w:p w14:paraId="357B0A7D" w14:textId="77777777" w:rsidR="00F2151E" w:rsidRPr="00F77221" w:rsidRDefault="00F2151E" w:rsidP="00D148EC">
            <w:pPr>
              <w:jc w:val="center"/>
              <w:rPr>
                <w:color w:val="FFFFFF"/>
                <w:sz w:val="16"/>
                <w:szCs w:val="16"/>
              </w:rPr>
            </w:pPr>
            <w:r w:rsidRPr="00F77221">
              <w:rPr>
                <w:sz w:val="16"/>
                <w:szCs w:val="16"/>
              </w:rPr>
              <w:t>----</w:t>
            </w:r>
          </w:p>
        </w:tc>
      </w:tr>
    </w:tbl>
    <w:p w14:paraId="3496CD35" w14:textId="77777777" w:rsidR="00554590" w:rsidRDefault="00554590" w:rsidP="00554590">
      <w:pPr>
        <w:tabs>
          <w:tab w:val="left" w:pos="1701"/>
        </w:tabs>
        <w:suppressAutoHyphens/>
        <w:autoSpaceDE w:val="0"/>
        <w:ind w:firstLine="567"/>
        <w:jc w:val="both"/>
        <w:rPr>
          <w:bCs/>
          <w:sz w:val="20"/>
          <w:szCs w:val="20"/>
        </w:rPr>
      </w:pPr>
    </w:p>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42601221" w:rsidR="00395D8B" w:rsidRPr="009C33CB" w:rsidRDefault="0044297A" w:rsidP="0044297A">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Pr>
          <w:sz w:val="20"/>
          <w:szCs w:val="20"/>
          <w:lang w:eastAsia="en-US"/>
        </w:rPr>
        <w:t>9</w:t>
      </w:r>
      <w:r w:rsidRPr="0044297A">
        <w:rPr>
          <w:sz w:val="20"/>
          <w:szCs w:val="20"/>
          <w:lang w:eastAsia="en-US"/>
        </w:rPr>
        <w:t>-1</w:t>
      </w:r>
      <w:r>
        <w:rPr>
          <w:sz w:val="20"/>
          <w:szCs w:val="20"/>
          <w:lang w:eastAsia="en-US"/>
        </w:rPr>
        <w:t>2</w:t>
      </w:r>
      <w:r w:rsidRPr="0044297A">
        <w:rPr>
          <w:sz w:val="20"/>
          <w:szCs w:val="20"/>
          <w:lang w:eastAsia="en-US"/>
        </w:rPr>
        <w:t xml:space="preserve"> </w:t>
      </w:r>
      <w:r w:rsidRPr="0044297A">
        <w:rPr>
          <w:bCs/>
          <w:sz w:val="20"/>
          <w:szCs w:val="20"/>
          <w:lang w:eastAsia="en-US"/>
        </w:rPr>
        <w:t>заполняется участником закупки,</w:t>
      </w:r>
      <w:r w:rsidRPr="0044297A">
        <w:rPr>
          <w:sz w:val="20"/>
          <w:szCs w:val="20"/>
          <w:lang w:eastAsia="en-US"/>
        </w:rPr>
        <w:t xml:space="preserve"> </w:t>
      </w:r>
      <w:r w:rsidRPr="0044297A">
        <w:rPr>
          <w:bCs/>
          <w:sz w:val="20"/>
          <w:szCs w:val="20"/>
          <w:lang w:eastAsia="en-US"/>
        </w:rPr>
        <w:t xml:space="preserve">при этом в графе </w:t>
      </w:r>
      <w:r>
        <w:rPr>
          <w:bCs/>
          <w:sz w:val="20"/>
          <w:szCs w:val="20"/>
          <w:lang w:eastAsia="en-US"/>
        </w:rPr>
        <w:t>9</w:t>
      </w:r>
      <w:r w:rsidRPr="0044297A">
        <w:rPr>
          <w:bCs/>
          <w:sz w:val="20"/>
          <w:szCs w:val="20"/>
          <w:lang w:eastAsia="en-US"/>
        </w:rPr>
        <w:t xml:space="preserve"> необходимо указать конкретный товар, предлагаемый к поставке с указанием его наименования (</w:t>
      </w:r>
      <w:r w:rsidRPr="0044297A">
        <w:rPr>
          <w:b/>
          <w:bCs/>
          <w:sz w:val="20"/>
          <w:szCs w:val="20"/>
          <w:lang w:eastAsia="en-US"/>
        </w:rPr>
        <w:t>торговой марки и модели</w:t>
      </w:r>
      <w:r w:rsidRPr="0044297A">
        <w:rPr>
          <w:bCs/>
          <w:sz w:val="20"/>
          <w:szCs w:val="20"/>
          <w:lang w:eastAsia="en-US"/>
        </w:rPr>
        <w:t>) (</w:t>
      </w:r>
      <w:r w:rsidRPr="0044297A">
        <w:rPr>
          <w:b/>
          <w:bCs/>
          <w:sz w:val="20"/>
          <w:szCs w:val="20"/>
          <w:lang w:eastAsia="en-US"/>
        </w:rPr>
        <w:t>при наличии</w:t>
      </w:r>
      <w:r w:rsidRPr="0044297A">
        <w:rPr>
          <w:bCs/>
          <w:sz w:val="20"/>
          <w:szCs w:val="20"/>
          <w:lang w:eastAsia="en-US"/>
        </w:rPr>
        <w:t>)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712FFBD5" w:rsidR="00395D8B" w:rsidRPr="00395D8B" w:rsidRDefault="00395D8B" w:rsidP="00FF4903">
      <w:pPr>
        <w:ind w:right="-3"/>
        <w:jc w:val="right"/>
        <w:rPr>
          <w:b/>
          <w:bCs/>
        </w:rPr>
      </w:pPr>
      <w:r w:rsidRPr="00395D8B">
        <w:rPr>
          <w:b/>
          <w:bCs/>
        </w:rPr>
        <w:t xml:space="preserve">от </w:t>
      </w:r>
      <w:r w:rsidR="0042550D">
        <w:rPr>
          <w:b/>
          <w:bCs/>
        </w:rPr>
        <w:t>16.04</w:t>
      </w:r>
      <w:r w:rsidR="009C6D86" w:rsidRPr="009C6D86">
        <w:rPr>
          <w:b/>
          <w:bCs/>
        </w:rPr>
        <w:t>.2026</w:t>
      </w:r>
      <w:r w:rsidR="00BE3346">
        <w:rPr>
          <w:b/>
          <w:bCs/>
        </w:rPr>
        <w:t xml:space="preserve"> г. № ЗКЭФ-ДБ</w:t>
      </w:r>
      <w:r w:rsidRPr="00395D8B">
        <w:rPr>
          <w:b/>
          <w:bCs/>
        </w:rPr>
        <w:t>-</w:t>
      </w:r>
      <w:r w:rsidR="001253E9">
        <w:rPr>
          <w:b/>
          <w:bCs/>
        </w:rPr>
        <w:t>1264</w:t>
      </w:r>
      <w:r w:rsidR="0042550D">
        <w:rPr>
          <w:b/>
          <w:bCs/>
        </w:rPr>
        <w:t>П</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3"/>
        <w:gridCol w:w="4646"/>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Р/сч</w:t>
            </w:r>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К/сч</w:t>
            </w:r>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9"/>
          <w:footerReference w:type="even" r:id="rId30"/>
          <w:footerReference w:type="default" r:id="rId31"/>
          <w:headerReference w:type="first" r:id="rId32"/>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5D25C3F2" w:rsidR="009347E9" w:rsidRPr="00C93315" w:rsidRDefault="009347E9" w:rsidP="00CA1BC0">
      <w:pPr>
        <w:tabs>
          <w:tab w:val="left" w:pos="10630"/>
        </w:tabs>
        <w:ind w:right="-2"/>
        <w:jc w:val="right"/>
        <w:rPr>
          <w:bCs/>
        </w:rPr>
      </w:pPr>
      <w:r w:rsidRPr="00C93315">
        <w:rPr>
          <w:bCs/>
        </w:rPr>
        <w:t>к извещению о проведении</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64CDDAF7" w:rsidR="009347E9" w:rsidRPr="00C93315" w:rsidRDefault="009347E9" w:rsidP="00CA1BC0">
      <w:pPr>
        <w:tabs>
          <w:tab w:val="left" w:pos="10630"/>
        </w:tabs>
        <w:spacing w:after="160" w:line="259" w:lineRule="auto"/>
        <w:ind w:right="-2"/>
        <w:jc w:val="right"/>
        <w:rPr>
          <w:b/>
          <w:bCs/>
        </w:rPr>
      </w:pPr>
      <w:r w:rsidRPr="00C93315">
        <w:rPr>
          <w:b/>
          <w:bCs/>
        </w:rPr>
        <w:t xml:space="preserve">от </w:t>
      </w:r>
      <w:r w:rsidR="0042550D">
        <w:rPr>
          <w:b/>
          <w:bCs/>
        </w:rPr>
        <w:t>16.04</w:t>
      </w:r>
      <w:r w:rsidR="00217E6F" w:rsidRPr="00217E6F">
        <w:rPr>
          <w:b/>
          <w:bCs/>
        </w:rPr>
        <w:t>.2026</w:t>
      </w:r>
      <w:r w:rsidR="00217E6F">
        <w:rPr>
          <w:b/>
          <w:bCs/>
        </w:rPr>
        <w:t xml:space="preserve"> </w:t>
      </w:r>
      <w:r w:rsidR="00BE3346">
        <w:rPr>
          <w:b/>
          <w:bCs/>
        </w:rPr>
        <w:t>г. № ЗКЭФ-ДБ</w:t>
      </w:r>
      <w:r w:rsidRPr="00C93315">
        <w:rPr>
          <w:b/>
          <w:bCs/>
        </w:rPr>
        <w:t>-</w:t>
      </w:r>
      <w:r w:rsidR="001253E9">
        <w:rPr>
          <w:b/>
          <w:bCs/>
        </w:rPr>
        <w:t>1264</w:t>
      </w:r>
      <w:r w:rsidR="0042550D">
        <w:rPr>
          <w:b/>
          <w:bCs/>
        </w:rPr>
        <w:t>П</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 xml:space="preserve">проживающий(ая)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ИНН 2632100740 (далее – «Оператор»), зарегистрированному по адресу 123112, Российская Федерация, г. Москва, ул. Тестовская,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10181"/>
        <w:gridCol w:w="420"/>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w:t>
      </w:r>
      <w:r w:rsidRPr="00CA1BC0">
        <w:rPr>
          <w:bCs/>
        </w:rPr>
        <w:lastRenderedPageBreak/>
        <w:t>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3"/>
          <w:footerReference w:type="first" r:id="rId34"/>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EEA98B8" w:rsidR="00395D8B" w:rsidRPr="00395D8B" w:rsidRDefault="00395D8B" w:rsidP="00395D8B">
      <w:pPr>
        <w:jc w:val="right"/>
        <w:rPr>
          <w:b/>
          <w:bCs/>
        </w:rPr>
      </w:pPr>
      <w:r w:rsidRPr="00395D8B">
        <w:rPr>
          <w:b/>
          <w:bCs/>
        </w:rPr>
        <w:t xml:space="preserve">от </w:t>
      </w:r>
      <w:r w:rsidR="0042550D">
        <w:rPr>
          <w:b/>
          <w:bCs/>
        </w:rPr>
        <w:t>16.04</w:t>
      </w:r>
      <w:r w:rsidR="00F539B7" w:rsidRPr="00F539B7">
        <w:rPr>
          <w:b/>
          <w:bCs/>
        </w:rPr>
        <w:t>.2026</w:t>
      </w:r>
      <w:r w:rsidR="00BE3346">
        <w:rPr>
          <w:b/>
          <w:bCs/>
        </w:rPr>
        <w:t xml:space="preserve"> г. № ЗКЭФ-ДБ</w:t>
      </w:r>
      <w:r w:rsidRPr="00395D8B">
        <w:rPr>
          <w:b/>
          <w:bCs/>
        </w:rPr>
        <w:t>-</w:t>
      </w:r>
      <w:r w:rsidR="001253E9">
        <w:rPr>
          <w:b/>
          <w:bCs/>
        </w:rPr>
        <w:t>1264</w:t>
      </w:r>
      <w:r w:rsidR="0042550D">
        <w:rPr>
          <w:b/>
          <w:bCs/>
        </w:rPr>
        <w:t>П</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7E9752AB" w14:textId="36AA42E3" w:rsidR="00395D8B" w:rsidRDefault="001B54B7" w:rsidP="00395D8B">
      <w:pPr>
        <w:ind w:firstLine="708"/>
        <w:jc w:val="both"/>
        <w:rPr>
          <w:bCs/>
        </w:rPr>
      </w:pPr>
      <w:r w:rsidRPr="001B54B7">
        <w:rPr>
          <w:bCs/>
        </w:rPr>
        <w:t>Начальная (максимальная) цена договора</w:t>
      </w:r>
      <w:r>
        <w:rPr>
          <w:bCs/>
        </w:rPr>
        <w:t xml:space="preserve"> </w:t>
      </w:r>
      <w:r w:rsidRPr="001B54B7">
        <w:rPr>
          <w:bCs/>
        </w:rPr>
        <w:t xml:space="preserve">на поставку </w:t>
      </w:r>
      <w:r w:rsidR="006D6E93" w:rsidRPr="006D6E93">
        <w:rPr>
          <w:bCs/>
        </w:rPr>
        <w:t>газоанализаторов</w:t>
      </w:r>
      <w:r w:rsidRPr="001B54B7">
        <w:rPr>
          <w:bCs/>
        </w:rPr>
        <w:t xml:space="preserve">, </w:t>
      </w:r>
      <w:r w:rsidR="006D6E93" w:rsidRPr="006D6E93">
        <w:rPr>
          <w:bCs/>
        </w:rPr>
        <w:t>определена из расчета ср</w:t>
      </w:r>
      <w:r w:rsidR="006D6E93">
        <w:rPr>
          <w:bCs/>
        </w:rPr>
        <w:t>еднего арифметического значения</w:t>
      </w:r>
      <w:r w:rsidR="002F4A9A">
        <w:rPr>
          <w:bCs/>
        </w:rPr>
        <w:t xml:space="preserve"> из</w:t>
      </w:r>
      <w:r w:rsidR="006D6E93" w:rsidRPr="006D6E93">
        <w:rPr>
          <w:bCs/>
        </w:rPr>
        <w:t xml:space="preserve"> 1-го коммерческого пред</w:t>
      </w:r>
      <w:r w:rsidR="002F4A9A">
        <w:rPr>
          <w:bCs/>
        </w:rPr>
        <w:t xml:space="preserve">ложения и </w:t>
      </w:r>
      <w:r w:rsidR="006D6E93" w:rsidRPr="006D6E93">
        <w:rPr>
          <w:bCs/>
        </w:rPr>
        <w:t>цен поставщик</w:t>
      </w:r>
      <w:r w:rsidR="006D6E93">
        <w:rPr>
          <w:bCs/>
        </w:rPr>
        <w:t>ов, публикуемых в сети интернет</w:t>
      </w:r>
      <w:r>
        <w:rPr>
          <w:bCs/>
        </w:rPr>
        <w:t xml:space="preserve"> </w:t>
      </w:r>
    </w:p>
    <w:p w14:paraId="3402DA8C" w14:textId="77777777" w:rsidR="006D6E93" w:rsidRDefault="006D6E93" w:rsidP="00395D8B">
      <w:pPr>
        <w:ind w:firstLine="708"/>
        <w:jc w:val="both"/>
        <w:rPr>
          <w:bCs/>
        </w:rPr>
      </w:pPr>
    </w:p>
    <w:p w14:paraId="6E5FAB10" w14:textId="143B6299" w:rsidR="001B54B7" w:rsidRDefault="001B54B7" w:rsidP="001B54B7">
      <w:pPr>
        <w:ind w:firstLine="708"/>
        <w:jc w:val="center"/>
        <w:rPr>
          <w:bCs/>
        </w:rPr>
      </w:pPr>
      <w:r>
        <w:rPr>
          <w:bCs/>
        </w:rPr>
        <w:t xml:space="preserve">Таблица расчета </w:t>
      </w:r>
      <w:r w:rsidRPr="001B54B7">
        <w:rPr>
          <w:bCs/>
        </w:rPr>
        <w:t>начальной (максимальной) цены договора</w:t>
      </w:r>
    </w:p>
    <w:p w14:paraId="23B65F15" w14:textId="5584D6C5" w:rsidR="00395D8B" w:rsidRPr="00395D8B" w:rsidRDefault="00F2151E" w:rsidP="006D6E93">
      <w:pPr>
        <w:spacing w:before="240"/>
        <w:ind w:firstLine="708"/>
        <w:jc w:val="both"/>
        <w:rPr>
          <w:bCs/>
        </w:rPr>
      </w:pPr>
      <w:r w:rsidRPr="00395D8B">
        <w:rPr>
          <w:bCs/>
        </w:rPr>
        <w:t xml:space="preserve"> </w:t>
      </w:r>
    </w:p>
    <w:tbl>
      <w:tblPr>
        <w:tblStyle w:val="afc"/>
        <w:tblW w:w="4477" w:type="pct"/>
        <w:jc w:val="center"/>
        <w:tblLook w:val="04A0" w:firstRow="1" w:lastRow="0" w:firstColumn="1" w:lastColumn="0" w:noHBand="0" w:noVBand="1"/>
      </w:tblPr>
      <w:tblGrid>
        <w:gridCol w:w="504"/>
        <w:gridCol w:w="2116"/>
        <w:gridCol w:w="640"/>
        <w:gridCol w:w="1294"/>
        <w:gridCol w:w="1016"/>
        <w:gridCol w:w="1116"/>
        <w:gridCol w:w="1016"/>
        <w:gridCol w:w="1116"/>
        <w:gridCol w:w="1016"/>
        <w:gridCol w:w="1116"/>
        <w:gridCol w:w="1016"/>
        <w:gridCol w:w="1401"/>
      </w:tblGrid>
      <w:tr w:rsidR="00966F40" w:rsidRPr="005C36BA" w14:paraId="69CF3CD8" w14:textId="77777777" w:rsidTr="00966F40">
        <w:trPr>
          <w:trHeight w:val="276"/>
          <w:jc w:val="center"/>
        </w:trPr>
        <w:tc>
          <w:tcPr>
            <w:tcW w:w="188" w:type="pct"/>
            <w:vMerge w:val="restart"/>
            <w:vAlign w:val="center"/>
            <w:hideMark/>
          </w:tcPr>
          <w:p w14:paraId="449358CB" w14:textId="77777777" w:rsidR="00966F40" w:rsidRPr="00966F40" w:rsidRDefault="00966F40" w:rsidP="00191A75">
            <w:pPr>
              <w:jc w:val="right"/>
              <w:rPr>
                <w:b/>
                <w:bCs/>
                <w:sz w:val="20"/>
                <w:szCs w:val="20"/>
              </w:rPr>
            </w:pPr>
            <w:r w:rsidRPr="00966F40">
              <w:rPr>
                <w:b/>
                <w:bCs/>
                <w:sz w:val="20"/>
                <w:szCs w:val="20"/>
              </w:rPr>
              <w:t>№ п/п</w:t>
            </w:r>
          </w:p>
        </w:tc>
        <w:tc>
          <w:tcPr>
            <w:tcW w:w="791" w:type="pct"/>
            <w:vMerge w:val="restart"/>
            <w:vAlign w:val="center"/>
            <w:hideMark/>
          </w:tcPr>
          <w:p w14:paraId="63C235CA" w14:textId="77777777" w:rsidR="00966F40" w:rsidRPr="00966F40" w:rsidRDefault="00966F40" w:rsidP="00191A75">
            <w:pPr>
              <w:jc w:val="right"/>
              <w:rPr>
                <w:b/>
                <w:bCs/>
                <w:sz w:val="20"/>
                <w:szCs w:val="20"/>
              </w:rPr>
            </w:pPr>
            <w:r w:rsidRPr="00966F40">
              <w:rPr>
                <w:b/>
                <w:bCs/>
                <w:sz w:val="20"/>
                <w:szCs w:val="20"/>
              </w:rPr>
              <w:t>Наименование товара</w:t>
            </w:r>
          </w:p>
        </w:tc>
        <w:tc>
          <w:tcPr>
            <w:tcW w:w="239" w:type="pct"/>
            <w:vMerge w:val="restart"/>
            <w:vAlign w:val="center"/>
            <w:hideMark/>
          </w:tcPr>
          <w:p w14:paraId="2C96829E" w14:textId="77777777" w:rsidR="00966F40" w:rsidRPr="00966F40" w:rsidRDefault="00966F40" w:rsidP="00191A75">
            <w:pPr>
              <w:jc w:val="right"/>
              <w:rPr>
                <w:b/>
                <w:bCs/>
                <w:sz w:val="20"/>
                <w:szCs w:val="20"/>
              </w:rPr>
            </w:pPr>
            <w:r w:rsidRPr="00966F40">
              <w:rPr>
                <w:b/>
                <w:bCs/>
                <w:sz w:val="20"/>
                <w:szCs w:val="20"/>
              </w:rPr>
              <w:t>Кол-во</w:t>
            </w:r>
          </w:p>
        </w:tc>
        <w:tc>
          <w:tcPr>
            <w:tcW w:w="484" w:type="pct"/>
            <w:vMerge w:val="restart"/>
            <w:vAlign w:val="center"/>
            <w:hideMark/>
          </w:tcPr>
          <w:p w14:paraId="251DA105" w14:textId="77777777" w:rsidR="00966F40" w:rsidRPr="00966F40" w:rsidRDefault="00966F40" w:rsidP="00191A75">
            <w:pPr>
              <w:jc w:val="right"/>
              <w:rPr>
                <w:b/>
                <w:bCs/>
                <w:sz w:val="20"/>
                <w:szCs w:val="20"/>
              </w:rPr>
            </w:pPr>
            <w:r w:rsidRPr="00966F40">
              <w:rPr>
                <w:b/>
                <w:bCs/>
                <w:sz w:val="20"/>
                <w:szCs w:val="20"/>
              </w:rPr>
              <w:t>Единица измерения</w:t>
            </w:r>
          </w:p>
        </w:tc>
        <w:tc>
          <w:tcPr>
            <w:tcW w:w="797" w:type="pct"/>
            <w:gridSpan w:val="2"/>
            <w:vMerge w:val="restart"/>
            <w:vAlign w:val="center"/>
            <w:hideMark/>
          </w:tcPr>
          <w:p w14:paraId="7CB70A70" w14:textId="77777777" w:rsidR="00966F40" w:rsidRPr="00966F40" w:rsidRDefault="00966F40" w:rsidP="00191A75">
            <w:pPr>
              <w:jc w:val="right"/>
              <w:rPr>
                <w:b/>
                <w:bCs/>
                <w:sz w:val="20"/>
                <w:szCs w:val="20"/>
              </w:rPr>
            </w:pPr>
            <w:r w:rsidRPr="00966F40">
              <w:rPr>
                <w:b/>
                <w:bCs/>
                <w:sz w:val="20"/>
                <w:szCs w:val="20"/>
              </w:rPr>
              <w:t xml:space="preserve">предложенне №1 </w:t>
            </w:r>
          </w:p>
        </w:tc>
        <w:tc>
          <w:tcPr>
            <w:tcW w:w="797" w:type="pct"/>
            <w:gridSpan w:val="2"/>
            <w:vMerge w:val="restart"/>
            <w:vAlign w:val="center"/>
            <w:hideMark/>
          </w:tcPr>
          <w:p w14:paraId="151871C9" w14:textId="77777777" w:rsidR="00966F40" w:rsidRPr="00966F40" w:rsidRDefault="00966F40" w:rsidP="00191A75">
            <w:pPr>
              <w:jc w:val="right"/>
              <w:rPr>
                <w:b/>
                <w:bCs/>
                <w:sz w:val="20"/>
                <w:szCs w:val="20"/>
              </w:rPr>
            </w:pPr>
            <w:r w:rsidRPr="00966F40">
              <w:rPr>
                <w:b/>
                <w:bCs/>
                <w:sz w:val="20"/>
                <w:szCs w:val="20"/>
              </w:rPr>
              <w:t>предложенне №2</w:t>
            </w:r>
          </w:p>
        </w:tc>
        <w:tc>
          <w:tcPr>
            <w:tcW w:w="797" w:type="pct"/>
            <w:gridSpan w:val="2"/>
            <w:vMerge w:val="restart"/>
            <w:vAlign w:val="center"/>
            <w:hideMark/>
          </w:tcPr>
          <w:p w14:paraId="65D1F2AD" w14:textId="77777777" w:rsidR="00966F40" w:rsidRPr="00966F40" w:rsidRDefault="00966F40" w:rsidP="00191A75">
            <w:pPr>
              <w:jc w:val="right"/>
              <w:rPr>
                <w:b/>
                <w:bCs/>
                <w:sz w:val="20"/>
                <w:szCs w:val="20"/>
              </w:rPr>
            </w:pPr>
            <w:r w:rsidRPr="00966F40">
              <w:rPr>
                <w:b/>
                <w:bCs/>
                <w:sz w:val="20"/>
                <w:szCs w:val="20"/>
              </w:rPr>
              <w:t>предложенне №3</w:t>
            </w:r>
          </w:p>
        </w:tc>
        <w:tc>
          <w:tcPr>
            <w:tcW w:w="380" w:type="pct"/>
            <w:vMerge w:val="restart"/>
            <w:vAlign w:val="center"/>
            <w:hideMark/>
          </w:tcPr>
          <w:p w14:paraId="4257BBB4" w14:textId="77777777" w:rsidR="00966F40" w:rsidRPr="00966F40" w:rsidRDefault="00966F40" w:rsidP="00191A75">
            <w:pPr>
              <w:jc w:val="right"/>
              <w:rPr>
                <w:b/>
                <w:bCs/>
                <w:sz w:val="20"/>
                <w:szCs w:val="20"/>
              </w:rPr>
            </w:pPr>
            <w:r w:rsidRPr="00966F40">
              <w:rPr>
                <w:b/>
                <w:bCs/>
                <w:sz w:val="20"/>
                <w:szCs w:val="20"/>
              </w:rPr>
              <w:t>Цена за 1 ед, руб., с учетом НДС</w:t>
            </w:r>
          </w:p>
        </w:tc>
        <w:tc>
          <w:tcPr>
            <w:tcW w:w="524" w:type="pct"/>
            <w:vMerge w:val="restart"/>
            <w:vAlign w:val="center"/>
            <w:hideMark/>
          </w:tcPr>
          <w:p w14:paraId="3FDF04FD" w14:textId="77777777" w:rsidR="00966F40" w:rsidRPr="00966F40" w:rsidRDefault="00966F40" w:rsidP="00191A75">
            <w:pPr>
              <w:jc w:val="right"/>
              <w:rPr>
                <w:b/>
                <w:bCs/>
                <w:sz w:val="20"/>
                <w:szCs w:val="20"/>
              </w:rPr>
            </w:pPr>
            <w:r w:rsidRPr="00966F40">
              <w:rPr>
                <w:b/>
                <w:bCs/>
                <w:sz w:val="20"/>
                <w:szCs w:val="20"/>
              </w:rPr>
              <w:t>Стоимость, руб., с учетом НДС</w:t>
            </w:r>
          </w:p>
        </w:tc>
      </w:tr>
      <w:tr w:rsidR="00966F40" w:rsidRPr="005C36BA" w14:paraId="373C417D" w14:textId="77777777" w:rsidTr="00966F40">
        <w:trPr>
          <w:trHeight w:val="276"/>
          <w:jc w:val="center"/>
        </w:trPr>
        <w:tc>
          <w:tcPr>
            <w:tcW w:w="188" w:type="pct"/>
            <w:vMerge/>
            <w:vAlign w:val="center"/>
            <w:hideMark/>
          </w:tcPr>
          <w:p w14:paraId="4E5E09A1" w14:textId="77777777" w:rsidR="00966F40" w:rsidRPr="005C36BA" w:rsidRDefault="00966F40" w:rsidP="00191A75">
            <w:pPr>
              <w:jc w:val="right"/>
              <w:rPr>
                <w:bCs/>
                <w:sz w:val="20"/>
                <w:szCs w:val="20"/>
              </w:rPr>
            </w:pPr>
          </w:p>
        </w:tc>
        <w:tc>
          <w:tcPr>
            <w:tcW w:w="791" w:type="pct"/>
            <w:vMerge/>
            <w:vAlign w:val="center"/>
            <w:hideMark/>
          </w:tcPr>
          <w:p w14:paraId="08A43331" w14:textId="77777777" w:rsidR="00966F40" w:rsidRPr="005C36BA" w:rsidRDefault="00966F40" w:rsidP="00191A75">
            <w:pPr>
              <w:jc w:val="right"/>
              <w:rPr>
                <w:bCs/>
                <w:sz w:val="20"/>
                <w:szCs w:val="20"/>
              </w:rPr>
            </w:pPr>
          </w:p>
        </w:tc>
        <w:tc>
          <w:tcPr>
            <w:tcW w:w="239" w:type="pct"/>
            <w:vMerge/>
            <w:vAlign w:val="center"/>
            <w:hideMark/>
          </w:tcPr>
          <w:p w14:paraId="1E4CA024" w14:textId="77777777" w:rsidR="00966F40" w:rsidRPr="005C36BA" w:rsidRDefault="00966F40" w:rsidP="00191A75">
            <w:pPr>
              <w:jc w:val="right"/>
              <w:rPr>
                <w:bCs/>
                <w:sz w:val="20"/>
                <w:szCs w:val="20"/>
              </w:rPr>
            </w:pPr>
          </w:p>
        </w:tc>
        <w:tc>
          <w:tcPr>
            <w:tcW w:w="484" w:type="pct"/>
            <w:vMerge/>
            <w:vAlign w:val="center"/>
            <w:hideMark/>
          </w:tcPr>
          <w:p w14:paraId="7CA84789" w14:textId="77777777" w:rsidR="00966F40" w:rsidRPr="005C36BA" w:rsidRDefault="00966F40" w:rsidP="00191A75">
            <w:pPr>
              <w:jc w:val="right"/>
              <w:rPr>
                <w:bCs/>
                <w:sz w:val="20"/>
                <w:szCs w:val="20"/>
              </w:rPr>
            </w:pPr>
          </w:p>
        </w:tc>
        <w:tc>
          <w:tcPr>
            <w:tcW w:w="797" w:type="pct"/>
            <w:gridSpan w:val="2"/>
            <w:vMerge/>
            <w:vAlign w:val="center"/>
            <w:hideMark/>
          </w:tcPr>
          <w:p w14:paraId="5ECD5764" w14:textId="77777777" w:rsidR="00966F40" w:rsidRPr="005C36BA" w:rsidRDefault="00966F40" w:rsidP="00191A75">
            <w:pPr>
              <w:jc w:val="right"/>
              <w:rPr>
                <w:bCs/>
                <w:sz w:val="20"/>
                <w:szCs w:val="20"/>
              </w:rPr>
            </w:pPr>
          </w:p>
        </w:tc>
        <w:tc>
          <w:tcPr>
            <w:tcW w:w="797" w:type="pct"/>
            <w:gridSpan w:val="2"/>
            <w:vMerge/>
            <w:vAlign w:val="center"/>
            <w:hideMark/>
          </w:tcPr>
          <w:p w14:paraId="069E84A7" w14:textId="77777777" w:rsidR="00966F40" w:rsidRPr="005C36BA" w:rsidRDefault="00966F40" w:rsidP="00191A75">
            <w:pPr>
              <w:jc w:val="right"/>
              <w:rPr>
                <w:bCs/>
                <w:sz w:val="20"/>
                <w:szCs w:val="20"/>
              </w:rPr>
            </w:pPr>
          </w:p>
        </w:tc>
        <w:tc>
          <w:tcPr>
            <w:tcW w:w="797" w:type="pct"/>
            <w:gridSpan w:val="2"/>
            <w:vMerge/>
            <w:vAlign w:val="center"/>
            <w:hideMark/>
          </w:tcPr>
          <w:p w14:paraId="0A53AEAC" w14:textId="77777777" w:rsidR="00966F40" w:rsidRPr="005C36BA" w:rsidRDefault="00966F40" w:rsidP="00191A75">
            <w:pPr>
              <w:jc w:val="right"/>
              <w:rPr>
                <w:bCs/>
                <w:sz w:val="20"/>
                <w:szCs w:val="20"/>
              </w:rPr>
            </w:pPr>
          </w:p>
        </w:tc>
        <w:tc>
          <w:tcPr>
            <w:tcW w:w="380" w:type="pct"/>
            <w:vMerge/>
            <w:vAlign w:val="center"/>
            <w:hideMark/>
          </w:tcPr>
          <w:p w14:paraId="4760B235" w14:textId="77777777" w:rsidR="00966F40" w:rsidRPr="005C36BA" w:rsidRDefault="00966F40" w:rsidP="00191A75">
            <w:pPr>
              <w:jc w:val="right"/>
              <w:rPr>
                <w:bCs/>
                <w:sz w:val="20"/>
                <w:szCs w:val="20"/>
              </w:rPr>
            </w:pPr>
          </w:p>
        </w:tc>
        <w:tc>
          <w:tcPr>
            <w:tcW w:w="524" w:type="pct"/>
            <w:vMerge/>
            <w:vAlign w:val="center"/>
            <w:hideMark/>
          </w:tcPr>
          <w:p w14:paraId="4571BBBE" w14:textId="77777777" w:rsidR="00966F40" w:rsidRPr="005C36BA" w:rsidRDefault="00966F40" w:rsidP="00191A75">
            <w:pPr>
              <w:jc w:val="right"/>
              <w:rPr>
                <w:bCs/>
                <w:sz w:val="20"/>
                <w:szCs w:val="20"/>
              </w:rPr>
            </w:pPr>
          </w:p>
        </w:tc>
      </w:tr>
      <w:tr w:rsidR="00966F40" w:rsidRPr="005C36BA" w14:paraId="1324F6E8" w14:textId="77777777" w:rsidTr="00966F40">
        <w:trPr>
          <w:trHeight w:val="170"/>
          <w:jc w:val="center"/>
        </w:trPr>
        <w:tc>
          <w:tcPr>
            <w:tcW w:w="188" w:type="pct"/>
            <w:vMerge/>
            <w:vAlign w:val="center"/>
            <w:hideMark/>
          </w:tcPr>
          <w:p w14:paraId="1DA92D9B" w14:textId="77777777" w:rsidR="00966F40" w:rsidRPr="005C36BA" w:rsidRDefault="00966F40" w:rsidP="00191A75">
            <w:pPr>
              <w:jc w:val="right"/>
              <w:rPr>
                <w:bCs/>
                <w:sz w:val="20"/>
                <w:szCs w:val="20"/>
              </w:rPr>
            </w:pPr>
          </w:p>
        </w:tc>
        <w:tc>
          <w:tcPr>
            <w:tcW w:w="791" w:type="pct"/>
            <w:vMerge/>
            <w:vAlign w:val="center"/>
            <w:hideMark/>
          </w:tcPr>
          <w:p w14:paraId="7E475AF0" w14:textId="77777777" w:rsidR="00966F40" w:rsidRPr="005C36BA" w:rsidRDefault="00966F40" w:rsidP="00191A75">
            <w:pPr>
              <w:jc w:val="right"/>
              <w:rPr>
                <w:bCs/>
                <w:sz w:val="20"/>
                <w:szCs w:val="20"/>
              </w:rPr>
            </w:pPr>
          </w:p>
        </w:tc>
        <w:tc>
          <w:tcPr>
            <w:tcW w:w="239" w:type="pct"/>
            <w:vMerge/>
            <w:vAlign w:val="center"/>
            <w:hideMark/>
          </w:tcPr>
          <w:p w14:paraId="12789BE8" w14:textId="77777777" w:rsidR="00966F40" w:rsidRPr="005C36BA" w:rsidRDefault="00966F40" w:rsidP="00191A75">
            <w:pPr>
              <w:jc w:val="right"/>
              <w:rPr>
                <w:bCs/>
                <w:sz w:val="20"/>
                <w:szCs w:val="20"/>
              </w:rPr>
            </w:pPr>
          </w:p>
        </w:tc>
        <w:tc>
          <w:tcPr>
            <w:tcW w:w="484" w:type="pct"/>
            <w:vMerge/>
            <w:vAlign w:val="center"/>
            <w:hideMark/>
          </w:tcPr>
          <w:p w14:paraId="3801CA5B" w14:textId="77777777" w:rsidR="00966F40" w:rsidRPr="005C36BA" w:rsidRDefault="00966F40" w:rsidP="00191A75">
            <w:pPr>
              <w:jc w:val="right"/>
              <w:rPr>
                <w:bCs/>
                <w:sz w:val="20"/>
                <w:szCs w:val="20"/>
              </w:rPr>
            </w:pPr>
          </w:p>
        </w:tc>
        <w:tc>
          <w:tcPr>
            <w:tcW w:w="380" w:type="pct"/>
            <w:vAlign w:val="center"/>
            <w:hideMark/>
          </w:tcPr>
          <w:p w14:paraId="37BCCBF1" w14:textId="77777777" w:rsidR="00966F40" w:rsidRPr="005C36BA" w:rsidRDefault="00966F40" w:rsidP="00191A75">
            <w:pPr>
              <w:jc w:val="right"/>
              <w:rPr>
                <w:bCs/>
                <w:sz w:val="20"/>
                <w:szCs w:val="20"/>
              </w:rPr>
            </w:pPr>
            <w:r w:rsidRPr="005C36BA">
              <w:rPr>
                <w:bCs/>
                <w:sz w:val="20"/>
                <w:szCs w:val="20"/>
              </w:rPr>
              <w:t>Цена за 1шт., руб</w:t>
            </w:r>
          </w:p>
        </w:tc>
        <w:tc>
          <w:tcPr>
            <w:tcW w:w="417" w:type="pct"/>
            <w:noWrap/>
            <w:vAlign w:val="center"/>
            <w:hideMark/>
          </w:tcPr>
          <w:p w14:paraId="60E8AFF2" w14:textId="77777777" w:rsidR="00966F40" w:rsidRPr="005C36BA" w:rsidRDefault="00966F40" w:rsidP="00191A75">
            <w:pPr>
              <w:jc w:val="right"/>
              <w:rPr>
                <w:bCs/>
                <w:sz w:val="20"/>
                <w:szCs w:val="20"/>
              </w:rPr>
            </w:pPr>
            <w:r w:rsidRPr="005C36BA">
              <w:rPr>
                <w:bCs/>
                <w:sz w:val="20"/>
                <w:szCs w:val="20"/>
              </w:rPr>
              <w:t>Ст-ть, руб</w:t>
            </w:r>
          </w:p>
        </w:tc>
        <w:tc>
          <w:tcPr>
            <w:tcW w:w="380" w:type="pct"/>
            <w:vAlign w:val="center"/>
            <w:hideMark/>
          </w:tcPr>
          <w:p w14:paraId="59B2B71F" w14:textId="77777777" w:rsidR="00966F40" w:rsidRPr="005C36BA" w:rsidRDefault="00966F40" w:rsidP="00191A75">
            <w:pPr>
              <w:jc w:val="right"/>
              <w:rPr>
                <w:bCs/>
                <w:sz w:val="20"/>
                <w:szCs w:val="20"/>
              </w:rPr>
            </w:pPr>
            <w:r w:rsidRPr="005C36BA">
              <w:rPr>
                <w:bCs/>
                <w:sz w:val="20"/>
                <w:szCs w:val="20"/>
              </w:rPr>
              <w:t>Цена за 1шт., руб</w:t>
            </w:r>
          </w:p>
        </w:tc>
        <w:tc>
          <w:tcPr>
            <w:tcW w:w="417" w:type="pct"/>
            <w:noWrap/>
            <w:vAlign w:val="center"/>
            <w:hideMark/>
          </w:tcPr>
          <w:p w14:paraId="382802CB" w14:textId="77777777" w:rsidR="00966F40" w:rsidRPr="005C36BA" w:rsidRDefault="00966F40" w:rsidP="00191A75">
            <w:pPr>
              <w:jc w:val="right"/>
              <w:rPr>
                <w:bCs/>
                <w:sz w:val="20"/>
                <w:szCs w:val="20"/>
              </w:rPr>
            </w:pPr>
            <w:r w:rsidRPr="005C36BA">
              <w:rPr>
                <w:bCs/>
                <w:sz w:val="20"/>
                <w:szCs w:val="20"/>
              </w:rPr>
              <w:t>Ст-ть, руб</w:t>
            </w:r>
          </w:p>
        </w:tc>
        <w:tc>
          <w:tcPr>
            <w:tcW w:w="380" w:type="pct"/>
            <w:vAlign w:val="center"/>
            <w:hideMark/>
          </w:tcPr>
          <w:p w14:paraId="71FFFA1D" w14:textId="77777777" w:rsidR="00966F40" w:rsidRPr="005C36BA" w:rsidRDefault="00966F40" w:rsidP="00191A75">
            <w:pPr>
              <w:jc w:val="right"/>
              <w:rPr>
                <w:bCs/>
                <w:sz w:val="20"/>
                <w:szCs w:val="20"/>
              </w:rPr>
            </w:pPr>
            <w:r w:rsidRPr="005C36BA">
              <w:rPr>
                <w:bCs/>
                <w:sz w:val="20"/>
                <w:szCs w:val="20"/>
              </w:rPr>
              <w:t>Цена за 1шт., руб</w:t>
            </w:r>
          </w:p>
        </w:tc>
        <w:tc>
          <w:tcPr>
            <w:tcW w:w="417" w:type="pct"/>
            <w:noWrap/>
            <w:vAlign w:val="center"/>
            <w:hideMark/>
          </w:tcPr>
          <w:p w14:paraId="042B189C" w14:textId="77777777" w:rsidR="00966F40" w:rsidRPr="005C36BA" w:rsidRDefault="00966F40" w:rsidP="00191A75">
            <w:pPr>
              <w:jc w:val="right"/>
              <w:rPr>
                <w:bCs/>
                <w:sz w:val="20"/>
                <w:szCs w:val="20"/>
              </w:rPr>
            </w:pPr>
            <w:r w:rsidRPr="005C36BA">
              <w:rPr>
                <w:bCs/>
                <w:sz w:val="20"/>
                <w:szCs w:val="20"/>
              </w:rPr>
              <w:t>Ст-ть, руб</w:t>
            </w:r>
          </w:p>
        </w:tc>
        <w:tc>
          <w:tcPr>
            <w:tcW w:w="380" w:type="pct"/>
            <w:vMerge/>
            <w:vAlign w:val="center"/>
            <w:hideMark/>
          </w:tcPr>
          <w:p w14:paraId="045BC5B5" w14:textId="77777777" w:rsidR="00966F40" w:rsidRPr="005C36BA" w:rsidRDefault="00966F40" w:rsidP="00191A75">
            <w:pPr>
              <w:jc w:val="right"/>
              <w:rPr>
                <w:bCs/>
                <w:sz w:val="20"/>
                <w:szCs w:val="20"/>
              </w:rPr>
            </w:pPr>
          </w:p>
        </w:tc>
        <w:tc>
          <w:tcPr>
            <w:tcW w:w="524" w:type="pct"/>
            <w:vMerge/>
            <w:vAlign w:val="center"/>
            <w:hideMark/>
          </w:tcPr>
          <w:p w14:paraId="0A52521E" w14:textId="77777777" w:rsidR="00966F40" w:rsidRPr="005C36BA" w:rsidRDefault="00966F40" w:rsidP="00191A75">
            <w:pPr>
              <w:jc w:val="right"/>
              <w:rPr>
                <w:bCs/>
                <w:sz w:val="20"/>
                <w:szCs w:val="20"/>
              </w:rPr>
            </w:pPr>
          </w:p>
        </w:tc>
      </w:tr>
      <w:tr w:rsidR="00966F40" w:rsidRPr="005C36BA" w14:paraId="0FD024B6" w14:textId="77777777" w:rsidTr="00966F40">
        <w:trPr>
          <w:trHeight w:val="170"/>
          <w:jc w:val="center"/>
        </w:trPr>
        <w:tc>
          <w:tcPr>
            <w:tcW w:w="188" w:type="pct"/>
            <w:vAlign w:val="center"/>
            <w:hideMark/>
          </w:tcPr>
          <w:p w14:paraId="0C20E9FE" w14:textId="77777777" w:rsidR="00966F40" w:rsidRPr="005C36BA" w:rsidRDefault="00966F40" w:rsidP="00191A75">
            <w:pPr>
              <w:jc w:val="right"/>
              <w:rPr>
                <w:bCs/>
                <w:sz w:val="20"/>
                <w:szCs w:val="20"/>
              </w:rPr>
            </w:pPr>
            <w:r w:rsidRPr="005C36BA">
              <w:rPr>
                <w:bCs/>
                <w:sz w:val="20"/>
                <w:szCs w:val="20"/>
              </w:rPr>
              <w:t>1</w:t>
            </w:r>
          </w:p>
        </w:tc>
        <w:tc>
          <w:tcPr>
            <w:tcW w:w="791" w:type="pct"/>
            <w:vAlign w:val="center"/>
            <w:hideMark/>
          </w:tcPr>
          <w:p w14:paraId="65BD623A" w14:textId="3BA96AF5" w:rsidR="00966F40" w:rsidRPr="005C36BA" w:rsidRDefault="00966F40" w:rsidP="00966F40">
            <w:pPr>
              <w:jc w:val="right"/>
              <w:rPr>
                <w:bCs/>
                <w:sz w:val="20"/>
                <w:szCs w:val="20"/>
              </w:rPr>
            </w:pPr>
            <w:r w:rsidRPr="005C36BA">
              <w:rPr>
                <w:bCs/>
                <w:sz w:val="20"/>
                <w:szCs w:val="20"/>
              </w:rPr>
              <w:t xml:space="preserve">Переносной газоанализатор Сигнал-4М </w:t>
            </w:r>
            <w:r w:rsidRPr="005C36BA">
              <w:rPr>
                <w:bCs/>
                <w:sz w:val="20"/>
                <w:szCs w:val="20"/>
              </w:rPr>
              <w:br/>
              <w:t>(Бензин</w:t>
            </w:r>
            <w:r>
              <w:rPr>
                <w:bCs/>
                <w:sz w:val="20"/>
                <w:szCs w:val="20"/>
              </w:rPr>
              <w:t>, Дизельное топливо, CH4, C3H8)</w:t>
            </w:r>
            <w:r w:rsidRPr="005C36BA">
              <w:rPr>
                <w:bCs/>
                <w:sz w:val="20"/>
                <w:szCs w:val="20"/>
              </w:rPr>
              <w:t xml:space="preserve"> </w:t>
            </w:r>
          </w:p>
        </w:tc>
        <w:tc>
          <w:tcPr>
            <w:tcW w:w="239" w:type="pct"/>
            <w:noWrap/>
            <w:vAlign w:val="center"/>
            <w:hideMark/>
          </w:tcPr>
          <w:p w14:paraId="2D6E4AAD" w14:textId="77777777" w:rsidR="00966F40" w:rsidRPr="005C36BA" w:rsidRDefault="00966F40" w:rsidP="00191A75">
            <w:pPr>
              <w:jc w:val="right"/>
              <w:rPr>
                <w:bCs/>
                <w:sz w:val="20"/>
                <w:szCs w:val="20"/>
              </w:rPr>
            </w:pPr>
            <w:r w:rsidRPr="005C36BA">
              <w:rPr>
                <w:bCs/>
                <w:sz w:val="20"/>
                <w:szCs w:val="20"/>
              </w:rPr>
              <w:t>6</w:t>
            </w:r>
          </w:p>
        </w:tc>
        <w:tc>
          <w:tcPr>
            <w:tcW w:w="484" w:type="pct"/>
            <w:noWrap/>
            <w:vAlign w:val="center"/>
            <w:hideMark/>
          </w:tcPr>
          <w:p w14:paraId="7B338F22" w14:textId="77777777" w:rsidR="00966F40" w:rsidRPr="005C36BA" w:rsidRDefault="00966F40" w:rsidP="00191A75">
            <w:pPr>
              <w:jc w:val="right"/>
              <w:rPr>
                <w:bCs/>
                <w:sz w:val="20"/>
                <w:szCs w:val="20"/>
              </w:rPr>
            </w:pPr>
            <w:r w:rsidRPr="005C36BA">
              <w:rPr>
                <w:bCs/>
                <w:sz w:val="20"/>
                <w:szCs w:val="20"/>
              </w:rPr>
              <w:t>шт.</w:t>
            </w:r>
          </w:p>
        </w:tc>
        <w:tc>
          <w:tcPr>
            <w:tcW w:w="380" w:type="pct"/>
            <w:noWrap/>
            <w:vAlign w:val="center"/>
            <w:hideMark/>
          </w:tcPr>
          <w:p w14:paraId="040705B7" w14:textId="77777777" w:rsidR="00966F40" w:rsidRPr="005C36BA" w:rsidRDefault="00966F40" w:rsidP="00191A75">
            <w:pPr>
              <w:jc w:val="right"/>
              <w:rPr>
                <w:bCs/>
                <w:sz w:val="20"/>
                <w:szCs w:val="20"/>
              </w:rPr>
            </w:pPr>
            <w:r w:rsidRPr="005C36BA">
              <w:rPr>
                <w:bCs/>
                <w:sz w:val="20"/>
                <w:szCs w:val="20"/>
              </w:rPr>
              <w:t>49 664,20</w:t>
            </w:r>
          </w:p>
        </w:tc>
        <w:tc>
          <w:tcPr>
            <w:tcW w:w="417" w:type="pct"/>
            <w:noWrap/>
            <w:vAlign w:val="center"/>
            <w:hideMark/>
          </w:tcPr>
          <w:p w14:paraId="1C72E26C" w14:textId="77777777" w:rsidR="00966F40" w:rsidRPr="005C36BA" w:rsidRDefault="00966F40" w:rsidP="00191A75">
            <w:pPr>
              <w:jc w:val="right"/>
              <w:rPr>
                <w:bCs/>
                <w:sz w:val="20"/>
                <w:szCs w:val="20"/>
              </w:rPr>
            </w:pPr>
            <w:r w:rsidRPr="005C36BA">
              <w:rPr>
                <w:bCs/>
                <w:sz w:val="20"/>
                <w:szCs w:val="20"/>
              </w:rPr>
              <w:t>297 985,20</w:t>
            </w:r>
          </w:p>
        </w:tc>
        <w:tc>
          <w:tcPr>
            <w:tcW w:w="380" w:type="pct"/>
            <w:noWrap/>
            <w:vAlign w:val="center"/>
            <w:hideMark/>
          </w:tcPr>
          <w:p w14:paraId="7E6511C3" w14:textId="77777777" w:rsidR="00966F40" w:rsidRPr="005C36BA" w:rsidRDefault="00966F40" w:rsidP="00191A75">
            <w:pPr>
              <w:jc w:val="right"/>
              <w:rPr>
                <w:bCs/>
                <w:sz w:val="20"/>
                <w:szCs w:val="20"/>
              </w:rPr>
            </w:pPr>
            <w:r w:rsidRPr="005C36BA">
              <w:rPr>
                <w:bCs/>
                <w:sz w:val="20"/>
                <w:szCs w:val="20"/>
              </w:rPr>
              <w:t>36 104,20</w:t>
            </w:r>
          </w:p>
        </w:tc>
        <w:tc>
          <w:tcPr>
            <w:tcW w:w="417" w:type="pct"/>
            <w:noWrap/>
            <w:vAlign w:val="center"/>
            <w:hideMark/>
          </w:tcPr>
          <w:p w14:paraId="06675F74" w14:textId="77777777" w:rsidR="00966F40" w:rsidRPr="005C36BA" w:rsidRDefault="00966F40" w:rsidP="00191A75">
            <w:pPr>
              <w:jc w:val="right"/>
              <w:rPr>
                <w:bCs/>
                <w:sz w:val="20"/>
                <w:szCs w:val="20"/>
              </w:rPr>
            </w:pPr>
            <w:r w:rsidRPr="005C36BA">
              <w:rPr>
                <w:bCs/>
                <w:sz w:val="20"/>
                <w:szCs w:val="20"/>
              </w:rPr>
              <w:t>216 625,20</w:t>
            </w:r>
          </w:p>
        </w:tc>
        <w:tc>
          <w:tcPr>
            <w:tcW w:w="380" w:type="pct"/>
            <w:noWrap/>
            <w:vAlign w:val="center"/>
            <w:hideMark/>
          </w:tcPr>
          <w:p w14:paraId="46C59120" w14:textId="77777777" w:rsidR="00966F40" w:rsidRPr="005C36BA" w:rsidRDefault="00966F40" w:rsidP="00191A75">
            <w:pPr>
              <w:jc w:val="right"/>
              <w:rPr>
                <w:bCs/>
                <w:sz w:val="20"/>
                <w:szCs w:val="20"/>
              </w:rPr>
            </w:pPr>
            <w:r w:rsidRPr="005C36BA">
              <w:rPr>
                <w:bCs/>
                <w:sz w:val="20"/>
                <w:szCs w:val="20"/>
              </w:rPr>
              <w:t>47 828,20</w:t>
            </w:r>
          </w:p>
        </w:tc>
        <w:tc>
          <w:tcPr>
            <w:tcW w:w="417" w:type="pct"/>
            <w:noWrap/>
            <w:vAlign w:val="center"/>
            <w:hideMark/>
          </w:tcPr>
          <w:p w14:paraId="245D4401" w14:textId="77777777" w:rsidR="00966F40" w:rsidRPr="005C36BA" w:rsidRDefault="00966F40" w:rsidP="00191A75">
            <w:pPr>
              <w:jc w:val="right"/>
              <w:rPr>
                <w:bCs/>
                <w:sz w:val="20"/>
                <w:szCs w:val="20"/>
              </w:rPr>
            </w:pPr>
            <w:r w:rsidRPr="005C36BA">
              <w:rPr>
                <w:bCs/>
                <w:sz w:val="20"/>
                <w:szCs w:val="20"/>
              </w:rPr>
              <w:t>286 969,20</w:t>
            </w:r>
          </w:p>
        </w:tc>
        <w:tc>
          <w:tcPr>
            <w:tcW w:w="380" w:type="pct"/>
            <w:noWrap/>
            <w:vAlign w:val="center"/>
            <w:hideMark/>
          </w:tcPr>
          <w:p w14:paraId="2906A9DD" w14:textId="77777777" w:rsidR="00966F40" w:rsidRPr="005C36BA" w:rsidRDefault="00966F40" w:rsidP="00191A75">
            <w:pPr>
              <w:jc w:val="right"/>
              <w:rPr>
                <w:bCs/>
                <w:sz w:val="20"/>
                <w:szCs w:val="20"/>
              </w:rPr>
            </w:pPr>
            <w:r w:rsidRPr="005C36BA">
              <w:rPr>
                <w:bCs/>
                <w:sz w:val="20"/>
                <w:szCs w:val="20"/>
              </w:rPr>
              <w:t>44 532,20</w:t>
            </w:r>
          </w:p>
        </w:tc>
        <w:tc>
          <w:tcPr>
            <w:tcW w:w="524" w:type="pct"/>
            <w:noWrap/>
            <w:vAlign w:val="center"/>
            <w:hideMark/>
          </w:tcPr>
          <w:p w14:paraId="03F958CB" w14:textId="28797F94" w:rsidR="00966F40" w:rsidRPr="005C36BA" w:rsidRDefault="00BC1D05" w:rsidP="00191A75">
            <w:pPr>
              <w:jc w:val="right"/>
              <w:rPr>
                <w:bCs/>
                <w:sz w:val="20"/>
                <w:szCs w:val="20"/>
              </w:rPr>
            </w:pPr>
            <w:r>
              <w:rPr>
                <w:sz w:val="16"/>
                <w:szCs w:val="16"/>
              </w:rPr>
              <w:t>267 193,20</w:t>
            </w:r>
          </w:p>
        </w:tc>
      </w:tr>
      <w:tr w:rsidR="00966F40" w:rsidRPr="005C36BA" w14:paraId="0D197DFC" w14:textId="77777777" w:rsidTr="00966F40">
        <w:trPr>
          <w:trHeight w:val="70"/>
          <w:jc w:val="center"/>
        </w:trPr>
        <w:tc>
          <w:tcPr>
            <w:tcW w:w="188" w:type="pct"/>
            <w:noWrap/>
            <w:vAlign w:val="center"/>
            <w:hideMark/>
          </w:tcPr>
          <w:p w14:paraId="3F1D201A" w14:textId="77777777" w:rsidR="00966F40" w:rsidRPr="005C36BA" w:rsidRDefault="00966F40" w:rsidP="00191A75">
            <w:pPr>
              <w:jc w:val="right"/>
              <w:rPr>
                <w:bCs/>
                <w:sz w:val="20"/>
                <w:szCs w:val="20"/>
              </w:rPr>
            </w:pPr>
            <w:r w:rsidRPr="005C36BA">
              <w:rPr>
                <w:bCs/>
                <w:sz w:val="20"/>
                <w:szCs w:val="20"/>
              </w:rPr>
              <w:t> </w:t>
            </w:r>
          </w:p>
        </w:tc>
        <w:tc>
          <w:tcPr>
            <w:tcW w:w="791" w:type="pct"/>
            <w:noWrap/>
            <w:vAlign w:val="center"/>
            <w:hideMark/>
          </w:tcPr>
          <w:p w14:paraId="5B6551F2" w14:textId="77777777" w:rsidR="00966F40" w:rsidRPr="00966F40" w:rsidRDefault="00966F40" w:rsidP="00191A75">
            <w:pPr>
              <w:jc w:val="right"/>
              <w:rPr>
                <w:b/>
                <w:bCs/>
                <w:sz w:val="20"/>
                <w:szCs w:val="20"/>
              </w:rPr>
            </w:pPr>
            <w:r w:rsidRPr="00966F40">
              <w:rPr>
                <w:b/>
                <w:bCs/>
                <w:sz w:val="20"/>
                <w:szCs w:val="20"/>
              </w:rPr>
              <w:t> </w:t>
            </w:r>
          </w:p>
        </w:tc>
        <w:tc>
          <w:tcPr>
            <w:tcW w:w="239" w:type="pct"/>
            <w:noWrap/>
            <w:vAlign w:val="center"/>
            <w:hideMark/>
          </w:tcPr>
          <w:p w14:paraId="59059C36" w14:textId="77777777" w:rsidR="00966F40" w:rsidRPr="00966F40" w:rsidRDefault="00966F40" w:rsidP="00191A75">
            <w:pPr>
              <w:jc w:val="right"/>
              <w:rPr>
                <w:b/>
                <w:bCs/>
                <w:sz w:val="20"/>
                <w:szCs w:val="20"/>
              </w:rPr>
            </w:pPr>
            <w:r w:rsidRPr="00966F40">
              <w:rPr>
                <w:b/>
                <w:bCs/>
                <w:sz w:val="20"/>
                <w:szCs w:val="20"/>
              </w:rPr>
              <w:t> </w:t>
            </w:r>
          </w:p>
        </w:tc>
        <w:tc>
          <w:tcPr>
            <w:tcW w:w="484" w:type="pct"/>
            <w:noWrap/>
            <w:vAlign w:val="center"/>
            <w:hideMark/>
          </w:tcPr>
          <w:p w14:paraId="4746A1A7" w14:textId="77777777" w:rsidR="00966F40" w:rsidRPr="00966F40" w:rsidRDefault="00966F40" w:rsidP="00191A75">
            <w:pPr>
              <w:jc w:val="right"/>
              <w:rPr>
                <w:b/>
                <w:bCs/>
                <w:sz w:val="20"/>
                <w:szCs w:val="20"/>
              </w:rPr>
            </w:pPr>
            <w:r w:rsidRPr="00966F40">
              <w:rPr>
                <w:b/>
                <w:bCs/>
                <w:sz w:val="20"/>
                <w:szCs w:val="20"/>
              </w:rPr>
              <w:t> </w:t>
            </w:r>
          </w:p>
        </w:tc>
        <w:tc>
          <w:tcPr>
            <w:tcW w:w="380" w:type="pct"/>
            <w:noWrap/>
            <w:vAlign w:val="center"/>
            <w:hideMark/>
          </w:tcPr>
          <w:p w14:paraId="7BB45BEE" w14:textId="77777777" w:rsidR="00966F40" w:rsidRPr="00966F40" w:rsidRDefault="00966F40" w:rsidP="00191A75">
            <w:pPr>
              <w:jc w:val="right"/>
              <w:rPr>
                <w:b/>
                <w:bCs/>
                <w:sz w:val="20"/>
                <w:szCs w:val="20"/>
              </w:rPr>
            </w:pPr>
            <w:r w:rsidRPr="00966F40">
              <w:rPr>
                <w:b/>
                <w:bCs/>
                <w:sz w:val="20"/>
                <w:szCs w:val="20"/>
              </w:rPr>
              <w:t> </w:t>
            </w:r>
          </w:p>
        </w:tc>
        <w:tc>
          <w:tcPr>
            <w:tcW w:w="417" w:type="pct"/>
            <w:noWrap/>
            <w:vAlign w:val="center"/>
            <w:hideMark/>
          </w:tcPr>
          <w:p w14:paraId="5137B89D" w14:textId="77777777" w:rsidR="00966F40" w:rsidRPr="00966F40" w:rsidRDefault="00966F40" w:rsidP="00191A75">
            <w:pPr>
              <w:jc w:val="right"/>
              <w:rPr>
                <w:b/>
                <w:bCs/>
                <w:sz w:val="20"/>
                <w:szCs w:val="20"/>
              </w:rPr>
            </w:pPr>
            <w:r w:rsidRPr="00966F40">
              <w:rPr>
                <w:b/>
                <w:bCs/>
                <w:sz w:val="20"/>
                <w:szCs w:val="20"/>
              </w:rPr>
              <w:t>297 985,20</w:t>
            </w:r>
          </w:p>
        </w:tc>
        <w:tc>
          <w:tcPr>
            <w:tcW w:w="380" w:type="pct"/>
            <w:noWrap/>
            <w:vAlign w:val="center"/>
            <w:hideMark/>
          </w:tcPr>
          <w:p w14:paraId="61B24250" w14:textId="77777777" w:rsidR="00966F40" w:rsidRPr="00966F40" w:rsidRDefault="00966F40" w:rsidP="00191A75">
            <w:pPr>
              <w:jc w:val="right"/>
              <w:rPr>
                <w:b/>
                <w:bCs/>
                <w:sz w:val="20"/>
                <w:szCs w:val="20"/>
              </w:rPr>
            </w:pPr>
            <w:r w:rsidRPr="00966F40">
              <w:rPr>
                <w:b/>
                <w:bCs/>
                <w:sz w:val="20"/>
                <w:szCs w:val="20"/>
              </w:rPr>
              <w:t> </w:t>
            </w:r>
          </w:p>
        </w:tc>
        <w:tc>
          <w:tcPr>
            <w:tcW w:w="417" w:type="pct"/>
            <w:noWrap/>
            <w:vAlign w:val="center"/>
            <w:hideMark/>
          </w:tcPr>
          <w:p w14:paraId="0EA6EAC1" w14:textId="77777777" w:rsidR="00966F40" w:rsidRPr="00966F40" w:rsidRDefault="00966F40" w:rsidP="00191A75">
            <w:pPr>
              <w:jc w:val="right"/>
              <w:rPr>
                <w:b/>
                <w:bCs/>
                <w:sz w:val="20"/>
                <w:szCs w:val="20"/>
              </w:rPr>
            </w:pPr>
            <w:r w:rsidRPr="00966F40">
              <w:rPr>
                <w:b/>
                <w:bCs/>
                <w:sz w:val="20"/>
                <w:szCs w:val="20"/>
              </w:rPr>
              <w:t>216 625,20</w:t>
            </w:r>
          </w:p>
        </w:tc>
        <w:tc>
          <w:tcPr>
            <w:tcW w:w="380" w:type="pct"/>
            <w:noWrap/>
            <w:vAlign w:val="center"/>
            <w:hideMark/>
          </w:tcPr>
          <w:p w14:paraId="3488B2F9" w14:textId="77777777" w:rsidR="00966F40" w:rsidRPr="00966F40" w:rsidRDefault="00966F40" w:rsidP="00191A75">
            <w:pPr>
              <w:jc w:val="right"/>
              <w:rPr>
                <w:b/>
                <w:bCs/>
                <w:sz w:val="20"/>
                <w:szCs w:val="20"/>
              </w:rPr>
            </w:pPr>
            <w:r w:rsidRPr="00966F40">
              <w:rPr>
                <w:b/>
                <w:bCs/>
                <w:sz w:val="20"/>
                <w:szCs w:val="20"/>
              </w:rPr>
              <w:t> </w:t>
            </w:r>
          </w:p>
        </w:tc>
        <w:tc>
          <w:tcPr>
            <w:tcW w:w="417" w:type="pct"/>
            <w:noWrap/>
            <w:vAlign w:val="center"/>
            <w:hideMark/>
          </w:tcPr>
          <w:p w14:paraId="7B46D185" w14:textId="77777777" w:rsidR="00966F40" w:rsidRPr="00966F40" w:rsidRDefault="00966F40" w:rsidP="00191A75">
            <w:pPr>
              <w:jc w:val="right"/>
              <w:rPr>
                <w:b/>
                <w:bCs/>
                <w:sz w:val="20"/>
                <w:szCs w:val="20"/>
              </w:rPr>
            </w:pPr>
            <w:r w:rsidRPr="00966F40">
              <w:rPr>
                <w:b/>
                <w:bCs/>
                <w:sz w:val="20"/>
                <w:szCs w:val="20"/>
              </w:rPr>
              <w:t>286 969,20</w:t>
            </w:r>
          </w:p>
        </w:tc>
        <w:tc>
          <w:tcPr>
            <w:tcW w:w="380" w:type="pct"/>
            <w:noWrap/>
            <w:vAlign w:val="center"/>
            <w:hideMark/>
          </w:tcPr>
          <w:p w14:paraId="66E0DE10" w14:textId="77777777" w:rsidR="00966F40" w:rsidRPr="00966F40" w:rsidRDefault="00966F40" w:rsidP="00191A75">
            <w:pPr>
              <w:jc w:val="right"/>
              <w:rPr>
                <w:b/>
                <w:bCs/>
                <w:sz w:val="20"/>
                <w:szCs w:val="20"/>
              </w:rPr>
            </w:pPr>
            <w:r w:rsidRPr="00966F40">
              <w:rPr>
                <w:b/>
                <w:bCs/>
                <w:sz w:val="20"/>
                <w:szCs w:val="20"/>
              </w:rPr>
              <w:t> </w:t>
            </w:r>
          </w:p>
        </w:tc>
        <w:tc>
          <w:tcPr>
            <w:tcW w:w="524" w:type="pct"/>
            <w:noWrap/>
            <w:vAlign w:val="center"/>
            <w:hideMark/>
          </w:tcPr>
          <w:p w14:paraId="250A0974" w14:textId="4742C79D" w:rsidR="00966F40" w:rsidRPr="00966F40" w:rsidRDefault="00BC1D05">
            <w:pPr>
              <w:jc w:val="right"/>
              <w:rPr>
                <w:b/>
                <w:bCs/>
                <w:sz w:val="20"/>
                <w:szCs w:val="20"/>
              </w:rPr>
            </w:pPr>
            <w:r>
              <w:rPr>
                <w:sz w:val="16"/>
                <w:szCs w:val="16"/>
              </w:rPr>
              <w:t>267 193,20</w:t>
            </w:r>
          </w:p>
        </w:tc>
      </w:tr>
    </w:tbl>
    <w:p w14:paraId="266A66E5" w14:textId="77777777" w:rsidR="00395D8B" w:rsidRPr="00395D8B" w:rsidRDefault="00395D8B" w:rsidP="00395D8B">
      <w:pPr>
        <w:jc w:val="right"/>
        <w:rPr>
          <w:b/>
          <w:bCs/>
        </w:rPr>
        <w:sectPr w:rsidR="00395D8B" w:rsidRPr="00395D8B" w:rsidSect="001B54B7">
          <w:pgSz w:w="16838" w:h="11906" w:orient="landscape"/>
          <w:pgMar w:top="709" w:right="1134" w:bottom="709" w:left="992" w:header="454" w:footer="510" w:gutter="0"/>
          <w:cols w:space="708"/>
          <w:docGrid w:linePitch="360"/>
        </w:sectPr>
      </w:pPr>
    </w:p>
    <w:p w14:paraId="5AFA36DB" w14:textId="0AE1B329"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2D797C33" w:rsidR="00395D8B" w:rsidRPr="00395D8B" w:rsidRDefault="00395D8B" w:rsidP="00395D8B">
      <w:pPr>
        <w:widowControl w:val="0"/>
        <w:jc w:val="right"/>
        <w:rPr>
          <w:b/>
        </w:rPr>
      </w:pPr>
      <w:r w:rsidRPr="00395D8B">
        <w:rPr>
          <w:b/>
          <w:bCs/>
        </w:rPr>
        <w:t xml:space="preserve">от </w:t>
      </w:r>
      <w:r w:rsidR="0042550D">
        <w:rPr>
          <w:b/>
          <w:bCs/>
        </w:rPr>
        <w:t>16.04</w:t>
      </w:r>
      <w:r w:rsidR="00EA36FD" w:rsidRPr="00EA36FD">
        <w:rPr>
          <w:b/>
          <w:bCs/>
        </w:rPr>
        <w:t>.2026</w:t>
      </w:r>
      <w:r w:rsidR="00BE3346">
        <w:rPr>
          <w:b/>
          <w:bCs/>
        </w:rPr>
        <w:t xml:space="preserve"> г. № ЗКЭФ-ДБ</w:t>
      </w:r>
      <w:r w:rsidRPr="00395D8B">
        <w:rPr>
          <w:b/>
          <w:bCs/>
        </w:rPr>
        <w:t>-</w:t>
      </w:r>
      <w:r w:rsidR="001253E9">
        <w:rPr>
          <w:b/>
          <w:bCs/>
        </w:rPr>
        <w:t>1264</w:t>
      </w:r>
      <w:r w:rsidR="0042550D">
        <w:rPr>
          <w:b/>
          <w:bCs/>
        </w:rPr>
        <w:t>П</w:t>
      </w:r>
      <w:bookmarkStart w:id="5" w:name="_GoBack"/>
      <w:bookmarkEnd w:id="5"/>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4C9A41FD" w14:textId="77777777" w:rsidR="00D97C8C" w:rsidRDefault="00D97C8C" w:rsidP="00D97C8C">
      <w:pPr>
        <w:ind w:left="142"/>
        <w:jc w:val="center"/>
        <w:rPr>
          <w:b/>
        </w:rPr>
      </w:pPr>
      <w:r>
        <w:rPr>
          <w:b/>
        </w:rPr>
        <w:t>ДОГОВОР № ______</w:t>
      </w:r>
    </w:p>
    <w:p w14:paraId="54E262C5" w14:textId="77777777" w:rsidR="00D97C8C" w:rsidRDefault="00D97C8C" w:rsidP="00D97C8C">
      <w:pPr>
        <w:ind w:left="142"/>
        <w:rPr>
          <w:b/>
        </w:rPr>
      </w:pPr>
    </w:p>
    <w:p w14:paraId="0BF413EF" w14:textId="77777777" w:rsidR="00D97C8C" w:rsidRDefault="00D97C8C" w:rsidP="00D97C8C">
      <w:pPr>
        <w:tabs>
          <w:tab w:val="left" w:pos="1134"/>
          <w:tab w:val="left" w:pos="1276"/>
          <w:tab w:val="left" w:pos="5580"/>
        </w:tabs>
        <w:ind w:firstLine="709"/>
      </w:pPr>
      <w:r>
        <w:t>г. Москва                                                                                             «___»_________ 2026 г.</w:t>
      </w:r>
    </w:p>
    <w:p w14:paraId="2DAD6EAC" w14:textId="77777777" w:rsidR="00D97C8C" w:rsidRDefault="00D97C8C" w:rsidP="00D97C8C">
      <w:pPr>
        <w:tabs>
          <w:tab w:val="left" w:pos="1134"/>
          <w:tab w:val="left" w:pos="1276"/>
        </w:tabs>
        <w:ind w:firstLine="709"/>
      </w:pPr>
    </w:p>
    <w:p w14:paraId="717B94D2" w14:textId="77777777" w:rsidR="00D97C8C" w:rsidRDefault="00D97C8C" w:rsidP="00D97C8C">
      <w:pPr>
        <w:tabs>
          <w:tab w:val="left" w:pos="1134"/>
          <w:tab w:val="left" w:pos="1276"/>
        </w:tabs>
        <w:ind w:firstLine="709"/>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D09426A" w14:textId="77777777" w:rsidR="00D97C8C" w:rsidRDefault="00D97C8C" w:rsidP="00D97C8C">
      <w:pPr>
        <w:ind w:firstLine="709"/>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7459561" w14:textId="77777777" w:rsidR="00D97C8C" w:rsidRDefault="00D97C8C" w:rsidP="00D97C8C">
      <w:pPr>
        <w:tabs>
          <w:tab w:val="left" w:pos="1134"/>
          <w:tab w:val="left" w:pos="1276"/>
        </w:tabs>
        <w:ind w:firstLine="709"/>
        <w:jc w:val="both"/>
        <w:rPr>
          <w:b/>
          <w:color w:val="000000"/>
        </w:rPr>
      </w:pPr>
    </w:p>
    <w:p w14:paraId="23807EE9" w14:textId="77777777" w:rsidR="00D97C8C" w:rsidRDefault="00D97C8C" w:rsidP="00D97C8C">
      <w:pPr>
        <w:widowControl w:val="0"/>
        <w:numPr>
          <w:ilvl w:val="0"/>
          <w:numId w:val="49"/>
        </w:numPr>
        <w:autoSpaceDE w:val="0"/>
        <w:contextualSpacing/>
        <w:jc w:val="center"/>
        <w:rPr>
          <w:b/>
          <w:lang w:eastAsia="en-US"/>
        </w:rPr>
      </w:pPr>
      <w:r>
        <w:rPr>
          <w:b/>
          <w:lang w:eastAsia="en-US"/>
        </w:rPr>
        <w:t xml:space="preserve">ИСПОЛЬЗУЕМЫЕ </w:t>
      </w:r>
      <w:r>
        <w:rPr>
          <w:b/>
          <w:color w:val="000000"/>
          <w:lang w:eastAsia="en-US"/>
        </w:rPr>
        <w:t>ТЕРМИНЫ</w:t>
      </w:r>
    </w:p>
    <w:p w14:paraId="13916DDD" w14:textId="77777777" w:rsidR="00D97C8C" w:rsidRDefault="00D97C8C" w:rsidP="00D97C8C">
      <w:pPr>
        <w:ind w:firstLine="728"/>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D307A1F" w14:textId="77777777" w:rsidR="00D97C8C" w:rsidRDefault="00D97C8C" w:rsidP="00D97C8C">
      <w:pPr>
        <w:ind w:firstLine="728"/>
        <w:contextualSpacing/>
        <w:jc w:val="both"/>
      </w:pPr>
      <w:r>
        <w:rPr>
          <w:b/>
          <w:color w:val="000000"/>
        </w:rPr>
        <w:t>Отчетные документы</w:t>
      </w:r>
      <w:r>
        <w:rPr>
          <w:color w:val="000000"/>
        </w:rPr>
        <w:t xml:space="preserve"> – счета, товарные накладные</w:t>
      </w:r>
      <w:r>
        <w:t xml:space="preserve"> на отгруженный Товар по форме № ТОРГ-12, утвержденной постановлением Госкомстата России от 25.12.1998 № 132 (далее – Товарная накладная) </w:t>
      </w:r>
      <w:r>
        <w:rPr>
          <w:color w:val="000000"/>
        </w:rPr>
        <w:t>и счета-фактуры/универсальные передаточные документы</w:t>
      </w:r>
      <w:r>
        <w:t xml:space="preserve">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7C9D200" w14:textId="77777777" w:rsidR="00D97C8C" w:rsidRDefault="00D97C8C" w:rsidP="00D97C8C">
      <w:pPr>
        <w:ind w:firstLine="728"/>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48A2290" w14:textId="77777777" w:rsidR="00D97C8C" w:rsidRDefault="00D97C8C" w:rsidP="00D97C8C">
      <w:pPr>
        <w:ind w:firstLine="728"/>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25CE2F9" w14:textId="77777777" w:rsidR="00D97C8C" w:rsidRDefault="00D97C8C" w:rsidP="00D97C8C">
      <w:pPr>
        <w:tabs>
          <w:tab w:val="left" w:pos="1134"/>
        </w:tabs>
        <w:ind w:firstLine="728"/>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07C639D" w14:textId="77777777" w:rsidR="00D97C8C" w:rsidRDefault="00D97C8C" w:rsidP="00D97C8C">
      <w:pPr>
        <w:tabs>
          <w:tab w:val="left" w:pos="1134"/>
        </w:tabs>
        <w:ind w:firstLine="728"/>
        <w:contextualSpacing/>
        <w:jc w:val="both"/>
        <w:rPr>
          <w:color w:val="000000"/>
        </w:rPr>
      </w:pPr>
    </w:p>
    <w:p w14:paraId="6F06734C" w14:textId="77777777" w:rsidR="00D97C8C" w:rsidRDefault="00D97C8C" w:rsidP="00D97C8C">
      <w:pPr>
        <w:widowControl w:val="0"/>
        <w:numPr>
          <w:ilvl w:val="0"/>
          <w:numId w:val="49"/>
        </w:numPr>
        <w:autoSpaceDE w:val="0"/>
        <w:contextualSpacing/>
        <w:jc w:val="center"/>
        <w:rPr>
          <w:b/>
        </w:rPr>
      </w:pPr>
      <w:r>
        <w:rPr>
          <w:b/>
        </w:rPr>
        <w:t>ПРЕДМЕТ ДОГОВОРА</w:t>
      </w:r>
    </w:p>
    <w:p w14:paraId="65820EC9" w14:textId="77777777" w:rsidR="00D97C8C" w:rsidRPr="00F57775" w:rsidRDefault="00D97C8C" w:rsidP="00D97C8C">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28002C">
        <w:rPr>
          <w:szCs w:val="24"/>
          <w:lang w:val="ru-RU"/>
        </w:rPr>
        <w:t>газоанализатор</w:t>
      </w:r>
      <w:r>
        <w:rPr>
          <w:szCs w:val="24"/>
          <w:lang w:val="ru-RU"/>
        </w:rPr>
        <w:t>ы</w:t>
      </w:r>
      <w:r w:rsidRPr="0028002C">
        <w:rPr>
          <w:szCs w:val="24"/>
          <w:lang w:val="ru-RU"/>
        </w:rPr>
        <w:t xml:space="preserve"> </w:t>
      </w:r>
      <w:r>
        <w:rPr>
          <w:szCs w:val="24"/>
          <w:lang w:val="ru-RU"/>
        </w:rPr>
        <w:t>на ВТРК «Эльбрус» (далее – Товар)</w:t>
      </w:r>
      <w:r w:rsidRPr="00F57775">
        <w:rPr>
          <w:szCs w:val="24"/>
          <w:lang w:val="ru-RU"/>
        </w:rPr>
        <w:t>, предусмотренный спецификацией, а Покупатель обязуется принять и оплатить Товар на условиях настоящего Договора.</w:t>
      </w:r>
    </w:p>
    <w:p w14:paraId="497E2FAD" w14:textId="77777777" w:rsidR="00D97C8C" w:rsidRPr="00F57775" w:rsidRDefault="00D97C8C" w:rsidP="00D97C8C">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8F7E6F4" w14:textId="77777777" w:rsidR="00D97C8C" w:rsidRPr="00F57775" w:rsidRDefault="00D97C8C" w:rsidP="00D97C8C">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2963CFB8" w14:textId="77777777" w:rsidR="00D97C8C" w:rsidRPr="00A15575" w:rsidRDefault="00D97C8C" w:rsidP="00D97C8C">
      <w:pPr>
        <w:pStyle w:val="a4"/>
        <w:widowControl w:val="0"/>
        <w:tabs>
          <w:tab w:val="left" w:pos="993"/>
          <w:tab w:val="left" w:pos="1134"/>
          <w:tab w:val="left" w:pos="1276"/>
          <w:tab w:val="left" w:pos="1418"/>
        </w:tabs>
        <w:autoSpaceDE w:val="0"/>
        <w:ind w:left="851"/>
        <w:rPr>
          <w:lang w:val="ru-RU"/>
        </w:rPr>
      </w:pPr>
    </w:p>
    <w:p w14:paraId="75249EB5" w14:textId="77777777" w:rsidR="00D97C8C" w:rsidRPr="00F57775" w:rsidRDefault="00D97C8C" w:rsidP="00D97C8C">
      <w:pPr>
        <w:widowControl w:val="0"/>
        <w:numPr>
          <w:ilvl w:val="0"/>
          <w:numId w:val="49"/>
        </w:numPr>
        <w:autoSpaceDE w:val="0"/>
        <w:contextualSpacing/>
        <w:jc w:val="center"/>
        <w:rPr>
          <w:b/>
        </w:rPr>
      </w:pPr>
      <w:r w:rsidRPr="00F57775">
        <w:rPr>
          <w:b/>
        </w:rPr>
        <w:lastRenderedPageBreak/>
        <w:t>КАЧЕСТВО ТОВАРА</w:t>
      </w:r>
    </w:p>
    <w:p w14:paraId="18E96FEE" w14:textId="77777777" w:rsidR="00D97C8C" w:rsidRPr="00F57775" w:rsidRDefault="00D97C8C" w:rsidP="00D97C8C">
      <w:pPr>
        <w:pStyle w:val="a4"/>
        <w:numPr>
          <w:ilvl w:val="1"/>
          <w:numId w:val="49"/>
        </w:numPr>
        <w:tabs>
          <w:tab w:val="left" w:pos="1418"/>
        </w:tabs>
        <w:ind w:left="0" w:firstLine="770"/>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E77BFC6" w14:textId="77777777" w:rsidR="00D97C8C" w:rsidRPr="00F57775" w:rsidRDefault="00D97C8C" w:rsidP="00D97C8C">
      <w:pPr>
        <w:pStyle w:val="a4"/>
        <w:numPr>
          <w:ilvl w:val="1"/>
          <w:numId w:val="49"/>
        </w:numPr>
        <w:tabs>
          <w:tab w:val="left" w:pos="1418"/>
        </w:tabs>
        <w:ind w:left="0" w:firstLine="770"/>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304DF40" w14:textId="77777777" w:rsidR="00D97C8C" w:rsidRDefault="00D97C8C" w:rsidP="00D97C8C">
      <w:pPr>
        <w:tabs>
          <w:tab w:val="left" w:pos="993"/>
          <w:tab w:val="left" w:pos="1134"/>
          <w:tab w:val="left" w:pos="1276"/>
        </w:tabs>
        <w:ind w:firstLine="709"/>
        <w:jc w:val="both"/>
      </w:pPr>
    </w:p>
    <w:p w14:paraId="4CF58FAA" w14:textId="77777777" w:rsidR="00D97C8C" w:rsidRDefault="00D97C8C" w:rsidP="00D97C8C">
      <w:pPr>
        <w:widowControl w:val="0"/>
        <w:numPr>
          <w:ilvl w:val="0"/>
          <w:numId w:val="49"/>
        </w:numPr>
        <w:autoSpaceDE w:val="0"/>
        <w:contextualSpacing/>
        <w:jc w:val="center"/>
        <w:rPr>
          <w:b/>
        </w:rPr>
      </w:pPr>
      <w:r>
        <w:rPr>
          <w:b/>
        </w:rPr>
        <w:t>УСЛОВИЯ И СРОКИ ПОСТАВКИ</w:t>
      </w:r>
    </w:p>
    <w:p w14:paraId="03953870" w14:textId="0229D757" w:rsidR="00D97C8C" w:rsidRPr="00F57775" w:rsidRDefault="00D97C8C" w:rsidP="00D97C8C">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позднее 30 (тридцати)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223B1D">
        <w:fldChar w:fldCharType="begin"/>
      </w:r>
      <w:r w:rsidR="00223B1D" w:rsidRPr="00223B1D">
        <w:rPr>
          <w:lang w:val="ru-RU"/>
        </w:rPr>
        <w:instrText>:</w:instrText>
      </w:r>
      <w:r w:rsidR="00223B1D">
        <w:instrText>info</w:instrText>
      </w:r>
      <w:r w:rsidR="00223B1D" w:rsidRPr="00223B1D">
        <w:rPr>
          <w:lang w:val="ru-RU"/>
        </w:rPr>
        <w:instrText>@</w:instrText>
      </w:r>
      <w:r w:rsidR="00223B1D">
        <w:instrText>ncrc</w:instrText>
      </w:r>
      <w:r w:rsidR="00223B1D" w:rsidRPr="00223B1D">
        <w:rPr>
          <w:lang w:val="ru-RU"/>
        </w:rPr>
        <w:instrText>.</w:instrText>
      </w:r>
      <w:r w:rsidR="00223B1D">
        <w:instrText>ru</w:instrText>
      </w:r>
      <w:r w:rsidR="00223B1D">
        <w:rPr>
          <w:lang w:val="ru-RU"/>
        </w:rPr>
        <w:instrText xml:space="preserve">" </w:instrText>
      </w:r>
      <w:r w:rsidR="00223B1D">
        <w:fldChar w:fldCharType="separate"/>
      </w:r>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r w:rsidR="00223B1D">
        <w:rPr>
          <w:rStyle w:val="InternetLink"/>
          <w:bCs/>
          <w:szCs w:val="24"/>
        </w:rPr>
        <w:fldChar w:fldCharType="end"/>
      </w:r>
      <w:r w:rsidRPr="00F57775">
        <w:rPr>
          <w:szCs w:val="24"/>
          <w:lang w:val="ru-RU"/>
        </w:rPr>
        <w:t>.</w:t>
      </w:r>
    </w:p>
    <w:p w14:paraId="0EA2E5B3" w14:textId="77777777" w:rsidR="00D97C8C" w:rsidRPr="00F57775" w:rsidRDefault="00D97C8C" w:rsidP="00D97C8C">
      <w:pPr>
        <w:pStyle w:val="a4"/>
        <w:widowControl w:val="0"/>
        <w:numPr>
          <w:ilvl w:val="1"/>
          <w:numId w:val="49"/>
        </w:numPr>
        <w:tabs>
          <w:tab w:val="left" w:pos="1134"/>
        </w:tabs>
        <w:autoSpaceDE w:val="0"/>
        <w:ind w:left="0" w:firstLine="53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или УПД.</w:t>
      </w:r>
    </w:p>
    <w:p w14:paraId="1A52C2AC" w14:textId="77777777" w:rsidR="00D97C8C" w:rsidRPr="00F57775" w:rsidRDefault="00D97C8C" w:rsidP="00D97C8C">
      <w:pPr>
        <w:pStyle w:val="a4"/>
        <w:widowControl w:val="0"/>
        <w:numPr>
          <w:ilvl w:val="1"/>
          <w:numId w:val="49"/>
        </w:numPr>
        <w:tabs>
          <w:tab w:val="left" w:pos="1134"/>
        </w:tabs>
        <w:autoSpaceDE w:val="0"/>
        <w:ind w:left="0" w:firstLine="53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402EE43" w14:textId="77777777" w:rsidR="00D97C8C" w:rsidRPr="00F57775" w:rsidRDefault="00D97C8C" w:rsidP="00D97C8C">
      <w:pPr>
        <w:pStyle w:val="a4"/>
        <w:widowControl w:val="0"/>
        <w:numPr>
          <w:ilvl w:val="1"/>
          <w:numId w:val="49"/>
        </w:numPr>
        <w:tabs>
          <w:tab w:val="left" w:pos="1134"/>
        </w:tabs>
        <w:autoSpaceDE w:val="0"/>
        <w:ind w:left="0" w:firstLine="53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F7B7FDF" w14:textId="77777777" w:rsidR="00D97C8C" w:rsidRDefault="00D97C8C" w:rsidP="00D97C8C">
      <w:pPr>
        <w:tabs>
          <w:tab w:val="left" w:pos="993"/>
          <w:tab w:val="left" w:pos="1134"/>
          <w:tab w:val="left" w:pos="1276"/>
        </w:tabs>
        <w:ind w:firstLine="709"/>
        <w:jc w:val="both"/>
      </w:pPr>
    </w:p>
    <w:p w14:paraId="2FE5477C" w14:textId="77777777" w:rsidR="00D97C8C" w:rsidRDefault="00D97C8C" w:rsidP="00D97C8C">
      <w:pPr>
        <w:widowControl w:val="0"/>
        <w:numPr>
          <w:ilvl w:val="0"/>
          <w:numId w:val="49"/>
        </w:numPr>
        <w:autoSpaceDE w:val="0"/>
        <w:contextualSpacing/>
        <w:jc w:val="center"/>
        <w:rPr>
          <w:b/>
        </w:rPr>
      </w:pPr>
      <w:r>
        <w:rPr>
          <w:b/>
        </w:rPr>
        <w:t>ЦЕНА ДОГОВОРА</w:t>
      </w:r>
    </w:p>
    <w:p w14:paraId="09F41FBD" w14:textId="77777777" w:rsidR="00D97C8C" w:rsidRDefault="00D97C8C" w:rsidP="00D97C8C">
      <w:pPr>
        <w:pStyle w:val="a4"/>
        <w:widowControl w:val="0"/>
        <w:numPr>
          <w:ilvl w:val="1"/>
          <w:numId w:val="49"/>
        </w:numPr>
        <w:tabs>
          <w:tab w:val="left" w:pos="1418"/>
        </w:tabs>
        <w:autoSpaceDE w:val="0"/>
        <w:ind w:left="0" w:firstLine="567"/>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5725845" w14:textId="77777777" w:rsidR="00D97C8C" w:rsidRPr="00F57775" w:rsidRDefault="00D97C8C" w:rsidP="00D97C8C">
      <w:pPr>
        <w:pStyle w:val="a4"/>
        <w:widowControl w:val="0"/>
        <w:numPr>
          <w:ilvl w:val="1"/>
          <w:numId w:val="49"/>
        </w:numPr>
        <w:tabs>
          <w:tab w:val="left" w:pos="1418"/>
        </w:tabs>
        <w:autoSpaceDE w:val="0"/>
        <w:ind w:left="0" w:firstLine="567"/>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3EB13B43" w14:textId="77777777" w:rsidR="00D97C8C" w:rsidRPr="00F57775" w:rsidRDefault="00D97C8C" w:rsidP="00D97C8C">
      <w:pPr>
        <w:pStyle w:val="a4"/>
        <w:widowControl w:val="0"/>
        <w:numPr>
          <w:ilvl w:val="1"/>
          <w:numId w:val="49"/>
        </w:numPr>
        <w:tabs>
          <w:tab w:val="left" w:pos="1418"/>
        </w:tabs>
        <w:autoSpaceDE w:val="0"/>
        <w:ind w:left="0" w:firstLine="567"/>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03B5E45" w14:textId="77777777" w:rsidR="00D97C8C" w:rsidRDefault="00D97C8C" w:rsidP="00D97C8C">
      <w:pPr>
        <w:tabs>
          <w:tab w:val="left" w:pos="993"/>
          <w:tab w:val="left" w:pos="1134"/>
          <w:tab w:val="left" w:pos="1276"/>
        </w:tabs>
        <w:ind w:firstLine="709"/>
        <w:jc w:val="both"/>
      </w:pPr>
    </w:p>
    <w:p w14:paraId="709C4A3D" w14:textId="77777777" w:rsidR="00D97C8C" w:rsidRDefault="00D97C8C" w:rsidP="00D97C8C">
      <w:pPr>
        <w:widowControl w:val="0"/>
        <w:numPr>
          <w:ilvl w:val="0"/>
          <w:numId w:val="49"/>
        </w:numPr>
        <w:autoSpaceDE w:val="0"/>
        <w:contextualSpacing/>
        <w:jc w:val="center"/>
        <w:rPr>
          <w:b/>
        </w:rPr>
      </w:pPr>
      <w:r>
        <w:rPr>
          <w:b/>
        </w:rPr>
        <w:t>УСЛОВИЯ ПЛАТЕЖА</w:t>
      </w:r>
    </w:p>
    <w:p w14:paraId="36D909CF" w14:textId="77777777" w:rsidR="00D97C8C" w:rsidRDefault="00D97C8C" w:rsidP="00D97C8C">
      <w:pPr>
        <w:widowControl w:val="0"/>
        <w:tabs>
          <w:tab w:val="left" w:pos="-142"/>
          <w:tab w:val="left" w:pos="1276"/>
        </w:tabs>
        <w:autoSpaceDE w:val="0"/>
        <w:ind w:right="20" w:firstLine="630"/>
        <w:jc w:val="both"/>
      </w:pPr>
      <w:r w:rsidRPr="00A159DB">
        <w:rPr>
          <w:b/>
        </w:rPr>
        <w:t>6.1.</w:t>
      </w:r>
      <w:r>
        <w:t xml:space="preserve"> Все платежи по настоящему Договору осуществляются в рублях.</w:t>
      </w:r>
    </w:p>
    <w:p w14:paraId="3F5A2995" w14:textId="77777777" w:rsidR="00D97C8C" w:rsidRDefault="00D97C8C" w:rsidP="00D97C8C">
      <w:pPr>
        <w:widowControl w:val="0"/>
        <w:tabs>
          <w:tab w:val="left" w:pos="-142"/>
          <w:tab w:val="left" w:pos="1276"/>
        </w:tabs>
        <w:autoSpaceDE w:val="0"/>
        <w:ind w:right="20" w:firstLine="630"/>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Товарной накладной/УПД. </w:t>
      </w:r>
    </w:p>
    <w:p w14:paraId="00FA1BBD" w14:textId="77777777" w:rsidR="00D97C8C" w:rsidRDefault="00D97C8C" w:rsidP="00D97C8C">
      <w:pPr>
        <w:widowControl w:val="0"/>
        <w:tabs>
          <w:tab w:val="left" w:pos="-142"/>
          <w:tab w:val="left" w:pos="1276"/>
        </w:tabs>
        <w:autoSpaceDE w:val="0"/>
        <w:ind w:right="20" w:firstLine="630"/>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606D6A3" w14:textId="77777777" w:rsidR="00D97C8C" w:rsidRDefault="00D97C8C" w:rsidP="00D97C8C">
      <w:pPr>
        <w:tabs>
          <w:tab w:val="left" w:pos="1276"/>
        </w:tabs>
        <w:ind w:firstLine="630"/>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1F64EECE" w14:textId="77777777" w:rsidR="00D97C8C" w:rsidRDefault="00D97C8C" w:rsidP="00D97C8C">
      <w:pPr>
        <w:tabs>
          <w:tab w:val="left" w:pos="1276"/>
        </w:tabs>
        <w:ind w:firstLine="630"/>
        <w:contextualSpacing/>
        <w:jc w:val="both"/>
      </w:pPr>
      <w:r w:rsidRPr="00A159DB">
        <w:rPr>
          <w:b/>
        </w:rPr>
        <w:t>6.5.</w:t>
      </w:r>
      <w:r>
        <w:t xml:space="preserve"> Не позднее 5 (пяти) календарных дней с даты поставки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7E2A0DAA" w14:textId="77777777" w:rsidR="00D97C8C" w:rsidRDefault="00D97C8C" w:rsidP="00D97C8C">
      <w:pPr>
        <w:tabs>
          <w:tab w:val="left" w:pos="993"/>
          <w:tab w:val="left" w:pos="1134"/>
          <w:tab w:val="left" w:pos="1276"/>
        </w:tabs>
        <w:ind w:firstLine="709"/>
        <w:jc w:val="both"/>
      </w:pPr>
    </w:p>
    <w:p w14:paraId="2E5B3D7D" w14:textId="77777777" w:rsidR="00D97C8C" w:rsidRDefault="00D97C8C" w:rsidP="00D97C8C">
      <w:pPr>
        <w:widowControl w:val="0"/>
        <w:numPr>
          <w:ilvl w:val="0"/>
          <w:numId w:val="49"/>
        </w:numPr>
        <w:autoSpaceDE w:val="0"/>
        <w:contextualSpacing/>
        <w:jc w:val="center"/>
        <w:rPr>
          <w:b/>
        </w:rPr>
      </w:pPr>
      <w:r>
        <w:rPr>
          <w:b/>
        </w:rPr>
        <w:t>ПРИЕМКА ТОВАРА</w:t>
      </w:r>
    </w:p>
    <w:p w14:paraId="7D52B6E7" w14:textId="77777777" w:rsidR="00D97C8C" w:rsidRPr="00F57775" w:rsidRDefault="00D97C8C" w:rsidP="00D97C8C">
      <w:pPr>
        <w:pStyle w:val="a4"/>
        <w:numPr>
          <w:ilvl w:val="1"/>
          <w:numId w:val="49"/>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C93FD1">
        <w:rPr>
          <w:szCs w:val="24"/>
          <w:lang w:val="ru-RU"/>
        </w:rPr>
        <w:t xml:space="preserve">Российская Федерация, </w:t>
      </w:r>
      <w:r w:rsidRPr="002F5AD2">
        <w:rPr>
          <w:szCs w:val="24"/>
          <w:lang w:val="ru-RU"/>
        </w:rPr>
        <w:t>Кабардино-Балкарская Республика, Эльбрусский район, с. Терскол, ул. Азау, д. 12</w:t>
      </w:r>
      <w:r>
        <w:rPr>
          <w:szCs w:val="24"/>
          <w:lang w:val="ru-RU"/>
        </w:rPr>
        <w:t xml:space="preserve">, ВТРК «Эльбрус»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Товарной накладной или УПД. </w:t>
      </w:r>
      <w:r w:rsidRPr="00C35510">
        <w:rPr>
          <w:szCs w:val="24"/>
          <w:lang w:val="ru-RU"/>
        </w:rPr>
        <w:t xml:space="preserve">Одновременно с предоставлением </w:t>
      </w:r>
      <w:r w:rsidRPr="00F57775">
        <w:rPr>
          <w:szCs w:val="24"/>
          <w:lang w:val="ru-RU"/>
        </w:rPr>
        <w:t xml:space="preserve">Товарной накладной или </w:t>
      </w:r>
      <w:r w:rsidRPr="00C35510">
        <w:rPr>
          <w:szCs w:val="24"/>
          <w:lang w:val="ru-RU"/>
        </w:rPr>
        <w:t>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93FBB98"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D0CA3D7" w14:textId="77777777" w:rsidR="00D97C8C" w:rsidRPr="00F57775" w:rsidRDefault="00D97C8C" w:rsidP="00D97C8C">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8F63EFA"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9DAEECA" w14:textId="77777777" w:rsidR="00D97C8C" w:rsidRPr="00F57775" w:rsidRDefault="00D97C8C" w:rsidP="00D97C8C">
      <w:pPr>
        <w:tabs>
          <w:tab w:val="left" w:pos="1134"/>
          <w:tab w:val="left" w:pos="1276"/>
        </w:tabs>
        <w:ind w:firstLine="709"/>
        <w:jc w:val="both"/>
      </w:pPr>
      <w:r w:rsidRPr="00F57775">
        <w:t>– соразмерного уменьшения покупной цены;</w:t>
      </w:r>
    </w:p>
    <w:p w14:paraId="7F07797F" w14:textId="77777777" w:rsidR="00D97C8C" w:rsidRPr="00F57775" w:rsidRDefault="00D97C8C" w:rsidP="00D97C8C">
      <w:pPr>
        <w:tabs>
          <w:tab w:val="left" w:pos="1134"/>
          <w:tab w:val="left" w:pos="1276"/>
        </w:tabs>
        <w:ind w:firstLine="709"/>
        <w:jc w:val="both"/>
      </w:pPr>
      <w:r w:rsidRPr="00F57775">
        <w:t>– доукомплектования Товара в разумные сроки.</w:t>
      </w:r>
    </w:p>
    <w:p w14:paraId="5CCCED3A"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CB5C015" w14:textId="77777777" w:rsidR="00D97C8C" w:rsidRPr="00F57775" w:rsidRDefault="00D97C8C" w:rsidP="00D97C8C">
      <w:pPr>
        <w:tabs>
          <w:tab w:val="left" w:pos="1134"/>
          <w:tab w:val="left" w:pos="1276"/>
        </w:tabs>
        <w:ind w:firstLine="709"/>
        <w:jc w:val="both"/>
      </w:pPr>
      <w:r w:rsidRPr="00F57775">
        <w:t>– потребовать замены некомплектного Товара на комплектный;</w:t>
      </w:r>
    </w:p>
    <w:p w14:paraId="2396C2B1" w14:textId="77777777" w:rsidR="00D97C8C" w:rsidRPr="00F57775" w:rsidRDefault="00D97C8C" w:rsidP="00D97C8C">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9B7CAB4"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AE84364" w14:textId="77777777" w:rsidR="00D97C8C" w:rsidRDefault="00D97C8C" w:rsidP="00D97C8C">
      <w:pPr>
        <w:tabs>
          <w:tab w:val="left" w:pos="1134"/>
          <w:tab w:val="left" w:pos="1276"/>
        </w:tabs>
        <w:ind w:firstLine="709"/>
        <w:jc w:val="both"/>
      </w:pPr>
      <w:r>
        <w:lastRenderedPageBreak/>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B6E31AA" w14:textId="77777777" w:rsidR="00D97C8C" w:rsidRDefault="00D97C8C" w:rsidP="00D97C8C">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741488" w14:textId="77777777" w:rsidR="00D97C8C" w:rsidRDefault="00D97C8C" w:rsidP="00D97C8C">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9449413" w14:textId="77777777" w:rsidR="00D97C8C" w:rsidRDefault="00D97C8C" w:rsidP="00D97C8C">
      <w:pPr>
        <w:tabs>
          <w:tab w:val="left" w:pos="1134"/>
          <w:tab w:val="left" w:pos="1276"/>
        </w:tabs>
        <w:ind w:firstLine="709"/>
        <w:jc w:val="both"/>
      </w:pPr>
      <w:r>
        <w:t>– безвозмездного устранения недостатков Товара;</w:t>
      </w:r>
    </w:p>
    <w:p w14:paraId="66F1819B" w14:textId="77777777" w:rsidR="00D97C8C" w:rsidRDefault="00D97C8C" w:rsidP="00D97C8C">
      <w:pPr>
        <w:tabs>
          <w:tab w:val="left" w:pos="1134"/>
          <w:tab w:val="left" w:pos="1276"/>
        </w:tabs>
        <w:ind w:firstLine="709"/>
        <w:jc w:val="both"/>
      </w:pPr>
      <w:r>
        <w:t>– возмещения своих расходов на устранение недостатков Товара.</w:t>
      </w:r>
    </w:p>
    <w:p w14:paraId="5A05F5F1" w14:textId="77777777" w:rsidR="00D97C8C" w:rsidRDefault="00D97C8C" w:rsidP="00D97C8C">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1B90833" w14:textId="77777777" w:rsidR="00D97C8C" w:rsidRDefault="00D97C8C" w:rsidP="00D97C8C">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27C6AB7" w14:textId="77777777" w:rsidR="00D97C8C" w:rsidRDefault="00D97C8C" w:rsidP="00D97C8C">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A16AE52"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32A5056"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8D733"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0447EFE"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EC8AA57"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733BC42A" w14:textId="77777777" w:rsidR="00D97C8C" w:rsidRPr="00F57775" w:rsidRDefault="00D97C8C" w:rsidP="00D97C8C">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6E16323" w14:textId="77777777" w:rsidR="00D97C8C" w:rsidRPr="00F57775" w:rsidRDefault="00D97C8C" w:rsidP="00D97C8C">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FA51480" w14:textId="77777777" w:rsidR="00D97C8C" w:rsidRPr="00F57775" w:rsidRDefault="00D97C8C" w:rsidP="00D97C8C">
      <w:pPr>
        <w:tabs>
          <w:tab w:val="left" w:pos="284"/>
          <w:tab w:val="left" w:pos="1134"/>
          <w:tab w:val="left" w:pos="1276"/>
          <w:tab w:val="left" w:pos="3675"/>
        </w:tabs>
        <w:ind w:firstLine="709"/>
        <w:jc w:val="both"/>
      </w:pPr>
    </w:p>
    <w:p w14:paraId="1B1043BA" w14:textId="77777777" w:rsidR="00D97C8C" w:rsidRPr="00F57775" w:rsidRDefault="00D97C8C" w:rsidP="00D97C8C">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5A02E626"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lastRenderedPageBreak/>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C4426C2"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D8FA9FC"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B78E34B"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 исполнения Поставщиком своей обязанности по предоставлению счета-фактуры.</w:t>
      </w:r>
    </w:p>
    <w:p w14:paraId="57B4774E" w14:textId="77777777" w:rsidR="00D97C8C" w:rsidRPr="00F57775" w:rsidRDefault="00D97C8C" w:rsidP="00D97C8C">
      <w:pPr>
        <w:pStyle w:val="a4"/>
        <w:numPr>
          <w:ilvl w:val="1"/>
          <w:numId w:val="50"/>
        </w:numPr>
        <w:tabs>
          <w:tab w:val="left" w:pos="1418"/>
        </w:tabs>
        <w:ind w:left="0" w:firstLine="851"/>
        <w:jc w:val="both"/>
        <w:rPr>
          <w:szCs w:val="24"/>
        </w:rPr>
      </w:pPr>
      <w:r w:rsidRPr="00F57775">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r w:rsidRPr="00F57775">
        <w:rPr>
          <w:szCs w:val="24"/>
        </w:rPr>
        <w:t>Поставщика.</w:t>
      </w:r>
    </w:p>
    <w:p w14:paraId="4151DAFB" w14:textId="77777777" w:rsidR="00D97C8C" w:rsidRPr="00F57775" w:rsidRDefault="00D97C8C" w:rsidP="00D97C8C">
      <w:pPr>
        <w:tabs>
          <w:tab w:val="left" w:pos="1134"/>
          <w:tab w:val="left" w:pos="1276"/>
        </w:tabs>
        <w:ind w:firstLine="851"/>
        <w:jc w:val="both"/>
      </w:pPr>
      <w:r w:rsidRPr="00F57775">
        <w:t>Указанный документ предоставляется в течение 10 (десяти) календарных дней с момента его запроса Покупателем. 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7C4A9B62"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537F463"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EA7687C"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76033D0" w14:textId="77777777" w:rsidR="00D97C8C" w:rsidRPr="00F57775" w:rsidRDefault="00D97C8C" w:rsidP="00D97C8C">
      <w:pPr>
        <w:pStyle w:val="a4"/>
        <w:numPr>
          <w:ilvl w:val="1"/>
          <w:numId w:val="50"/>
        </w:numPr>
        <w:tabs>
          <w:tab w:val="left" w:pos="1418"/>
        </w:tabs>
        <w:ind w:left="0" w:firstLine="851"/>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0B09971" w14:textId="77777777" w:rsidR="00D97C8C" w:rsidRDefault="00D97C8C" w:rsidP="00D97C8C">
      <w:pPr>
        <w:tabs>
          <w:tab w:val="left" w:pos="284"/>
          <w:tab w:val="left" w:pos="993"/>
          <w:tab w:val="left" w:pos="1134"/>
          <w:tab w:val="left" w:pos="1276"/>
        </w:tabs>
        <w:ind w:firstLine="709"/>
        <w:jc w:val="both"/>
      </w:pPr>
    </w:p>
    <w:p w14:paraId="31FB4697" w14:textId="77777777" w:rsidR="00D97C8C" w:rsidRDefault="00D97C8C" w:rsidP="00D97C8C">
      <w:pPr>
        <w:widowControl w:val="0"/>
        <w:numPr>
          <w:ilvl w:val="0"/>
          <w:numId w:val="50"/>
        </w:numPr>
        <w:autoSpaceDE w:val="0"/>
        <w:contextualSpacing/>
        <w:jc w:val="center"/>
        <w:rPr>
          <w:b/>
        </w:rPr>
      </w:pPr>
      <w:r>
        <w:rPr>
          <w:b/>
        </w:rPr>
        <w:t>ГАРАНТИИ</w:t>
      </w:r>
    </w:p>
    <w:p w14:paraId="0FCFCDB9"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Гарантийный срок </w:t>
      </w:r>
      <w:r w:rsidRPr="00F57775">
        <w:rPr>
          <w:szCs w:val="24"/>
          <w:lang w:val="ru-RU"/>
        </w:rPr>
        <w:lastRenderedPageBreak/>
        <w:t>поставляемого Товара определяется в соответствии с законодательством Российской Федерации для данной категории Товаров.</w:t>
      </w:r>
    </w:p>
    <w:p w14:paraId="3213F4E5"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42A6C1FE"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26D0E15"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CC2092D"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AE7037A"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4B7D2A2C" w14:textId="77777777" w:rsidR="00D97C8C" w:rsidRPr="00F57775" w:rsidRDefault="00D97C8C" w:rsidP="00D97C8C">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BC7C56F"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59EDF8EE" w14:textId="77777777" w:rsidR="00D97C8C" w:rsidRPr="00F57775" w:rsidRDefault="00D97C8C" w:rsidP="00D97C8C">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973B8DA" w14:textId="77777777" w:rsidR="00D97C8C" w:rsidRPr="00F57775" w:rsidRDefault="00D97C8C" w:rsidP="00D97C8C">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07873660" w14:textId="77777777" w:rsidR="00D97C8C" w:rsidRPr="00F57775" w:rsidRDefault="00D97C8C" w:rsidP="00D97C8C">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93DB6AC" w14:textId="77777777" w:rsidR="00D97C8C" w:rsidRPr="00F57775" w:rsidRDefault="00D97C8C" w:rsidP="00D97C8C">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F95CE5B" w14:textId="77777777" w:rsidR="00D97C8C" w:rsidRPr="00F57775" w:rsidRDefault="00D97C8C" w:rsidP="00D97C8C">
      <w:pPr>
        <w:tabs>
          <w:tab w:val="left" w:pos="993"/>
          <w:tab w:val="left" w:pos="1134"/>
          <w:tab w:val="left" w:pos="1276"/>
        </w:tabs>
        <w:ind w:firstLine="709"/>
        <w:jc w:val="both"/>
        <w:rPr>
          <w:rFonts w:eastAsia="Calibri;Calibri"/>
          <w:lang w:eastAsia="en-US"/>
        </w:rPr>
      </w:pPr>
    </w:p>
    <w:p w14:paraId="311A6C26" w14:textId="77777777" w:rsidR="00D97C8C" w:rsidRPr="00F57775" w:rsidRDefault="00D97C8C" w:rsidP="00D97C8C">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5DB3C7A4"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w:t>
      </w:r>
      <w:r w:rsidRPr="00F57775">
        <w:rPr>
          <w:szCs w:val="24"/>
          <w:lang w:val="ru-RU"/>
        </w:rPr>
        <w:lastRenderedPageBreak/>
        <w:t>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4FED69D"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F7C1E6D"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7A809D2"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48DAF68" w14:textId="77777777" w:rsidR="00D97C8C" w:rsidRDefault="00D97C8C" w:rsidP="00D97C8C">
      <w:pPr>
        <w:tabs>
          <w:tab w:val="left" w:pos="993"/>
          <w:tab w:val="left" w:pos="1134"/>
          <w:tab w:val="left" w:pos="1276"/>
        </w:tabs>
        <w:ind w:firstLine="709"/>
        <w:rPr>
          <w:b/>
        </w:rPr>
      </w:pPr>
    </w:p>
    <w:p w14:paraId="3A8EF4C2" w14:textId="77777777" w:rsidR="00D97C8C" w:rsidRDefault="00D97C8C" w:rsidP="00D97C8C">
      <w:pPr>
        <w:widowControl w:val="0"/>
        <w:numPr>
          <w:ilvl w:val="0"/>
          <w:numId w:val="50"/>
        </w:numPr>
        <w:tabs>
          <w:tab w:val="left" w:pos="1134"/>
          <w:tab w:val="left" w:pos="1276"/>
        </w:tabs>
        <w:autoSpaceDE w:val="0"/>
        <w:ind w:left="0" w:firstLine="709"/>
        <w:jc w:val="center"/>
        <w:rPr>
          <w:b/>
        </w:rPr>
      </w:pPr>
      <w:r>
        <w:rPr>
          <w:b/>
        </w:rPr>
        <w:t>РАЗРЕШЕНИЕ СПОРОВ</w:t>
      </w:r>
    </w:p>
    <w:p w14:paraId="1950975D"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3CB78F1" w14:textId="77777777" w:rsidR="00D97C8C" w:rsidRPr="00F57775" w:rsidRDefault="00D97C8C" w:rsidP="00D97C8C">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FEB8B31" w14:textId="77777777" w:rsidR="00D97C8C" w:rsidRPr="00F57775" w:rsidRDefault="00D97C8C" w:rsidP="00D97C8C">
      <w:pPr>
        <w:tabs>
          <w:tab w:val="left" w:pos="567"/>
          <w:tab w:val="left" w:pos="993"/>
          <w:tab w:val="left" w:pos="1134"/>
          <w:tab w:val="left" w:pos="1276"/>
        </w:tabs>
        <w:ind w:firstLine="709"/>
        <w:jc w:val="both"/>
      </w:pPr>
    </w:p>
    <w:p w14:paraId="3A47C83E" w14:textId="77777777" w:rsidR="00D97C8C" w:rsidRDefault="00D97C8C" w:rsidP="00D97C8C">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6ED9CCA9" w14:textId="77777777" w:rsidR="00D97C8C" w:rsidRDefault="00D97C8C" w:rsidP="00D97C8C">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48D5CF1" w14:textId="77777777" w:rsidR="00D97C8C" w:rsidRDefault="00D97C8C" w:rsidP="00D97C8C">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E33529B" w14:textId="77777777" w:rsidR="00D97C8C" w:rsidRDefault="00D97C8C" w:rsidP="00D97C8C">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1F4E1F9" w14:textId="77777777" w:rsidR="00D97C8C" w:rsidRDefault="00D97C8C" w:rsidP="00D97C8C">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A8DC2E2" w14:textId="77777777" w:rsidR="00D97C8C" w:rsidRDefault="00D97C8C" w:rsidP="00D97C8C">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1B7A1F23" w14:textId="77777777" w:rsidR="00D97C8C" w:rsidRDefault="00D97C8C" w:rsidP="00D97C8C">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370953B0" w14:textId="77777777" w:rsidR="00D97C8C" w:rsidRDefault="00D97C8C" w:rsidP="00D97C8C">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BDC55D5" w14:textId="77777777" w:rsidR="00D97C8C" w:rsidRDefault="00D97C8C" w:rsidP="00D97C8C">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ED5D6D9" w14:textId="77777777" w:rsidR="00D97C8C" w:rsidRDefault="00D97C8C" w:rsidP="00D97C8C">
      <w:pPr>
        <w:tabs>
          <w:tab w:val="left" w:pos="567"/>
          <w:tab w:val="left" w:pos="993"/>
          <w:tab w:val="left" w:pos="1134"/>
          <w:tab w:val="left" w:pos="1276"/>
        </w:tabs>
        <w:ind w:firstLine="709"/>
        <w:jc w:val="both"/>
      </w:pPr>
    </w:p>
    <w:p w14:paraId="7CA01014" w14:textId="77777777" w:rsidR="00D97C8C" w:rsidRDefault="00D97C8C" w:rsidP="00D97C8C">
      <w:pPr>
        <w:widowControl w:val="0"/>
        <w:numPr>
          <w:ilvl w:val="0"/>
          <w:numId w:val="50"/>
        </w:numPr>
        <w:tabs>
          <w:tab w:val="left" w:pos="1134"/>
          <w:tab w:val="left" w:pos="1276"/>
        </w:tabs>
        <w:autoSpaceDE w:val="0"/>
        <w:ind w:left="0" w:firstLine="709"/>
        <w:jc w:val="center"/>
        <w:rPr>
          <w:b/>
        </w:rPr>
      </w:pPr>
      <w:r>
        <w:rPr>
          <w:b/>
        </w:rPr>
        <w:lastRenderedPageBreak/>
        <w:t>АНТИКОРРУПЦИОННАЯ ОГОВОРКА</w:t>
      </w:r>
    </w:p>
    <w:p w14:paraId="2395D9E3"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6D48E70"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36948A2"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91468E9"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F09885C"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BC129D5" w14:textId="77777777" w:rsidR="00D97C8C" w:rsidRDefault="00D97C8C" w:rsidP="00D97C8C">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C6EA653" w14:textId="77777777" w:rsidR="00D97C8C" w:rsidRDefault="00D97C8C" w:rsidP="00D97C8C">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BEF7EBE" w14:textId="77777777" w:rsidR="00D97C8C" w:rsidRDefault="00D97C8C" w:rsidP="00D97C8C">
      <w:pPr>
        <w:tabs>
          <w:tab w:val="left" w:pos="1134"/>
          <w:tab w:val="left" w:pos="1276"/>
        </w:tabs>
        <w:suppressAutoHyphens/>
        <w:ind w:firstLine="709"/>
        <w:jc w:val="center"/>
        <w:rPr>
          <w:b/>
        </w:rPr>
      </w:pPr>
    </w:p>
    <w:p w14:paraId="1DDE0888" w14:textId="77777777" w:rsidR="00D97C8C" w:rsidRDefault="00D97C8C" w:rsidP="00D97C8C">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69FA0426" w14:textId="77777777" w:rsidR="00D97C8C" w:rsidRPr="005E3C08" w:rsidRDefault="00D97C8C" w:rsidP="00D97C8C">
      <w:pPr>
        <w:tabs>
          <w:tab w:val="left" w:pos="1418"/>
        </w:tabs>
        <w:ind w:firstLine="709"/>
        <w:jc w:val="both"/>
        <w:rPr>
          <w:rFonts w:eastAsia="Calibri;Calibri"/>
          <w:lang w:eastAsia="en-US"/>
        </w:rPr>
      </w:pPr>
    </w:p>
    <w:p w14:paraId="377E0F3B"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lastRenderedPageBreak/>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A1B13B6"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BD01FAE"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A5C4C12"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1DF441A"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D447323"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601C973"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D9A2268" w14:textId="77777777" w:rsidR="00D97C8C" w:rsidRPr="00F57775" w:rsidRDefault="00D97C8C" w:rsidP="00D97C8C">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1D26E39F"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7F71DB4"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E3B8583"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C7DEE00" w14:textId="77777777" w:rsidR="00D97C8C" w:rsidRPr="005E3C08" w:rsidRDefault="00D97C8C" w:rsidP="00D97C8C">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6202FB1" w14:textId="77777777" w:rsidR="00D97C8C" w:rsidRDefault="00D97C8C" w:rsidP="00D97C8C">
      <w:pPr>
        <w:tabs>
          <w:tab w:val="left" w:pos="709"/>
          <w:tab w:val="left" w:pos="1134"/>
        </w:tabs>
        <w:ind w:left="709"/>
        <w:contextualSpacing/>
        <w:jc w:val="both"/>
        <w:rPr>
          <w:lang w:eastAsia="en-US"/>
        </w:rPr>
      </w:pPr>
    </w:p>
    <w:p w14:paraId="4BD29442" w14:textId="77777777" w:rsidR="00D97C8C" w:rsidRPr="00A85978" w:rsidRDefault="00D97C8C" w:rsidP="00D97C8C">
      <w:pPr>
        <w:pStyle w:val="a4"/>
        <w:widowControl w:val="0"/>
        <w:numPr>
          <w:ilvl w:val="0"/>
          <w:numId w:val="50"/>
        </w:numPr>
        <w:tabs>
          <w:tab w:val="left" w:pos="1134"/>
          <w:tab w:val="left" w:pos="1276"/>
        </w:tabs>
        <w:autoSpaceDE w:val="0"/>
        <w:jc w:val="center"/>
        <w:rPr>
          <w:b/>
        </w:rPr>
      </w:pPr>
      <w:r w:rsidRPr="00A85978">
        <w:rPr>
          <w:b/>
        </w:rPr>
        <w:t>ПРОЧИЕ УСЛОВИЯ</w:t>
      </w:r>
    </w:p>
    <w:p w14:paraId="688E84A9" w14:textId="77777777" w:rsidR="00D97C8C" w:rsidRDefault="00D97C8C" w:rsidP="00D97C8C">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E843BAF" w14:textId="77777777" w:rsidR="00D97C8C" w:rsidRDefault="00D97C8C" w:rsidP="00D97C8C">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1F27ED0" w14:textId="77777777" w:rsidR="00D97C8C" w:rsidRDefault="00D97C8C" w:rsidP="00D97C8C">
      <w:pPr>
        <w:numPr>
          <w:ilvl w:val="1"/>
          <w:numId w:val="50"/>
        </w:numPr>
        <w:tabs>
          <w:tab w:val="left" w:pos="1418"/>
        </w:tabs>
        <w:ind w:left="0" w:firstLine="709"/>
        <w:jc w:val="both"/>
      </w:pPr>
      <w: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w:t>
      </w:r>
      <w:r>
        <w:lastRenderedPageBreak/>
        <w:t>информации по запросам уполномоченных государственных органов (суда, прокуратуры, налоговых органов и т.п.).</w:t>
      </w:r>
    </w:p>
    <w:p w14:paraId="7EF7F462" w14:textId="77777777" w:rsidR="00D97C8C" w:rsidRDefault="00D97C8C" w:rsidP="00D97C8C">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9675981" w14:textId="77777777" w:rsidR="00D97C8C" w:rsidRDefault="00D97C8C" w:rsidP="00D97C8C">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CE14DC1" w14:textId="77777777" w:rsidR="00D97C8C" w:rsidRDefault="00D97C8C" w:rsidP="00D97C8C">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A70BF2D" w14:textId="77777777" w:rsidR="00D97C8C" w:rsidRDefault="00D97C8C" w:rsidP="00D97C8C">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5">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26307EC" w14:textId="77777777" w:rsidR="00D97C8C" w:rsidRDefault="00D97C8C" w:rsidP="00D97C8C">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C33DC21" w14:textId="77777777" w:rsidR="00D97C8C" w:rsidRDefault="00D97C8C" w:rsidP="00D97C8C">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C9086F9" w14:textId="77777777" w:rsidR="00D97C8C" w:rsidRDefault="00D97C8C" w:rsidP="00D97C8C">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F96E603" w14:textId="77777777" w:rsidR="00D97C8C" w:rsidRDefault="00D97C8C" w:rsidP="00D97C8C">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02B59E" w14:textId="77777777" w:rsidR="00D97C8C" w:rsidRDefault="00D97C8C" w:rsidP="00D97C8C">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21FE2E8A" w14:textId="77777777" w:rsidR="00D97C8C" w:rsidRDefault="00D97C8C" w:rsidP="00D97C8C">
      <w:pPr>
        <w:tabs>
          <w:tab w:val="left" w:pos="1418"/>
        </w:tabs>
        <w:ind w:left="709"/>
        <w:jc w:val="both"/>
      </w:pPr>
    </w:p>
    <w:p w14:paraId="2F4C2A31" w14:textId="77777777" w:rsidR="00D97C8C" w:rsidRDefault="00D97C8C" w:rsidP="00D97C8C">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17FB6D46" w14:textId="77777777" w:rsidR="00D97C8C" w:rsidRDefault="00D97C8C" w:rsidP="00D97C8C">
      <w:pPr>
        <w:numPr>
          <w:ilvl w:val="1"/>
          <w:numId w:val="50"/>
        </w:numPr>
        <w:tabs>
          <w:tab w:val="left" w:pos="567"/>
          <w:tab w:val="left" w:pos="1418"/>
        </w:tabs>
        <w:ind w:left="0" w:firstLine="709"/>
        <w:jc w:val="both"/>
      </w:pPr>
      <w:r>
        <w:t>Приложение – спецификация.</w:t>
      </w:r>
    </w:p>
    <w:p w14:paraId="239BD73F" w14:textId="77777777" w:rsidR="00D97C8C" w:rsidRDefault="00D97C8C" w:rsidP="00D97C8C">
      <w:pPr>
        <w:tabs>
          <w:tab w:val="left" w:pos="567"/>
          <w:tab w:val="left" w:pos="993"/>
          <w:tab w:val="left" w:pos="1134"/>
          <w:tab w:val="left" w:pos="1276"/>
        </w:tabs>
        <w:ind w:firstLine="709"/>
        <w:jc w:val="both"/>
      </w:pPr>
    </w:p>
    <w:p w14:paraId="2C9D43EF" w14:textId="77777777" w:rsidR="00D97C8C" w:rsidRDefault="00D97C8C" w:rsidP="00D97C8C">
      <w:pPr>
        <w:widowControl w:val="0"/>
        <w:numPr>
          <w:ilvl w:val="0"/>
          <w:numId w:val="50"/>
        </w:numPr>
        <w:autoSpaceDE w:val="0"/>
        <w:ind w:left="0" w:firstLine="709"/>
        <w:jc w:val="center"/>
        <w:rPr>
          <w:b/>
        </w:rPr>
      </w:pPr>
      <w:r>
        <w:rPr>
          <w:b/>
        </w:rPr>
        <w:t>АДРЕСА И РЕКВИЗИТЫ СТОРОН</w:t>
      </w:r>
    </w:p>
    <w:p w14:paraId="2843FC92" w14:textId="77777777" w:rsidR="00D97C8C" w:rsidRDefault="00D97C8C" w:rsidP="00D97C8C">
      <w:pPr>
        <w:tabs>
          <w:tab w:val="left" w:pos="567"/>
        </w:tabs>
        <w:ind w:left="142"/>
        <w:rPr>
          <w:b/>
        </w:rPr>
      </w:pPr>
    </w:p>
    <w:tbl>
      <w:tblPr>
        <w:tblW w:w="10457" w:type="dxa"/>
        <w:tblLook w:val="04A0" w:firstRow="1" w:lastRow="0" w:firstColumn="1" w:lastColumn="0" w:noHBand="0" w:noVBand="1"/>
      </w:tblPr>
      <w:tblGrid>
        <w:gridCol w:w="4928"/>
        <w:gridCol w:w="5529"/>
      </w:tblGrid>
      <w:tr w:rsidR="00D97C8C" w14:paraId="629DB279" w14:textId="77777777" w:rsidTr="0028417C">
        <w:trPr>
          <w:trHeight w:val="3594"/>
        </w:trPr>
        <w:tc>
          <w:tcPr>
            <w:tcW w:w="4928" w:type="dxa"/>
            <w:shd w:val="clear" w:color="auto" w:fill="auto"/>
          </w:tcPr>
          <w:p w14:paraId="533D3139" w14:textId="77777777" w:rsidR="00D97C8C" w:rsidRDefault="00D97C8C" w:rsidP="0028417C">
            <w:pPr>
              <w:rPr>
                <w:b/>
              </w:rPr>
            </w:pPr>
            <w:r>
              <w:rPr>
                <w:b/>
              </w:rPr>
              <w:t>ПОСТАВЩИК</w:t>
            </w:r>
          </w:p>
          <w:p w14:paraId="6D963CC8" w14:textId="77777777" w:rsidR="00D97C8C" w:rsidRDefault="00D97C8C" w:rsidP="0028417C">
            <w:pPr>
              <w:jc w:val="both"/>
              <w:rPr>
                <w:b/>
              </w:rPr>
            </w:pPr>
            <w:r>
              <w:rPr>
                <w:b/>
              </w:rPr>
              <w:t>____________________</w:t>
            </w:r>
          </w:p>
          <w:p w14:paraId="37A6C622" w14:textId="77777777" w:rsidR="00D97C8C" w:rsidRDefault="00D97C8C" w:rsidP="0028417C">
            <w:pPr>
              <w:ind w:left="142"/>
              <w:rPr>
                <w:b/>
              </w:rPr>
            </w:pPr>
          </w:p>
          <w:p w14:paraId="140BDB66" w14:textId="77777777" w:rsidR="00D97C8C" w:rsidRDefault="00D97C8C" w:rsidP="0028417C">
            <w:r>
              <w:rPr>
                <w:color w:val="000000"/>
                <w:u w:val="single"/>
              </w:rPr>
              <w:t>Адрес места нахождения</w:t>
            </w:r>
            <w:r>
              <w:rPr>
                <w:color w:val="000000"/>
              </w:rPr>
              <w:t>:</w:t>
            </w:r>
          </w:p>
          <w:p w14:paraId="25EC91C0" w14:textId="77777777" w:rsidR="00D97C8C" w:rsidRDefault="00D97C8C" w:rsidP="0028417C">
            <w:r>
              <w:t>_________________________</w:t>
            </w:r>
          </w:p>
          <w:p w14:paraId="7FA04757" w14:textId="77777777" w:rsidR="00D97C8C" w:rsidRDefault="00D97C8C" w:rsidP="0028417C">
            <w:r>
              <w:t>_________________________</w:t>
            </w:r>
          </w:p>
          <w:p w14:paraId="42DDD795" w14:textId="77777777" w:rsidR="00D97C8C" w:rsidRDefault="00D97C8C" w:rsidP="0028417C">
            <w:pPr>
              <w:rPr>
                <w:color w:val="000000"/>
                <w:u w:val="single"/>
              </w:rPr>
            </w:pPr>
            <w:r>
              <w:rPr>
                <w:color w:val="000000"/>
                <w:u w:val="single"/>
              </w:rPr>
              <w:t xml:space="preserve">Адрес для отправки </w:t>
            </w:r>
          </w:p>
          <w:p w14:paraId="53A43616" w14:textId="77777777" w:rsidR="00D97C8C" w:rsidRDefault="00D97C8C" w:rsidP="0028417C">
            <w:pPr>
              <w:rPr>
                <w:color w:val="000000"/>
                <w:u w:val="single"/>
              </w:rPr>
            </w:pPr>
            <w:r>
              <w:rPr>
                <w:color w:val="000000"/>
                <w:u w:val="single"/>
              </w:rPr>
              <w:t>почтовой корреспонденции:</w:t>
            </w:r>
          </w:p>
          <w:p w14:paraId="5DBBC45B" w14:textId="77777777" w:rsidR="00D97C8C" w:rsidRDefault="00D97C8C" w:rsidP="0028417C">
            <w:r>
              <w:t>_________________________</w:t>
            </w:r>
          </w:p>
          <w:p w14:paraId="0768B326" w14:textId="77777777" w:rsidR="00D97C8C" w:rsidRDefault="00D97C8C" w:rsidP="0028417C">
            <w:r>
              <w:t>_________________________</w:t>
            </w:r>
          </w:p>
          <w:p w14:paraId="56AD7558" w14:textId="77777777" w:rsidR="00D97C8C" w:rsidRDefault="00D97C8C" w:rsidP="0028417C">
            <w:pPr>
              <w:rPr>
                <w:color w:val="000000"/>
              </w:rPr>
            </w:pPr>
            <w:r>
              <w:rPr>
                <w:color w:val="000000"/>
              </w:rPr>
              <w:t>Тел./факс: ___________________</w:t>
            </w:r>
          </w:p>
          <w:p w14:paraId="577BA82E" w14:textId="77777777" w:rsidR="00D97C8C" w:rsidRDefault="00D97C8C" w:rsidP="0028417C">
            <w:pPr>
              <w:rPr>
                <w:color w:val="000000"/>
              </w:rPr>
            </w:pPr>
            <w:r>
              <w:rPr>
                <w:color w:val="000000"/>
              </w:rPr>
              <w:t xml:space="preserve">ИНН </w:t>
            </w:r>
            <w:r>
              <w:t>__________</w:t>
            </w:r>
            <w:r>
              <w:rPr>
                <w:color w:val="000000"/>
              </w:rPr>
              <w:t xml:space="preserve">, КПП </w:t>
            </w:r>
            <w:r>
              <w:t>_________</w:t>
            </w:r>
          </w:p>
          <w:p w14:paraId="3DEFC62D" w14:textId="77777777" w:rsidR="00D97C8C" w:rsidRDefault="00D97C8C" w:rsidP="0028417C">
            <w:pPr>
              <w:rPr>
                <w:color w:val="000000"/>
              </w:rPr>
            </w:pPr>
            <w:r>
              <w:rPr>
                <w:color w:val="000000"/>
              </w:rPr>
              <w:t>ОКПО _____________</w:t>
            </w:r>
          </w:p>
          <w:p w14:paraId="3292818B" w14:textId="77777777" w:rsidR="00D97C8C" w:rsidRDefault="00D97C8C" w:rsidP="0028417C">
            <w:pPr>
              <w:rPr>
                <w:color w:val="000000"/>
              </w:rPr>
            </w:pPr>
            <w:r>
              <w:rPr>
                <w:color w:val="000000"/>
              </w:rPr>
              <w:t>ОГРН ______________</w:t>
            </w:r>
          </w:p>
          <w:p w14:paraId="39807921" w14:textId="77777777" w:rsidR="00D97C8C" w:rsidRDefault="00D97C8C" w:rsidP="0028417C">
            <w:pPr>
              <w:jc w:val="both"/>
              <w:rPr>
                <w:color w:val="000000"/>
                <w:u w:val="single"/>
              </w:rPr>
            </w:pPr>
            <w:r>
              <w:rPr>
                <w:color w:val="000000"/>
                <w:u w:val="single"/>
              </w:rPr>
              <w:t>Платежные реквизиты:</w:t>
            </w:r>
          </w:p>
          <w:p w14:paraId="10B3B358" w14:textId="77777777" w:rsidR="00D97C8C" w:rsidRDefault="00D97C8C" w:rsidP="0028417C">
            <w:r>
              <w:t>р/счет: _________________________</w:t>
            </w:r>
          </w:p>
          <w:p w14:paraId="58F3EDF7" w14:textId="77777777" w:rsidR="00D97C8C" w:rsidRDefault="00D97C8C" w:rsidP="0028417C">
            <w:r>
              <w:t xml:space="preserve">Банк: __________________________  </w:t>
            </w:r>
          </w:p>
          <w:p w14:paraId="20FD0303" w14:textId="77777777" w:rsidR="00D97C8C" w:rsidRDefault="00D97C8C" w:rsidP="0028417C">
            <w:r>
              <w:t>к/счет: _________________________</w:t>
            </w:r>
          </w:p>
          <w:p w14:paraId="25693B3F" w14:textId="77777777" w:rsidR="00D97C8C" w:rsidRDefault="00D97C8C" w:rsidP="0028417C">
            <w:r>
              <w:t>БИК: ______________</w:t>
            </w:r>
          </w:p>
          <w:p w14:paraId="5112995B" w14:textId="77777777" w:rsidR="00D97C8C" w:rsidRDefault="00D97C8C" w:rsidP="0028417C">
            <w:pPr>
              <w:rPr>
                <w:color w:val="000000"/>
              </w:rPr>
            </w:pPr>
          </w:p>
          <w:p w14:paraId="51921E1C" w14:textId="77777777" w:rsidR="00D97C8C" w:rsidRDefault="00D97C8C" w:rsidP="0028417C">
            <w:pPr>
              <w:rPr>
                <w:color w:val="000000"/>
              </w:rPr>
            </w:pPr>
          </w:p>
          <w:p w14:paraId="6D9A0125" w14:textId="77777777" w:rsidR="00D97C8C" w:rsidRDefault="00D97C8C" w:rsidP="0028417C">
            <w:pPr>
              <w:rPr>
                <w:color w:val="000000"/>
              </w:rPr>
            </w:pPr>
          </w:p>
          <w:p w14:paraId="482AD4A3" w14:textId="77777777" w:rsidR="00D97C8C" w:rsidRDefault="00D97C8C" w:rsidP="0028417C">
            <w:pPr>
              <w:rPr>
                <w:rFonts w:eastAsia="Courier New"/>
              </w:rPr>
            </w:pPr>
            <w:r>
              <w:rPr>
                <w:rFonts w:eastAsia="Courier New"/>
              </w:rPr>
              <w:t>___________________ / _____________ /</w:t>
            </w:r>
          </w:p>
          <w:p w14:paraId="2E2C5625" w14:textId="77777777" w:rsidR="00D97C8C" w:rsidRDefault="00D97C8C" w:rsidP="0028417C">
            <w:pPr>
              <w:ind w:left="142"/>
              <w:rPr>
                <w:i/>
                <w:sz w:val="16"/>
                <w:szCs w:val="16"/>
              </w:rPr>
            </w:pPr>
            <w:r>
              <w:rPr>
                <w:i/>
                <w:sz w:val="16"/>
                <w:szCs w:val="16"/>
              </w:rPr>
              <w:t>(подписано ЭЦП)</w:t>
            </w:r>
          </w:p>
        </w:tc>
        <w:tc>
          <w:tcPr>
            <w:tcW w:w="5529" w:type="dxa"/>
            <w:shd w:val="clear" w:color="auto" w:fill="auto"/>
          </w:tcPr>
          <w:p w14:paraId="75F1969D" w14:textId="77777777" w:rsidR="00D97C8C" w:rsidRDefault="00D97C8C" w:rsidP="0028417C">
            <w:pPr>
              <w:jc w:val="both"/>
              <w:rPr>
                <w:b/>
              </w:rPr>
            </w:pPr>
            <w:r>
              <w:rPr>
                <w:b/>
              </w:rPr>
              <w:t>ПОКУПАТЕЛЬ:</w:t>
            </w:r>
          </w:p>
          <w:p w14:paraId="502C08AF" w14:textId="77777777" w:rsidR="00D97C8C" w:rsidRDefault="00D97C8C" w:rsidP="0028417C">
            <w:pPr>
              <w:jc w:val="both"/>
            </w:pPr>
            <w:r>
              <w:rPr>
                <w:b/>
              </w:rPr>
              <w:t>АО «КАВКАЗ.РФ»</w:t>
            </w:r>
          </w:p>
          <w:p w14:paraId="445600F5" w14:textId="77777777" w:rsidR="00D97C8C" w:rsidRDefault="00D97C8C" w:rsidP="0028417C">
            <w:pPr>
              <w:rPr>
                <w:b/>
                <w:bCs/>
              </w:rPr>
            </w:pPr>
          </w:p>
          <w:p w14:paraId="326F999C" w14:textId="77777777" w:rsidR="00D97C8C" w:rsidRDefault="00D97C8C" w:rsidP="0028417C">
            <w:r>
              <w:rPr>
                <w:color w:val="000000"/>
                <w:u w:val="single"/>
              </w:rPr>
              <w:t>Адрес места нахождения</w:t>
            </w:r>
            <w:r>
              <w:rPr>
                <w:color w:val="000000"/>
              </w:rPr>
              <w:t>:</w:t>
            </w:r>
          </w:p>
          <w:p w14:paraId="7E64D102" w14:textId="77777777" w:rsidR="00D97C8C" w:rsidRDefault="00D97C8C" w:rsidP="0028417C">
            <w:pPr>
              <w:rPr>
                <w:color w:val="000000"/>
              </w:rPr>
            </w:pPr>
            <w:r>
              <w:rPr>
                <w:color w:val="000000"/>
              </w:rPr>
              <w:t>улица Тестовская, дом 10, 26 этаж,</w:t>
            </w:r>
          </w:p>
          <w:p w14:paraId="7CB323AC" w14:textId="77777777" w:rsidR="00D97C8C" w:rsidRDefault="00D97C8C" w:rsidP="0028417C">
            <w:pPr>
              <w:rPr>
                <w:color w:val="000000"/>
              </w:rPr>
            </w:pPr>
            <w:r>
              <w:rPr>
                <w:color w:val="000000"/>
              </w:rPr>
              <w:t>помещение I, город Москва,</w:t>
            </w:r>
          </w:p>
          <w:p w14:paraId="7F6C77B0" w14:textId="77777777" w:rsidR="00D97C8C" w:rsidRDefault="00D97C8C" w:rsidP="0028417C">
            <w:pPr>
              <w:rPr>
                <w:color w:val="000000"/>
              </w:rPr>
            </w:pPr>
            <w:r>
              <w:rPr>
                <w:color w:val="000000"/>
              </w:rPr>
              <w:t>Российская Федерация, 123112</w:t>
            </w:r>
          </w:p>
          <w:p w14:paraId="7F38A507" w14:textId="77777777" w:rsidR="00D97C8C" w:rsidRDefault="00D97C8C" w:rsidP="0028417C">
            <w:pPr>
              <w:rPr>
                <w:color w:val="000000"/>
                <w:u w:val="single"/>
              </w:rPr>
            </w:pPr>
            <w:r>
              <w:rPr>
                <w:color w:val="000000"/>
                <w:u w:val="single"/>
              </w:rPr>
              <w:t xml:space="preserve">Адрес для отправки </w:t>
            </w:r>
          </w:p>
          <w:p w14:paraId="3B1FF4C1" w14:textId="77777777" w:rsidR="00D97C8C" w:rsidRDefault="00D97C8C" w:rsidP="0028417C">
            <w:pPr>
              <w:rPr>
                <w:color w:val="000000"/>
                <w:u w:val="single"/>
              </w:rPr>
            </w:pPr>
            <w:r>
              <w:rPr>
                <w:color w:val="000000"/>
                <w:u w:val="single"/>
              </w:rPr>
              <w:t>почтовой корреспонденции:</w:t>
            </w:r>
          </w:p>
          <w:p w14:paraId="53FD69A7" w14:textId="77777777" w:rsidR="00D97C8C" w:rsidRDefault="00D97C8C" w:rsidP="0028417C">
            <w:pPr>
              <w:rPr>
                <w:color w:val="000000"/>
              </w:rPr>
            </w:pPr>
            <w:r>
              <w:rPr>
                <w:color w:val="000000"/>
              </w:rPr>
              <w:t>123112, Российская Федерация,</w:t>
            </w:r>
          </w:p>
          <w:p w14:paraId="3BCB07D5" w14:textId="77777777" w:rsidR="00D97C8C" w:rsidRDefault="00D97C8C" w:rsidP="0028417C">
            <w:pPr>
              <w:rPr>
                <w:color w:val="000000"/>
              </w:rPr>
            </w:pPr>
            <w:r>
              <w:rPr>
                <w:color w:val="000000"/>
              </w:rPr>
              <w:t>город Москва, улица Тестовская,</w:t>
            </w:r>
          </w:p>
          <w:p w14:paraId="76F839E3" w14:textId="77777777" w:rsidR="00D97C8C" w:rsidRDefault="00D97C8C" w:rsidP="0028417C">
            <w:pPr>
              <w:rPr>
                <w:color w:val="000000"/>
              </w:rPr>
            </w:pPr>
            <w:r>
              <w:rPr>
                <w:color w:val="000000"/>
              </w:rPr>
              <w:t>дом 10, 26 этаж, помещение I</w:t>
            </w:r>
          </w:p>
          <w:p w14:paraId="2BD1AC8E" w14:textId="77777777" w:rsidR="00D97C8C" w:rsidRDefault="00D97C8C" w:rsidP="0028417C">
            <w:pPr>
              <w:rPr>
                <w:color w:val="000000"/>
              </w:rPr>
            </w:pPr>
            <w:r>
              <w:rPr>
                <w:color w:val="000000"/>
              </w:rPr>
              <w:t>Тел./факс: +7(495)775-91-22 / -24</w:t>
            </w:r>
          </w:p>
          <w:p w14:paraId="25D59D6D" w14:textId="77777777" w:rsidR="00D97C8C" w:rsidRDefault="00D97C8C" w:rsidP="0028417C">
            <w:pPr>
              <w:rPr>
                <w:color w:val="000000"/>
              </w:rPr>
            </w:pPr>
            <w:r>
              <w:rPr>
                <w:color w:val="000000"/>
              </w:rPr>
              <w:t>ИНН 2632100740, КПП 770301001</w:t>
            </w:r>
          </w:p>
          <w:p w14:paraId="0F053046" w14:textId="77777777" w:rsidR="00D97C8C" w:rsidRDefault="00D97C8C" w:rsidP="0028417C">
            <w:pPr>
              <w:rPr>
                <w:color w:val="000000"/>
              </w:rPr>
            </w:pPr>
            <w:r>
              <w:rPr>
                <w:color w:val="000000"/>
              </w:rPr>
              <w:t>ОКПО 67132337</w:t>
            </w:r>
          </w:p>
          <w:p w14:paraId="5519A074" w14:textId="77777777" w:rsidR="00D97C8C" w:rsidRDefault="00D97C8C" w:rsidP="0028417C">
            <w:pPr>
              <w:rPr>
                <w:color w:val="000000"/>
              </w:rPr>
            </w:pPr>
            <w:r>
              <w:rPr>
                <w:color w:val="000000"/>
              </w:rPr>
              <w:t>ОГРН 1102632003320</w:t>
            </w:r>
          </w:p>
          <w:p w14:paraId="532D76BA" w14:textId="77777777" w:rsidR="00D97C8C" w:rsidRDefault="00D97C8C" w:rsidP="0028417C">
            <w:pPr>
              <w:jc w:val="both"/>
              <w:rPr>
                <w:color w:val="000000"/>
                <w:u w:val="single"/>
              </w:rPr>
            </w:pPr>
            <w:r>
              <w:rPr>
                <w:color w:val="000000"/>
                <w:u w:val="single"/>
              </w:rPr>
              <w:t>Платежные реквизиты:</w:t>
            </w:r>
          </w:p>
          <w:p w14:paraId="1230AFB0" w14:textId="77777777" w:rsidR="00D97C8C" w:rsidRDefault="00D97C8C" w:rsidP="0028417C">
            <w:r>
              <w:t>р/счет: 40701810500020000436</w:t>
            </w:r>
          </w:p>
          <w:p w14:paraId="70D0BEEA" w14:textId="77777777" w:rsidR="00D97C8C" w:rsidRDefault="00D97C8C" w:rsidP="0028417C">
            <w:r>
              <w:t xml:space="preserve">Банк: ПАО СБЕРБАНК г. Москва  </w:t>
            </w:r>
          </w:p>
          <w:p w14:paraId="1338F7E5" w14:textId="77777777" w:rsidR="00D97C8C" w:rsidRDefault="00D97C8C" w:rsidP="0028417C">
            <w:r>
              <w:t>к/счет: 30101810400000000225</w:t>
            </w:r>
          </w:p>
          <w:p w14:paraId="0B8ABA6D" w14:textId="77777777" w:rsidR="00D97C8C" w:rsidRDefault="00D97C8C" w:rsidP="0028417C">
            <w:r>
              <w:t>БИК: 044525225</w:t>
            </w:r>
          </w:p>
          <w:p w14:paraId="641E9DD8" w14:textId="77777777" w:rsidR="00D97C8C" w:rsidRDefault="00D97C8C" w:rsidP="0028417C">
            <w:pPr>
              <w:jc w:val="both"/>
            </w:pPr>
          </w:p>
          <w:p w14:paraId="059A54CB" w14:textId="77777777" w:rsidR="00D97C8C" w:rsidRDefault="00D97C8C" w:rsidP="0028417C">
            <w:pPr>
              <w:jc w:val="both"/>
              <w:rPr>
                <w:color w:val="000000"/>
              </w:rPr>
            </w:pPr>
            <w:r>
              <w:t>_____________________/</w:t>
            </w:r>
            <w:r>
              <w:rPr>
                <w:color w:val="000000"/>
              </w:rPr>
              <w:t xml:space="preserve"> ________________</w:t>
            </w:r>
            <w:r>
              <w:t>/</w:t>
            </w:r>
          </w:p>
          <w:p w14:paraId="0CB3A3C0" w14:textId="77777777" w:rsidR="00D97C8C" w:rsidRDefault="00D97C8C" w:rsidP="0028417C">
            <w:pPr>
              <w:ind w:left="142"/>
              <w:rPr>
                <w:rFonts w:eastAsia="Courier New"/>
              </w:rPr>
            </w:pPr>
            <w:r>
              <w:rPr>
                <w:i/>
                <w:sz w:val="16"/>
                <w:szCs w:val="16"/>
              </w:rPr>
              <w:t>(подписано ЭЦП/МП)</w:t>
            </w:r>
          </w:p>
        </w:tc>
      </w:tr>
    </w:tbl>
    <w:p w14:paraId="56D4AEDC" w14:textId="77777777" w:rsidR="00D97C8C" w:rsidRPr="00503F0B" w:rsidRDefault="00D97C8C" w:rsidP="00D97C8C">
      <w:pPr>
        <w:ind w:left="142"/>
        <w:jc w:val="right"/>
        <w:rPr>
          <w:b/>
        </w:rPr>
      </w:pPr>
    </w:p>
    <w:p w14:paraId="38452522" w14:textId="77777777" w:rsidR="00D97C8C" w:rsidRPr="00503F0B" w:rsidRDefault="00D97C8C" w:rsidP="00D97C8C">
      <w:pPr>
        <w:ind w:left="142"/>
        <w:jc w:val="right"/>
        <w:rPr>
          <w:b/>
        </w:rPr>
      </w:pPr>
    </w:p>
    <w:p w14:paraId="4FAE62D1" w14:textId="77777777" w:rsidR="00D97C8C" w:rsidRPr="00503F0B" w:rsidRDefault="00D97C8C" w:rsidP="00D97C8C">
      <w:pPr>
        <w:ind w:left="142"/>
        <w:jc w:val="right"/>
        <w:rPr>
          <w:b/>
        </w:rPr>
        <w:sectPr w:rsidR="00D97C8C" w:rsidRPr="00503F0B" w:rsidSect="0028417C">
          <w:footerReference w:type="default" r:id="rId36"/>
          <w:footerReference w:type="first" r:id="rId37"/>
          <w:pgSz w:w="11906" w:h="16838"/>
          <w:pgMar w:top="1134" w:right="992" w:bottom="992" w:left="1134" w:header="454" w:footer="510" w:gutter="0"/>
          <w:cols w:space="708"/>
          <w:docGrid w:linePitch="360"/>
        </w:sectPr>
      </w:pPr>
    </w:p>
    <w:p w14:paraId="7011C11E" w14:textId="77777777" w:rsidR="00D97C8C" w:rsidRPr="00503F0B" w:rsidRDefault="00D97C8C" w:rsidP="00D97C8C">
      <w:pPr>
        <w:keepNext/>
        <w:jc w:val="right"/>
        <w:outlineLvl w:val="5"/>
        <w:rPr>
          <w:b/>
        </w:rPr>
      </w:pPr>
      <w:r w:rsidRPr="00503F0B">
        <w:rPr>
          <w:b/>
        </w:rPr>
        <w:lastRenderedPageBreak/>
        <w:t xml:space="preserve">ПРИЛОЖЕНИЕ </w:t>
      </w:r>
    </w:p>
    <w:p w14:paraId="742A89E4" w14:textId="77777777" w:rsidR="00D97C8C" w:rsidRPr="00503F0B" w:rsidRDefault="00D97C8C" w:rsidP="00D97C8C">
      <w:pPr>
        <w:keepNext/>
        <w:jc w:val="right"/>
        <w:outlineLvl w:val="5"/>
        <w:rPr>
          <w:b/>
        </w:rPr>
      </w:pPr>
      <w:r w:rsidRPr="00503F0B">
        <w:rPr>
          <w:b/>
        </w:rPr>
        <w:t>к договору от «__» _______________ 202</w:t>
      </w:r>
      <w:r>
        <w:rPr>
          <w:b/>
        </w:rPr>
        <w:t>6</w:t>
      </w:r>
      <w:r w:rsidRPr="00503F0B">
        <w:rPr>
          <w:b/>
        </w:rPr>
        <w:t xml:space="preserve"> г.</w:t>
      </w:r>
    </w:p>
    <w:p w14:paraId="1EF8E28C" w14:textId="77777777" w:rsidR="00D97C8C" w:rsidRPr="00503F0B" w:rsidRDefault="00D97C8C" w:rsidP="00D97C8C">
      <w:pPr>
        <w:keepNext/>
        <w:jc w:val="right"/>
        <w:outlineLvl w:val="5"/>
        <w:rPr>
          <w:b/>
        </w:rPr>
      </w:pPr>
      <w:r w:rsidRPr="00503F0B">
        <w:rPr>
          <w:b/>
        </w:rPr>
        <w:t xml:space="preserve">№ </w:t>
      </w:r>
    </w:p>
    <w:p w14:paraId="4D17CBEE" w14:textId="77777777" w:rsidR="00D97C8C" w:rsidRDefault="00D97C8C" w:rsidP="00D97C8C">
      <w:pPr>
        <w:keepNext/>
        <w:jc w:val="center"/>
        <w:outlineLvl w:val="5"/>
        <w:rPr>
          <w:b/>
        </w:rPr>
      </w:pPr>
    </w:p>
    <w:p w14:paraId="24F756B5" w14:textId="77777777" w:rsidR="00D97C8C" w:rsidRDefault="00D97C8C" w:rsidP="00D97C8C">
      <w:pPr>
        <w:keepNext/>
        <w:jc w:val="center"/>
        <w:outlineLvl w:val="5"/>
        <w:rPr>
          <w:b/>
        </w:rPr>
      </w:pPr>
      <w:r w:rsidRPr="00503F0B">
        <w:rPr>
          <w:b/>
        </w:rPr>
        <w:t xml:space="preserve">СПЕЦИФИКАЦИЯ </w:t>
      </w:r>
    </w:p>
    <w:p w14:paraId="3FC63126" w14:textId="77777777" w:rsidR="00D97C8C" w:rsidRDefault="00D97C8C" w:rsidP="00D97C8C">
      <w:pPr>
        <w:keepNext/>
        <w:jc w:val="center"/>
        <w:outlineLvl w:val="5"/>
        <w:rPr>
          <w:b/>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314"/>
        <w:gridCol w:w="700"/>
        <w:gridCol w:w="1654"/>
        <w:gridCol w:w="14"/>
        <w:gridCol w:w="1045"/>
        <w:gridCol w:w="1253"/>
      </w:tblGrid>
      <w:tr w:rsidR="00D97C8C" w:rsidRPr="00C8117F" w14:paraId="649B0902" w14:textId="77777777" w:rsidTr="0028417C">
        <w:trPr>
          <w:trHeight w:val="1380"/>
          <w:jc w:val="center"/>
        </w:trPr>
        <w:tc>
          <w:tcPr>
            <w:tcW w:w="220" w:type="pct"/>
            <w:vAlign w:val="center"/>
          </w:tcPr>
          <w:p w14:paraId="31585F04" w14:textId="77777777" w:rsidR="00D97C8C" w:rsidRPr="00512313" w:rsidRDefault="00D97C8C" w:rsidP="0028417C">
            <w:pPr>
              <w:ind w:left="34"/>
              <w:jc w:val="center"/>
              <w:rPr>
                <w:b/>
                <w:sz w:val="20"/>
                <w:szCs w:val="20"/>
              </w:rPr>
            </w:pPr>
            <w:r w:rsidRPr="00512313">
              <w:rPr>
                <w:b/>
                <w:sz w:val="20"/>
                <w:szCs w:val="20"/>
              </w:rPr>
              <w:t>п/№</w:t>
            </w:r>
          </w:p>
        </w:tc>
        <w:tc>
          <w:tcPr>
            <w:tcW w:w="2890" w:type="pct"/>
            <w:vAlign w:val="center"/>
          </w:tcPr>
          <w:p w14:paraId="2641D89F" w14:textId="77777777" w:rsidR="00D97C8C" w:rsidRPr="001C35F8" w:rsidRDefault="00D97C8C" w:rsidP="0028417C">
            <w:pPr>
              <w:ind w:left="34"/>
              <w:jc w:val="center"/>
              <w:rPr>
                <w:b/>
                <w:sz w:val="20"/>
                <w:szCs w:val="20"/>
                <w:lang w:val="en-US"/>
              </w:rPr>
            </w:pPr>
            <w:r>
              <w:rPr>
                <w:b/>
                <w:sz w:val="20"/>
                <w:szCs w:val="20"/>
              </w:rPr>
              <w:t>Наименование товара</w:t>
            </w:r>
          </w:p>
        </w:tc>
        <w:tc>
          <w:tcPr>
            <w:tcW w:w="447" w:type="pct"/>
            <w:vAlign w:val="center"/>
          </w:tcPr>
          <w:p w14:paraId="47202022" w14:textId="77777777" w:rsidR="00D97C8C" w:rsidRPr="00512313" w:rsidRDefault="00D97C8C" w:rsidP="0028417C">
            <w:pPr>
              <w:ind w:left="33"/>
              <w:jc w:val="center"/>
              <w:rPr>
                <w:b/>
                <w:sz w:val="20"/>
                <w:szCs w:val="20"/>
              </w:rPr>
            </w:pPr>
            <w:r w:rsidRPr="00512313">
              <w:rPr>
                <w:b/>
                <w:sz w:val="20"/>
                <w:szCs w:val="20"/>
              </w:rPr>
              <w:t>Кол-во</w:t>
            </w:r>
          </w:p>
          <w:p w14:paraId="367D800F" w14:textId="77777777" w:rsidR="00D97C8C" w:rsidRPr="00512313" w:rsidRDefault="00D97C8C" w:rsidP="0028417C">
            <w:pPr>
              <w:ind w:left="33"/>
              <w:jc w:val="center"/>
              <w:rPr>
                <w:b/>
                <w:sz w:val="20"/>
                <w:szCs w:val="20"/>
              </w:rPr>
            </w:pPr>
            <w:r w:rsidRPr="00512313">
              <w:rPr>
                <w:b/>
                <w:sz w:val="20"/>
                <w:szCs w:val="20"/>
              </w:rPr>
              <w:t>(шт.)</w:t>
            </w:r>
          </w:p>
        </w:tc>
        <w:tc>
          <w:tcPr>
            <w:tcW w:w="587" w:type="pct"/>
            <w:vAlign w:val="center"/>
          </w:tcPr>
          <w:p w14:paraId="07A692C6" w14:textId="77777777" w:rsidR="00D97C8C" w:rsidRPr="00512313" w:rsidRDefault="00D97C8C" w:rsidP="0028417C">
            <w:pPr>
              <w:ind w:left="33"/>
              <w:jc w:val="center"/>
              <w:rPr>
                <w:b/>
                <w:sz w:val="20"/>
                <w:szCs w:val="20"/>
              </w:rPr>
            </w:pPr>
            <w:r w:rsidRPr="00512313">
              <w:rPr>
                <w:b/>
                <w:sz w:val="20"/>
                <w:szCs w:val="20"/>
              </w:rPr>
              <w:t>Информация о стране происхождения товара</w:t>
            </w:r>
          </w:p>
        </w:tc>
        <w:tc>
          <w:tcPr>
            <w:tcW w:w="405" w:type="pct"/>
            <w:gridSpan w:val="2"/>
            <w:vAlign w:val="center"/>
          </w:tcPr>
          <w:p w14:paraId="1C5968CF" w14:textId="77777777" w:rsidR="00D97C8C" w:rsidRPr="00512313" w:rsidRDefault="00D97C8C" w:rsidP="0028417C">
            <w:pPr>
              <w:ind w:left="33"/>
              <w:jc w:val="center"/>
              <w:rPr>
                <w:b/>
                <w:sz w:val="20"/>
                <w:szCs w:val="20"/>
              </w:rPr>
            </w:pPr>
            <w:r w:rsidRPr="00512313">
              <w:rPr>
                <w:b/>
                <w:sz w:val="20"/>
                <w:szCs w:val="20"/>
              </w:rPr>
              <w:t>Цена за единицу, рублей,</w:t>
            </w:r>
          </w:p>
          <w:p w14:paraId="2D168D7D" w14:textId="77777777" w:rsidR="00D97C8C" w:rsidRPr="00512313" w:rsidRDefault="00D97C8C" w:rsidP="0028417C">
            <w:pPr>
              <w:ind w:left="33"/>
              <w:jc w:val="center"/>
              <w:rPr>
                <w:b/>
                <w:sz w:val="20"/>
                <w:szCs w:val="20"/>
              </w:rPr>
            </w:pPr>
            <w:r w:rsidRPr="00512313">
              <w:rPr>
                <w:b/>
                <w:sz w:val="20"/>
                <w:szCs w:val="20"/>
              </w:rPr>
              <w:t>включая НДС</w:t>
            </w:r>
          </w:p>
        </w:tc>
        <w:tc>
          <w:tcPr>
            <w:tcW w:w="444" w:type="pct"/>
            <w:shd w:val="clear" w:color="auto" w:fill="auto"/>
            <w:vAlign w:val="center"/>
          </w:tcPr>
          <w:p w14:paraId="553EC867" w14:textId="77777777" w:rsidR="00D97C8C" w:rsidRPr="00512313" w:rsidRDefault="00D97C8C" w:rsidP="0028417C">
            <w:pPr>
              <w:jc w:val="center"/>
              <w:rPr>
                <w:sz w:val="20"/>
                <w:szCs w:val="20"/>
              </w:rPr>
            </w:pPr>
            <w:r w:rsidRPr="00512313">
              <w:rPr>
                <w:b/>
                <w:sz w:val="20"/>
                <w:szCs w:val="20"/>
              </w:rPr>
              <w:t>Стоимость, рублей, включая НДС</w:t>
            </w:r>
          </w:p>
        </w:tc>
      </w:tr>
      <w:tr w:rsidR="00D97C8C" w:rsidRPr="00C8117F" w14:paraId="10827672" w14:textId="77777777" w:rsidTr="0028417C">
        <w:trPr>
          <w:trHeight w:val="547"/>
          <w:jc w:val="center"/>
        </w:trPr>
        <w:tc>
          <w:tcPr>
            <w:tcW w:w="220" w:type="pct"/>
            <w:vAlign w:val="center"/>
          </w:tcPr>
          <w:p w14:paraId="2AB579A7" w14:textId="77777777" w:rsidR="00D97C8C" w:rsidRPr="00C8117F" w:rsidRDefault="00D97C8C" w:rsidP="0028417C">
            <w:pPr>
              <w:jc w:val="center"/>
              <w:rPr>
                <w:sz w:val="20"/>
                <w:szCs w:val="20"/>
              </w:rPr>
            </w:pPr>
          </w:p>
        </w:tc>
        <w:tc>
          <w:tcPr>
            <w:tcW w:w="2890" w:type="pct"/>
            <w:vAlign w:val="center"/>
          </w:tcPr>
          <w:p w14:paraId="0F08D30A" w14:textId="77777777" w:rsidR="00D97C8C" w:rsidRPr="00C8117F" w:rsidRDefault="00D97C8C" w:rsidP="0028417C">
            <w:pPr>
              <w:jc w:val="center"/>
              <w:rPr>
                <w:bCs/>
                <w:sz w:val="20"/>
                <w:szCs w:val="20"/>
              </w:rPr>
            </w:pPr>
          </w:p>
        </w:tc>
        <w:tc>
          <w:tcPr>
            <w:tcW w:w="447" w:type="pct"/>
            <w:vAlign w:val="center"/>
          </w:tcPr>
          <w:p w14:paraId="6094D22A" w14:textId="77777777" w:rsidR="00D97C8C" w:rsidRPr="00C8117F" w:rsidRDefault="00D97C8C" w:rsidP="0028417C">
            <w:pPr>
              <w:ind w:hanging="251"/>
              <w:jc w:val="center"/>
              <w:rPr>
                <w:sz w:val="20"/>
                <w:szCs w:val="20"/>
              </w:rPr>
            </w:pPr>
          </w:p>
        </w:tc>
        <w:tc>
          <w:tcPr>
            <w:tcW w:w="587" w:type="pct"/>
            <w:vAlign w:val="center"/>
          </w:tcPr>
          <w:p w14:paraId="484F838D" w14:textId="77777777" w:rsidR="00D97C8C" w:rsidRPr="00C8117F" w:rsidRDefault="00D97C8C" w:rsidP="0028417C">
            <w:pPr>
              <w:jc w:val="center"/>
              <w:rPr>
                <w:sz w:val="20"/>
                <w:szCs w:val="20"/>
              </w:rPr>
            </w:pPr>
          </w:p>
        </w:tc>
        <w:tc>
          <w:tcPr>
            <w:tcW w:w="405" w:type="pct"/>
            <w:gridSpan w:val="2"/>
            <w:vAlign w:val="center"/>
          </w:tcPr>
          <w:p w14:paraId="2D76A073" w14:textId="77777777" w:rsidR="00D97C8C" w:rsidRPr="00C8117F" w:rsidRDefault="00D97C8C" w:rsidP="0028417C">
            <w:pPr>
              <w:jc w:val="center"/>
              <w:rPr>
                <w:sz w:val="20"/>
                <w:szCs w:val="20"/>
              </w:rPr>
            </w:pPr>
          </w:p>
        </w:tc>
        <w:tc>
          <w:tcPr>
            <w:tcW w:w="444" w:type="pct"/>
            <w:shd w:val="clear" w:color="auto" w:fill="auto"/>
            <w:vAlign w:val="center"/>
          </w:tcPr>
          <w:p w14:paraId="3AF628A8" w14:textId="77777777" w:rsidR="00D97C8C" w:rsidRPr="00C8117F" w:rsidRDefault="00D97C8C" w:rsidP="0028417C">
            <w:pPr>
              <w:jc w:val="center"/>
              <w:rPr>
                <w:sz w:val="20"/>
                <w:szCs w:val="20"/>
              </w:rPr>
            </w:pPr>
          </w:p>
        </w:tc>
      </w:tr>
      <w:tr w:rsidR="00D97C8C" w:rsidRPr="00C8117F" w14:paraId="2AF71BEE" w14:textId="77777777" w:rsidTr="0028417C">
        <w:trPr>
          <w:trHeight w:val="280"/>
          <w:jc w:val="center"/>
        </w:trPr>
        <w:tc>
          <w:tcPr>
            <w:tcW w:w="4149" w:type="pct"/>
            <w:gridSpan w:val="5"/>
          </w:tcPr>
          <w:p w14:paraId="7806BCD7" w14:textId="77777777" w:rsidR="00D97C8C" w:rsidRPr="00C8117F" w:rsidRDefault="00D97C8C" w:rsidP="0028417C">
            <w:pPr>
              <w:jc w:val="right"/>
              <w:rPr>
                <w:sz w:val="20"/>
                <w:szCs w:val="20"/>
              </w:rPr>
            </w:pPr>
            <w:r w:rsidRPr="00C8117F">
              <w:rPr>
                <w:b/>
              </w:rPr>
              <w:t>ВСЕГО, руб. (</w:t>
            </w:r>
            <w:r>
              <w:rPr>
                <w:b/>
              </w:rPr>
              <w:t>включая</w:t>
            </w:r>
            <w:r w:rsidRPr="00C8117F">
              <w:rPr>
                <w:b/>
              </w:rPr>
              <w:t xml:space="preserve"> НДС)</w:t>
            </w:r>
          </w:p>
        </w:tc>
        <w:tc>
          <w:tcPr>
            <w:tcW w:w="851" w:type="pct"/>
            <w:gridSpan w:val="2"/>
            <w:shd w:val="clear" w:color="auto" w:fill="auto"/>
            <w:vAlign w:val="center"/>
          </w:tcPr>
          <w:p w14:paraId="3587849C" w14:textId="77777777" w:rsidR="00D97C8C" w:rsidRPr="00C8117F" w:rsidRDefault="00D97C8C" w:rsidP="0028417C">
            <w:pPr>
              <w:rPr>
                <w:sz w:val="20"/>
                <w:szCs w:val="20"/>
              </w:rPr>
            </w:pPr>
          </w:p>
        </w:tc>
      </w:tr>
    </w:tbl>
    <w:p w14:paraId="64F74955" w14:textId="77777777" w:rsidR="00D97C8C" w:rsidRDefault="00D97C8C" w:rsidP="00D97C8C">
      <w:pPr>
        <w:tabs>
          <w:tab w:val="left" w:pos="284"/>
        </w:tabs>
        <w:contextualSpacing/>
        <w:jc w:val="both"/>
        <w:rPr>
          <w:sz w:val="16"/>
          <w:szCs w:val="20"/>
        </w:rPr>
      </w:pPr>
    </w:p>
    <w:p w14:paraId="7DC533D7" w14:textId="77777777" w:rsidR="00D97C8C" w:rsidRPr="0001219D" w:rsidRDefault="00D97C8C" w:rsidP="00D97C8C">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5064"/>
        <w:gridCol w:w="4932"/>
      </w:tblGrid>
      <w:tr w:rsidR="00D97C8C" w:rsidRPr="00503F0B" w14:paraId="2CE1E639" w14:textId="77777777" w:rsidTr="0028417C">
        <w:trPr>
          <w:trHeight w:val="662"/>
          <w:jc w:val="center"/>
        </w:trPr>
        <w:tc>
          <w:tcPr>
            <w:tcW w:w="2533" w:type="pct"/>
            <w:vAlign w:val="center"/>
          </w:tcPr>
          <w:p w14:paraId="1162C9E0" w14:textId="77777777" w:rsidR="00D97C8C" w:rsidRPr="00503F0B" w:rsidRDefault="00D97C8C" w:rsidP="0028417C">
            <w:pPr>
              <w:widowControl w:val="0"/>
              <w:autoSpaceDE w:val="0"/>
              <w:autoSpaceDN w:val="0"/>
              <w:adjustRightInd w:val="0"/>
              <w:rPr>
                <w:b/>
              </w:rPr>
            </w:pPr>
          </w:p>
          <w:p w14:paraId="15E75924" w14:textId="77777777" w:rsidR="00D97C8C" w:rsidRPr="00503F0B" w:rsidRDefault="00D97C8C" w:rsidP="0028417C">
            <w:pPr>
              <w:widowControl w:val="0"/>
              <w:autoSpaceDE w:val="0"/>
              <w:autoSpaceDN w:val="0"/>
              <w:adjustRightInd w:val="0"/>
              <w:rPr>
                <w:b/>
              </w:rPr>
            </w:pPr>
            <w:r w:rsidRPr="00503F0B">
              <w:rPr>
                <w:b/>
              </w:rPr>
              <w:t>ОТ ПОСТАВЩИКА:</w:t>
            </w:r>
          </w:p>
        </w:tc>
        <w:tc>
          <w:tcPr>
            <w:tcW w:w="2467" w:type="pct"/>
            <w:vAlign w:val="center"/>
          </w:tcPr>
          <w:p w14:paraId="6753677C" w14:textId="77777777" w:rsidR="00D97C8C" w:rsidRPr="00503F0B" w:rsidRDefault="00D97C8C" w:rsidP="0028417C">
            <w:pPr>
              <w:widowControl w:val="0"/>
              <w:autoSpaceDE w:val="0"/>
              <w:autoSpaceDN w:val="0"/>
              <w:adjustRightInd w:val="0"/>
              <w:rPr>
                <w:b/>
              </w:rPr>
            </w:pPr>
          </w:p>
          <w:p w14:paraId="05B5DCBD" w14:textId="77777777" w:rsidR="00D97C8C" w:rsidRPr="00503F0B" w:rsidRDefault="00D97C8C" w:rsidP="0028417C">
            <w:pPr>
              <w:widowControl w:val="0"/>
              <w:autoSpaceDE w:val="0"/>
              <w:autoSpaceDN w:val="0"/>
              <w:adjustRightInd w:val="0"/>
              <w:rPr>
                <w:b/>
              </w:rPr>
            </w:pPr>
            <w:r w:rsidRPr="00503F0B">
              <w:rPr>
                <w:b/>
              </w:rPr>
              <w:t>ОТ ПОКУПАТЕЛЯ:</w:t>
            </w:r>
          </w:p>
        </w:tc>
      </w:tr>
      <w:tr w:rsidR="00D97C8C" w:rsidRPr="002E155D" w14:paraId="5D371F3D" w14:textId="77777777" w:rsidTr="0028417C">
        <w:trPr>
          <w:jc w:val="center"/>
        </w:trPr>
        <w:tc>
          <w:tcPr>
            <w:tcW w:w="2533" w:type="pct"/>
          </w:tcPr>
          <w:p w14:paraId="7149EEF2" w14:textId="77777777" w:rsidR="00D97C8C" w:rsidRPr="00503F0B" w:rsidRDefault="00D97C8C" w:rsidP="0028417C">
            <w:pPr>
              <w:widowControl w:val="0"/>
              <w:autoSpaceDE w:val="0"/>
              <w:autoSpaceDN w:val="0"/>
              <w:adjustRightInd w:val="0"/>
              <w:rPr>
                <w:sz w:val="16"/>
                <w:szCs w:val="16"/>
              </w:rPr>
            </w:pPr>
          </w:p>
          <w:p w14:paraId="3C60BCBD" w14:textId="77777777" w:rsidR="00D97C8C" w:rsidRPr="00503F0B" w:rsidRDefault="00D97C8C" w:rsidP="0028417C">
            <w:pPr>
              <w:widowControl w:val="0"/>
              <w:autoSpaceDE w:val="0"/>
              <w:autoSpaceDN w:val="0"/>
              <w:adjustRightInd w:val="0"/>
              <w:rPr>
                <w:sz w:val="16"/>
                <w:szCs w:val="16"/>
              </w:rPr>
            </w:pPr>
            <w:r w:rsidRPr="00503F0B">
              <w:rPr>
                <w:sz w:val="16"/>
                <w:szCs w:val="16"/>
              </w:rPr>
              <w:t>_______________________________</w:t>
            </w:r>
          </w:p>
          <w:p w14:paraId="66357E31" w14:textId="77777777" w:rsidR="00D97C8C" w:rsidRPr="00210DD3" w:rsidRDefault="00D97C8C" w:rsidP="0028417C">
            <w:pPr>
              <w:widowControl w:val="0"/>
              <w:autoSpaceDE w:val="0"/>
              <w:autoSpaceDN w:val="0"/>
              <w:adjustRightInd w:val="0"/>
              <w:rPr>
                <w:i/>
                <w:sz w:val="16"/>
                <w:szCs w:val="16"/>
              </w:rPr>
            </w:pPr>
            <w:r w:rsidRPr="00210DD3">
              <w:rPr>
                <w:i/>
                <w:sz w:val="16"/>
                <w:szCs w:val="16"/>
              </w:rPr>
              <w:t>(подписано ЭЦП)</w:t>
            </w:r>
          </w:p>
        </w:tc>
        <w:tc>
          <w:tcPr>
            <w:tcW w:w="2467" w:type="pct"/>
          </w:tcPr>
          <w:p w14:paraId="2D370E58" w14:textId="77777777" w:rsidR="00D97C8C" w:rsidRPr="00503F0B" w:rsidRDefault="00D97C8C" w:rsidP="0028417C">
            <w:pPr>
              <w:widowControl w:val="0"/>
              <w:autoSpaceDE w:val="0"/>
              <w:autoSpaceDN w:val="0"/>
              <w:adjustRightInd w:val="0"/>
              <w:rPr>
                <w:sz w:val="16"/>
                <w:szCs w:val="16"/>
              </w:rPr>
            </w:pPr>
          </w:p>
          <w:p w14:paraId="342E1911" w14:textId="77777777" w:rsidR="00D97C8C" w:rsidRPr="00503F0B" w:rsidRDefault="00D97C8C" w:rsidP="0028417C">
            <w:pPr>
              <w:widowControl w:val="0"/>
              <w:autoSpaceDE w:val="0"/>
              <w:autoSpaceDN w:val="0"/>
              <w:adjustRightInd w:val="0"/>
              <w:rPr>
                <w:sz w:val="16"/>
                <w:szCs w:val="16"/>
              </w:rPr>
            </w:pPr>
            <w:r w:rsidRPr="00503F0B">
              <w:rPr>
                <w:sz w:val="16"/>
                <w:szCs w:val="16"/>
              </w:rPr>
              <w:t>____________________________________</w:t>
            </w:r>
          </w:p>
          <w:p w14:paraId="67846582" w14:textId="77777777" w:rsidR="00D97C8C" w:rsidRPr="002E155D" w:rsidRDefault="00D97C8C" w:rsidP="0028417C">
            <w:pPr>
              <w:widowControl w:val="0"/>
              <w:autoSpaceDE w:val="0"/>
              <w:autoSpaceDN w:val="0"/>
              <w:adjustRightInd w:val="0"/>
              <w:rPr>
                <w:sz w:val="16"/>
                <w:szCs w:val="16"/>
              </w:rPr>
            </w:pPr>
            <w:r w:rsidRPr="00210DD3">
              <w:rPr>
                <w:i/>
                <w:sz w:val="16"/>
                <w:szCs w:val="16"/>
              </w:rPr>
              <w:t>(подписано ЭЦП)</w:t>
            </w:r>
          </w:p>
        </w:tc>
      </w:tr>
    </w:tbl>
    <w:p w14:paraId="16A3CCA5" w14:textId="77777777" w:rsidR="008F5276" w:rsidRPr="000C0977" w:rsidRDefault="008F5276" w:rsidP="00D97C8C">
      <w:pPr>
        <w:ind w:left="142"/>
        <w:jc w:val="center"/>
      </w:pPr>
    </w:p>
    <w:sectPr w:rsidR="008F5276" w:rsidRPr="000C0977" w:rsidSect="00D97C8C">
      <w:footerReference w:type="default" r:id="rId38"/>
      <w:footerReference w:type="first" r:id="rId39"/>
      <w:pgSz w:w="11906" w:h="16838"/>
      <w:pgMar w:top="1134" w:right="992" w:bottom="992" w:left="1134" w:header="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17BDB" w:rsidRDefault="00717BDB" w:rsidP="00B067D9">
      <w:r>
        <w:separator/>
      </w:r>
    </w:p>
  </w:endnote>
  <w:endnote w:type="continuationSeparator" w:id="0">
    <w:p w14:paraId="3ECC6BBB" w14:textId="77777777" w:rsidR="00717BDB" w:rsidRDefault="00717BDB"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17BDB" w:rsidRDefault="00717BD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17BDB" w:rsidRDefault="00717BDB"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4342AE9" w:rsidR="00717BDB" w:rsidRPr="00203AD7" w:rsidRDefault="00717BDB" w:rsidP="00777A76">
    <w:pPr>
      <w:pStyle w:val="a6"/>
      <w:jc w:val="right"/>
    </w:pPr>
    <w:r>
      <w:fldChar w:fldCharType="begin"/>
    </w:r>
    <w:r>
      <w:instrText>PAGE   \* MERGEFORMAT</w:instrText>
    </w:r>
    <w:r>
      <w:fldChar w:fldCharType="separate"/>
    </w:r>
    <w:r w:rsidR="0042550D">
      <w:rPr>
        <w:noProof/>
      </w:rPr>
      <w:t>38</w:t>
    </w:r>
    <w:r>
      <w:fldChar w:fldCharType="end"/>
    </w:r>
  </w:p>
  <w:p w14:paraId="6DB9760C" w14:textId="77777777" w:rsidR="00717BDB" w:rsidRDefault="00717BD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17BDB" w:rsidRPr="00203AD7" w:rsidRDefault="00717BDB"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17BDB" w:rsidRDefault="00717B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D42CDB0" w:rsidR="00717BDB" w:rsidRPr="00B067D9" w:rsidRDefault="00717BD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2550D">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2F8281F4" w:rsidR="00717BDB" w:rsidRDefault="00717BDB">
    <w:pPr>
      <w:pStyle w:val="a6"/>
      <w:jc w:val="right"/>
    </w:pPr>
    <w:r>
      <w:fldChar w:fldCharType="begin"/>
    </w:r>
    <w:r>
      <w:instrText>PAGE   \* MERGEFORMAT</w:instrText>
    </w:r>
    <w:r>
      <w:fldChar w:fldCharType="separate"/>
    </w:r>
    <w:r w:rsidR="0042550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17BDB" w:rsidRDefault="00717BDB"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17BDB" w:rsidRPr="00D60DCA" w:rsidRDefault="00717BDB"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BC21D32" w:rsidR="00717BDB" w:rsidRPr="00E06148" w:rsidRDefault="00717BDB" w:rsidP="00C517C8">
    <w:pPr>
      <w:pStyle w:val="a6"/>
      <w:jc w:val="right"/>
    </w:pPr>
    <w:r>
      <w:fldChar w:fldCharType="begin"/>
    </w:r>
    <w:r>
      <w:instrText>PAGE   \* MERGEFORMAT</w:instrText>
    </w:r>
    <w:r>
      <w:fldChar w:fldCharType="separate"/>
    </w:r>
    <w:r w:rsidR="0042550D">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0AD4D31" w:rsidR="00717BDB" w:rsidRPr="00203AD7" w:rsidRDefault="00717BDB" w:rsidP="00C46F56">
    <w:pPr>
      <w:pStyle w:val="a6"/>
      <w:jc w:val="right"/>
    </w:pPr>
    <w:r>
      <w:fldChar w:fldCharType="begin"/>
    </w:r>
    <w:r>
      <w:instrText>PAGE   \* MERGEFORMAT</w:instrText>
    </w:r>
    <w:r>
      <w:fldChar w:fldCharType="separate"/>
    </w:r>
    <w:r w:rsidR="0042550D">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17BDB" w:rsidRPr="004B4EFB" w:rsidRDefault="00717BDB" w:rsidP="00C46F56">
    <w:pPr>
      <w:pStyle w:val="a6"/>
      <w:jc w:val="right"/>
    </w:pPr>
    <w:r w:rsidRPr="004B4EFB">
      <w:t>Задание на проведение закупки</w:t>
    </w:r>
  </w:p>
  <w:p w14:paraId="6D4B49A0" w14:textId="77777777" w:rsidR="00717BDB" w:rsidRPr="004B4EFB" w:rsidRDefault="00717BDB"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C54640D" w14:textId="77777777" w:rsidR="00717BDB" w:rsidRPr="00203AD7" w:rsidRDefault="00717BD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6065" w14:textId="5FDCA8E2" w:rsidR="00717BDB" w:rsidRPr="00203AD7" w:rsidRDefault="00717BDB" w:rsidP="00C46F56">
    <w:pPr>
      <w:pStyle w:val="a6"/>
      <w:jc w:val="right"/>
    </w:pPr>
    <w:r>
      <w:fldChar w:fldCharType="begin"/>
    </w:r>
    <w:r>
      <w:instrText>PAGE   \* MERGEFORMAT</w:instrText>
    </w:r>
    <w:r>
      <w:fldChar w:fldCharType="separate"/>
    </w:r>
    <w:r w:rsidR="0042550D">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E610" w14:textId="77777777" w:rsidR="00717BDB" w:rsidRPr="004B4EFB" w:rsidRDefault="00717BDB" w:rsidP="00C46F56">
    <w:pPr>
      <w:pStyle w:val="a6"/>
      <w:jc w:val="right"/>
    </w:pPr>
    <w:r w:rsidRPr="004B4EFB">
      <w:t>Задание на проведение закупки</w:t>
    </w:r>
  </w:p>
  <w:p w14:paraId="736BC58E" w14:textId="77777777" w:rsidR="00717BDB" w:rsidRPr="004B4EFB" w:rsidRDefault="00717BDB"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0886DF50" w14:textId="77777777" w:rsidR="00717BDB" w:rsidRPr="00203AD7" w:rsidRDefault="00717BD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17BDB" w:rsidRDefault="00717BDB" w:rsidP="00B067D9">
      <w:r>
        <w:separator/>
      </w:r>
    </w:p>
  </w:footnote>
  <w:footnote w:type="continuationSeparator" w:id="0">
    <w:p w14:paraId="0905692C" w14:textId="77777777" w:rsidR="00717BDB" w:rsidRDefault="00717BDB"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17BDB" w:rsidRPr="00096669" w:rsidRDefault="00717BDB"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17BDB" w:rsidRPr="00D60DCA" w:rsidRDefault="00717BDB"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8"/>
  </w:num>
  <w:num w:numId="3">
    <w:abstractNumId w:val="24"/>
  </w:num>
  <w:num w:numId="4">
    <w:abstractNumId w:val="21"/>
  </w:num>
  <w:num w:numId="5">
    <w:abstractNumId w:val="7"/>
  </w:num>
  <w:num w:numId="6">
    <w:abstractNumId w:val="3"/>
  </w:num>
  <w:num w:numId="7">
    <w:abstractNumId w:val="6"/>
  </w:num>
  <w:num w:numId="8">
    <w:abstractNumId w:val="37"/>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2"/>
  </w:num>
  <w:num w:numId="11">
    <w:abstractNumId w:val="41"/>
  </w:num>
  <w:num w:numId="12">
    <w:abstractNumId w:val="11"/>
  </w:num>
  <w:num w:numId="13">
    <w:abstractNumId w:val="17"/>
  </w:num>
  <w:num w:numId="14">
    <w:abstractNumId w:val="23"/>
  </w:num>
  <w:num w:numId="15">
    <w:abstractNumId w:val="16"/>
  </w:num>
  <w:num w:numId="16">
    <w:abstractNumId w:val="0"/>
  </w:num>
  <w:num w:numId="17">
    <w:abstractNumId w:val="45"/>
  </w:num>
  <w:num w:numId="18">
    <w:abstractNumId w:val="18"/>
  </w:num>
  <w:num w:numId="19">
    <w:abstractNumId w:val="33"/>
  </w:num>
  <w:num w:numId="20">
    <w:abstractNumId w:val="38"/>
  </w:num>
  <w:num w:numId="21">
    <w:abstractNumId w:val="19"/>
  </w:num>
  <w:num w:numId="22">
    <w:abstractNumId w:val="36"/>
  </w:num>
  <w:num w:numId="23">
    <w:abstractNumId w:val="27"/>
  </w:num>
  <w:num w:numId="24">
    <w:abstractNumId w:val="42"/>
  </w:num>
  <w:num w:numId="25">
    <w:abstractNumId w:val="35"/>
  </w:num>
  <w:num w:numId="26">
    <w:abstractNumId w:val="53"/>
  </w:num>
  <w:num w:numId="27">
    <w:abstractNumId w:val="15"/>
  </w:num>
  <w:num w:numId="28">
    <w:abstractNumId w:val="47"/>
  </w:num>
  <w:num w:numId="29">
    <w:abstractNumId w:val="5"/>
  </w:num>
  <w:num w:numId="30">
    <w:abstractNumId w:val="29"/>
  </w:num>
  <w:num w:numId="31">
    <w:abstractNumId w:val="9"/>
  </w:num>
  <w:num w:numId="32">
    <w:abstractNumId w:val="20"/>
  </w:num>
  <w:num w:numId="33">
    <w:abstractNumId w:val="12"/>
  </w:num>
  <w:num w:numId="34">
    <w:abstractNumId w:val="39"/>
  </w:num>
  <w:num w:numId="35">
    <w:abstractNumId w:val="30"/>
  </w:num>
  <w:num w:numId="36">
    <w:abstractNumId w:val="54"/>
  </w:num>
  <w:num w:numId="37">
    <w:abstractNumId w:val="25"/>
  </w:num>
  <w:num w:numId="38">
    <w:abstractNumId w:val="10"/>
  </w:num>
  <w:num w:numId="39">
    <w:abstractNumId w:val="50"/>
  </w:num>
  <w:num w:numId="40">
    <w:abstractNumId w:val="40"/>
  </w:num>
  <w:num w:numId="41">
    <w:abstractNumId w:val="22"/>
  </w:num>
  <w:num w:numId="42">
    <w:abstractNumId w:val="28"/>
  </w:num>
  <w:num w:numId="43">
    <w:abstractNumId w:val="34"/>
  </w:num>
  <w:num w:numId="44">
    <w:abstractNumId w:val="51"/>
  </w:num>
  <w:num w:numId="45">
    <w:abstractNumId w:val="49"/>
  </w:num>
  <w:num w:numId="46">
    <w:abstractNumId w:val="32"/>
  </w:num>
  <w:num w:numId="47">
    <w:abstractNumId w:val="46"/>
  </w:num>
  <w:num w:numId="48">
    <w:abstractNumId w:val="26"/>
  </w:num>
  <w:num w:numId="49">
    <w:abstractNumId w:val="44"/>
  </w:num>
  <w:num w:numId="50">
    <w:abstractNumId w:val="4"/>
  </w:num>
  <w:num w:numId="51">
    <w:abstractNumId w:val="14"/>
  </w:num>
  <w:num w:numId="52">
    <w:abstractNumId w:val="13"/>
  </w:num>
  <w:num w:numId="53">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4F0"/>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238A"/>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17E6F"/>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589B"/>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F10E1"/>
    <w:rsid w:val="002F1851"/>
    <w:rsid w:val="002F2799"/>
    <w:rsid w:val="002F3418"/>
    <w:rsid w:val="002F34B2"/>
    <w:rsid w:val="002F3B7D"/>
    <w:rsid w:val="002F423C"/>
    <w:rsid w:val="002F4A9A"/>
    <w:rsid w:val="002F4E4F"/>
    <w:rsid w:val="002F5121"/>
    <w:rsid w:val="002F7BD0"/>
    <w:rsid w:val="00300422"/>
    <w:rsid w:val="00301945"/>
    <w:rsid w:val="00302290"/>
    <w:rsid w:val="00303671"/>
    <w:rsid w:val="00303FC7"/>
    <w:rsid w:val="0030475B"/>
    <w:rsid w:val="00304F01"/>
    <w:rsid w:val="00305BA2"/>
    <w:rsid w:val="00306F3D"/>
    <w:rsid w:val="00307870"/>
    <w:rsid w:val="00307ACF"/>
    <w:rsid w:val="00310198"/>
    <w:rsid w:val="003141BC"/>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550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26316"/>
    <w:rsid w:val="00531D2E"/>
    <w:rsid w:val="00534A4F"/>
    <w:rsid w:val="00537100"/>
    <w:rsid w:val="0054114D"/>
    <w:rsid w:val="00541D44"/>
    <w:rsid w:val="00543A35"/>
    <w:rsid w:val="00544B94"/>
    <w:rsid w:val="005479EC"/>
    <w:rsid w:val="00547D1E"/>
    <w:rsid w:val="005508C2"/>
    <w:rsid w:val="005518AE"/>
    <w:rsid w:val="00552113"/>
    <w:rsid w:val="00552ABE"/>
    <w:rsid w:val="00552D91"/>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BDB"/>
    <w:rsid w:val="00717CC4"/>
    <w:rsid w:val="007207A8"/>
    <w:rsid w:val="00721AC3"/>
    <w:rsid w:val="00724011"/>
    <w:rsid w:val="00725CE7"/>
    <w:rsid w:val="00730EAB"/>
    <w:rsid w:val="00733F94"/>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4B42"/>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6D86"/>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446D"/>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979DE"/>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280E"/>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36FD"/>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39B7"/>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https://www.vseinstrumenti.ru/tag-page/gazoanalizatory-s-poverkoj-2239853/" TargetMode="External"/><Relationship Id="rId39" Type="http://schemas.openxmlformats.org/officeDocument/2006/relationships/footer" Target="footer1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eader" Target="header2.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hyperlink" Target="https://www.vseinstrumenti.ru/tag-page/gazoanalizatory-s-podsvetkoj-displeya-2239859/" TargetMode="Externa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hyperlink" Target="https://www.vseinstrumenti.ru/tag-page/gazoanalizatory-s-vstroennym-akkumulyatorom-2239847/" TargetMode="External"/><Relationship Id="rId30" Type="http://schemas.openxmlformats.org/officeDocument/2006/relationships/footer" Target="footer4.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562D-0C18-48E0-A717-BD204CC2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38</Pages>
  <Words>14819</Words>
  <Characters>84472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53</cp:revision>
  <cp:lastPrinted>2021-09-22T07:41:00Z</cp:lastPrinted>
  <dcterms:created xsi:type="dcterms:W3CDTF">2025-11-11T13:24:00Z</dcterms:created>
  <dcterms:modified xsi:type="dcterms:W3CDTF">2026-04-16T13:30:00Z</dcterms:modified>
</cp:coreProperties>
</file>