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1C0926D1"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35030F">
        <w:rPr>
          <w:b/>
          <w:bCs/>
        </w:rPr>
        <w:t>05</w:t>
      </w:r>
      <w:r w:rsidR="001F0EFD">
        <w:rPr>
          <w:b/>
          <w:bCs/>
        </w:rPr>
        <w:t>.</w:t>
      </w:r>
      <w:r w:rsidR="0035030F">
        <w:rPr>
          <w:b/>
          <w:bCs/>
        </w:rPr>
        <w:t>09</w:t>
      </w:r>
      <w:r w:rsidR="00D52B10" w:rsidRPr="000C0977">
        <w:rPr>
          <w:b/>
          <w:bCs/>
        </w:rPr>
        <w:t>.</w:t>
      </w:r>
      <w:r w:rsidR="00AB09F6" w:rsidRPr="000C0977">
        <w:rPr>
          <w:b/>
          <w:bCs/>
        </w:rPr>
        <w:t>2023 г. № ЗКЭФ-ДЭУК-7</w:t>
      </w:r>
      <w:r w:rsidR="00F378ED">
        <w:rPr>
          <w:b/>
          <w:bCs/>
        </w:rPr>
        <w:t>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bookmarkStart w:id="0" w:name="_GoBack"/>
            <w:bookmarkEnd w:id="0"/>
          </w:p>
          <w:p w14:paraId="64103AA3" w14:textId="4B5D2E39"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48C41351"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Pr="000C0977">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EA1EF94" w:rsidR="00E22F96" w:rsidRPr="000C0977" w:rsidRDefault="00973C08" w:rsidP="00EA2F13">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proofErr w:type="spellStart"/>
            <w:r w:rsidR="00EA2F13" w:rsidRPr="00EA2F13">
              <w:rPr>
                <w:bCs/>
              </w:rPr>
              <w:t>пескоразбрасывател</w:t>
            </w:r>
            <w:r w:rsidR="00EA2F13">
              <w:rPr>
                <w:bCs/>
              </w:rPr>
              <w:t>я</w:t>
            </w:r>
            <w:proofErr w:type="spellEnd"/>
            <w:r w:rsidR="00EA2F13" w:rsidRPr="00EA2F13">
              <w:rPr>
                <w:bCs/>
              </w:rPr>
              <w:t xml:space="preserve"> для установки на автомобиль самосвал</w:t>
            </w:r>
            <w:r w:rsidR="004329C0" w:rsidRPr="004329C0">
              <w:rPr>
                <w:bCs/>
              </w:rPr>
              <w:t xml:space="preserve">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689ECE40" w:rsidR="00B067D9" w:rsidRPr="000C0977" w:rsidRDefault="00167E0C" w:rsidP="005D4963">
            <w:pPr>
              <w:widowControl w:val="0"/>
              <w:tabs>
                <w:tab w:val="left" w:pos="284"/>
                <w:tab w:val="left" w:pos="426"/>
                <w:tab w:val="left" w:pos="1134"/>
              </w:tabs>
              <w:jc w:val="both"/>
              <w:outlineLvl w:val="0"/>
            </w:pPr>
            <w:r w:rsidRPr="000C0977">
              <w:t xml:space="preserve">Поставка </w:t>
            </w:r>
            <w:proofErr w:type="spellStart"/>
            <w:r w:rsidR="00EA2F13" w:rsidRPr="00EA2F13">
              <w:rPr>
                <w:bCs/>
              </w:rPr>
              <w:t>пескоразбрасывателя</w:t>
            </w:r>
            <w:proofErr w:type="spellEnd"/>
            <w:r w:rsidR="00EA2F13" w:rsidRPr="00EA2F13">
              <w:rPr>
                <w:bCs/>
              </w:rPr>
              <w:t xml:space="preserve"> для установки на автомобиль самосвал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74F9B170" w:rsidR="001F24DD" w:rsidRDefault="008B1F3A" w:rsidP="001F24DD">
            <w:pPr>
              <w:widowControl w:val="0"/>
              <w:tabs>
                <w:tab w:val="left" w:pos="0"/>
                <w:tab w:val="left" w:pos="284"/>
                <w:tab w:val="left" w:pos="1134"/>
              </w:tabs>
              <w:jc w:val="both"/>
              <w:outlineLvl w:val="0"/>
              <w:rPr>
                <w:rFonts w:eastAsia="Calibri"/>
                <w:lang w:eastAsia="en-US"/>
              </w:rPr>
            </w:pPr>
            <w:r>
              <w:rPr>
                <w:rFonts w:eastAsia="Calibri"/>
                <w:lang w:eastAsia="en-US"/>
              </w:rPr>
              <w:t>1</w:t>
            </w:r>
            <w:r w:rsidR="00EA2F13">
              <w:rPr>
                <w:rFonts w:eastAsia="Calibri"/>
                <w:lang w:eastAsia="en-US"/>
              </w:rPr>
              <w:t> 069 444,44</w:t>
            </w:r>
            <w:r w:rsidR="001F24DD" w:rsidRPr="001F24DD">
              <w:rPr>
                <w:rFonts w:eastAsia="Calibri"/>
                <w:bCs/>
                <w:lang w:eastAsia="en-US"/>
              </w:rPr>
              <w:t xml:space="preserve"> (</w:t>
            </w:r>
            <w:r>
              <w:rPr>
                <w:rFonts w:eastAsia="Calibri"/>
                <w:bCs/>
                <w:lang w:eastAsia="en-US"/>
              </w:rPr>
              <w:t xml:space="preserve">Один миллион </w:t>
            </w:r>
            <w:r w:rsidR="00EA2F13">
              <w:rPr>
                <w:rFonts w:eastAsia="Calibri"/>
                <w:bCs/>
                <w:lang w:eastAsia="en-US"/>
              </w:rPr>
              <w:t>шестьдесят девять тысяч сорок четыре</w:t>
            </w:r>
            <w:r>
              <w:rPr>
                <w:rFonts w:eastAsia="Calibri"/>
                <w:bCs/>
                <w:lang w:eastAsia="en-US"/>
              </w:rPr>
              <w:t>) рубл</w:t>
            </w:r>
            <w:r w:rsidR="00EA2F13">
              <w:rPr>
                <w:rFonts w:eastAsia="Calibri"/>
                <w:bCs/>
                <w:lang w:eastAsia="en-US"/>
              </w:rPr>
              <w:t>я</w:t>
            </w:r>
            <w:r>
              <w:rPr>
                <w:rFonts w:eastAsia="Calibri"/>
                <w:bCs/>
                <w:lang w:eastAsia="en-US"/>
              </w:rPr>
              <w:t xml:space="preserve"> </w:t>
            </w:r>
            <w:r w:rsidR="00EA2F13">
              <w:rPr>
                <w:rFonts w:eastAsia="Calibri"/>
                <w:bCs/>
                <w:lang w:eastAsia="en-US"/>
              </w:rPr>
              <w:t>44</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sidR="00EA2F13">
              <w:rPr>
                <w:rFonts w:eastAsia="Calibri"/>
                <w:bCs/>
                <w:lang w:eastAsia="en-US"/>
              </w:rPr>
              <w:t>и</w:t>
            </w:r>
            <w:r w:rsidR="001F24DD" w:rsidRPr="001F24DD">
              <w:rPr>
                <w:rFonts w:eastAsia="Calibri"/>
                <w:lang w:eastAsia="en-US"/>
              </w:rPr>
              <w:t xml:space="preserve">, без учета НДС. </w:t>
            </w:r>
          </w:p>
          <w:p w14:paraId="7246E0EB" w14:textId="5FC19E02"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8437EE">
              <w:rPr>
                <w:rFonts w:eastAsia="Calibri"/>
                <w:lang w:eastAsia="en-US"/>
              </w:rPr>
              <w:lastRenderedPageBreak/>
              <w:t>1</w:t>
            </w:r>
            <w:r w:rsidR="00EA2F13">
              <w:rPr>
                <w:rFonts w:eastAsia="Calibri"/>
                <w:lang w:eastAsia="en-US"/>
              </w:rPr>
              <w:t> 283 333,33</w:t>
            </w:r>
            <w:r w:rsidRPr="001F24DD">
              <w:rPr>
                <w:rFonts w:eastAsia="Calibri"/>
                <w:lang w:eastAsia="en-US"/>
              </w:rPr>
              <w:t xml:space="preserve"> (</w:t>
            </w:r>
            <w:r w:rsidR="004775C1">
              <w:rPr>
                <w:rFonts w:eastAsia="Calibri"/>
                <w:lang w:eastAsia="en-US"/>
              </w:rPr>
              <w:t xml:space="preserve">Один миллион </w:t>
            </w:r>
            <w:r w:rsidR="00EA2F13">
              <w:rPr>
                <w:rFonts w:eastAsia="Calibri"/>
                <w:lang w:eastAsia="en-US"/>
              </w:rPr>
              <w:t>двести восемьдесят три тысячи триста тридцать три</w:t>
            </w:r>
            <w:r w:rsidRPr="001F24DD">
              <w:rPr>
                <w:rFonts w:eastAsia="Calibri"/>
                <w:lang w:eastAsia="en-US"/>
              </w:rPr>
              <w:t>) рубл</w:t>
            </w:r>
            <w:r w:rsidR="004775C1">
              <w:rPr>
                <w:rFonts w:eastAsia="Calibri"/>
                <w:lang w:eastAsia="en-US"/>
              </w:rPr>
              <w:t xml:space="preserve">я </w:t>
            </w:r>
            <w:r w:rsidR="00EA2F13">
              <w:rPr>
                <w:rFonts w:eastAsia="Calibri"/>
                <w:lang w:eastAsia="en-US"/>
              </w:rPr>
              <w:t>33</w:t>
            </w:r>
            <w:r w:rsidRPr="001F24DD">
              <w:rPr>
                <w:rFonts w:eastAsia="Calibri"/>
                <w:lang w:eastAsia="en-US"/>
              </w:rPr>
              <w:t xml:space="preserve"> копе</w:t>
            </w:r>
            <w:r w:rsidR="004775C1">
              <w:rPr>
                <w:rFonts w:eastAsia="Calibri"/>
                <w:lang w:eastAsia="en-US"/>
              </w:rPr>
              <w:t>йки</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FAA776E" w:rsidR="00B067D9" w:rsidRPr="000C0977" w:rsidRDefault="0035030F" w:rsidP="004531C3">
            <w:pPr>
              <w:widowControl w:val="0"/>
              <w:tabs>
                <w:tab w:val="left" w:pos="284"/>
                <w:tab w:val="left" w:pos="426"/>
                <w:tab w:val="left" w:pos="1134"/>
                <w:tab w:val="left" w:pos="1276"/>
              </w:tabs>
              <w:jc w:val="both"/>
              <w:outlineLvl w:val="0"/>
              <w:rPr>
                <w:b/>
              </w:rPr>
            </w:pPr>
            <w:r>
              <w:t>05</w:t>
            </w:r>
            <w:r w:rsidR="00622F8D">
              <w:t xml:space="preserve"> </w:t>
            </w:r>
            <w:r>
              <w:t>сентября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5725941A" w:rsidR="00B067D9" w:rsidRPr="000C0977" w:rsidRDefault="0035030F" w:rsidP="0035030F">
            <w:pPr>
              <w:widowControl w:val="0"/>
              <w:tabs>
                <w:tab w:val="left" w:pos="284"/>
                <w:tab w:val="left" w:pos="426"/>
                <w:tab w:val="left" w:pos="1134"/>
                <w:tab w:val="left" w:pos="1276"/>
              </w:tabs>
              <w:jc w:val="both"/>
              <w:outlineLvl w:val="0"/>
            </w:pPr>
            <w:r>
              <w:t>14</w:t>
            </w:r>
            <w:r w:rsidR="00622F8D">
              <w:t xml:space="preserve"> </w:t>
            </w:r>
            <w:r>
              <w:t>сентября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09C05812" w:rsidR="00B067D9" w:rsidRPr="000C0977" w:rsidRDefault="0035030F" w:rsidP="004531C3">
            <w:pPr>
              <w:widowControl w:val="0"/>
              <w:tabs>
                <w:tab w:val="left" w:pos="993"/>
                <w:tab w:val="left" w:pos="1276"/>
                <w:tab w:val="left" w:pos="1701"/>
              </w:tabs>
              <w:jc w:val="both"/>
              <w:textAlignment w:val="baseline"/>
            </w:pPr>
            <w:r>
              <w:t>19</w:t>
            </w:r>
            <w:r w:rsidR="00622F8D">
              <w:t xml:space="preserve"> </w:t>
            </w:r>
            <w:r>
              <w:t>сентября</w:t>
            </w:r>
            <w:r w:rsidR="00622F8D" w:rsidRPr="000C0977">
              <w:t xml:space="preserve"> </w:t>
            </w:r>
            <w:r w:rsidR="005E787F" w:rsidRPr="000C0977">
              <w:t>202</w:t>
            </w:r>
            <w:r w:rsidR="003A6478" w:rsidRPr="000C0977">
              <w:t>3</w:t>
            </w:r>
            <w:r w:rsidR="005E787F" w:rsidRPr="000C0977">
              <w:t xml:space="preserve"> </w:t>
            </w:r>
            <w:bookmarkStart w:id="1"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1"/>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2"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2"/>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71EF9A57" w:rsidR="0035030F" w:rsidRPr="000C0977" w:rsidRDefault="0035030F" w:rsidP="005D25E8">
            <w:pPr>
              <w:contextualSpacing/>
              <w:jc w:val="both"/>
            </w:pPr>
            <w:r>
              <w:t xml:space="preserve">2.2.1.5. </w:t>
            </w:r>
            <w:r w:rsidRPr="0035030F">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35030F">
              <w:lastRenderedPageBreak/>
              <w:t>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0C0977">
              <w:lastRenderedPageBreak/>
              <w:t>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w:t>
            </w:r>
            <w:r w:rsidRPr="000C0977">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0C0977">
              <w:lastRenderedPageBreak/>
              <w:t>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w:t>
            </w:r>
            <w:r w:rsidRPr="000C0977">
              <w:lastRenderedPageBreak/>
              <w:t>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DCBB55F" w:rsidR="008F5D8D" w:rsidRPr="000C0977" w:rsidRDefault="0064643F" w:rsidP="008B336A">
            <w:pPr>
              <w:widowControl w:val="0"/>
              <w:numPr>
                <w:ilvl w:val="1"/>
                <w:numId w:val="9"/>
              </w:numPr>
              <w:tabs>
                <w:tab w:val="left" w:pos="464"/>
              </w:tabs>
              <w:ind w:left="0" w:firstLine="0"/>
              <w:jc w:val="both"/>
              <w:rPr>
                <w:bCs/>
              </w:rPr>
            </w:pPr>
            <w:r w:rsidRPr="000C0977">
              <w:rPr>
                <w:bCs/>
              </w:rPr>
              <w:t>превышение начальной (максимальной) цены договора;</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w:t>
            </w:r>
            <w:r w:rsidRPr="000C0977">
              <w:lastRenderedPageBreak/>
              <w:t xml:space="preserve">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lastRenderedPageBreak/>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 xml:space="preserve">В случае признания закупки несостоявшейся заказчик </w:t>
            </w:r>
            <w:r w:rsidRPr="000C0977">
              <w:lastRenderedPageBreak/>
              <w:t>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lastRenderedPageBreak/>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240CD2E" w:rsidR="00AB09F6" w:rsidRPr="003E2220" w:rsidRDefault="003E2220" w:rsidP="00AB09F6">
      <w:pPr>
        <w:jc w:val="right"/>
        <w:rPr>
          <w:bCs/>
        </w:rPr>
      </w:pPr>
      <w:r w:rsidRPr="003E2220">
        <w:rPr>
          <w:bCs/>
        </w:rPr>
        <w:t xml:space="preserve">от </w:t>
      </w:r>
      <w:r w:rsidR="0035030F">
        <w:rPr>
          <w:bCs/>
        </w:rPr>
        <w:t>05</w:t>
      </w:r>
      <w:r w:rsidRPr="003E2220">
        <w:rPr>
          <w:bCs/>
        </w:rPr>
        <w:t>.</w:t>
      </w:r>
      <w:r w:rsidR="0035030F">
        <w:rPr>
          <w:bCs/>
        </w:rPr>
        <w:t>09</w:t>
      </w:r>
      <w:r w:rsidRPr="003E2220">
        <w:rPr>
          <w:bCs/>
        </w:rPr>
        <w:t>.2023 г. № ЗКЭФ-ДЭУК-7</w:t>
      </w:r>
      <w:r w:rsidR="00EA2F13">
        <w:rPr>
          <w:bCs/>
        </w:rPr>
        <w:t>90</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35E64951"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35030F">
        <w:rPr>
          <w:bCs/>
        </w:rPr>
        <w:t>05</w:t>
      </w:r>
      <w:r w:rsidR="003E2220" w:rsidRPr="004C1026">
        <w:rPr>
          <w:bCs/>
        </w:rPr>
        <w:t>.</w:t>
      </w:r>
      <w:r w:rsidR="0035030F">
        <w:rPr>
          <w:bCs/>
        </w:rPr>
        <w:t>09</w:t>
      </w:r>
      <w:r w:rsidR="003E2220" w:rsidRPr="004C1026">
        <w:rPr>
          <w:bCs/>
        </w:rPr>
        <w:t>.2023 г. № ЗКЭФ-ДЭУК-7</w:t>
      </w:r>
      <w:r w:rsidR="00EA2F13">
        <w:rPr>
          <w:bCs/>
        </w:rPr>
        <w:t>90</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1847CEB6" w:rsidR="00AB09F6" w:rsidRPr="003E2220" w:rsidRDefault="003E2220" w:rsidP="00AB09F6">
      <w:pPr>
        <w:ind w:right="849"/>
        <w:jc w:val="right"/>
        <w:rPr>
          <w:bCs/>
        </w:rPr>
      </w:pPr>
      <w:r w:rsidRPr="003E2220">
        <w:rPr>
          <w:bCs/>
        </w:rPr>
        <w:t xml:space="preserve">от </w:t>
      </w:r>
      <w:r w:rsidR="0035030F">
        <w:rPr>
          <w:bCs/>
        </w:rPr>
        <w:t>05</w:t>
      </w:r>
      <w:r w:rsidRPr="003E2220">
        <w:rPr>
          <w:bCs/>
        </w:rPr>
        <w:t>.</w:t>
      </w:r>
      <w:r w:rsidR="0035030F">
        <w:rPr>
          <w:bCs/>
        </w:rPr>
        <w:t>09</w:t>
      </w:r>
      <w:r w:rsidRPr="003E2220">
        <w:rPr>
          <w:bCs/>
        </w:rPr>
        <w:t>.2023 г. № ЗКЭФ-ДЭУК-7</w:t>
      </w:r>
      <w:r w:rsidR="00EA2F13">
        <w:rPr>
          <w:bCs/>
        </w:rPr>
        <w:t>90</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0E855B6F" w:rsidR="00AB09F6" w:rsidRPr="003E2220" w:rsidRDefault="003E2220" w:rsidP="00AB09F6">
      <w:pPr>
        <w:jc w:val="right"/>
        <w:rPr>
          <w:bCs/>
        </w:rPr>
      </w:pPr>
      <w:r w:rsidRPr="003E2220">
        <w:rPr>
          <w:bCs/>
        </w:rPr>
        <w:t xml:space="preserve">от </w:t>
      </w:r>
      <w:r w:rsidR="0035030F">
        <w:rPr>
          <w:bCs/>
        </w:rPr>
        <w:t>05</w:t>
      </w:r>
      <w:r w:rsidRPr="003E2220">
        <w:rPr>
          <w:bCs/>
        </w:rPr>
        <w:t>.</w:t>
      </w:r>
      <w:r w:rsidR="0035030F">
        <w:rPr>
          <w:bCs/>
        </w:rPr>
        <w:t>09</w:t>
      </w:r>
      <w:r w:rsidRPr="003E2220">
        <w:rPr>
          <w:bCs/>
        </w:rPr>
        <w:t>.2023 г. № ЗКЭФ-ДЭУК-7</w:t>
      </w:r>
      <w:r w:rsidR="00EA2F13">
        <w:rPr>
          <w:bCs/>
        </w:rPr>
        <w:t>90</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122"/>
        <w:gridCol w:w="5545"/>
        <w:gridCol w:w="4546"/>
      </w:tblGrid>
      <w:tr w:rsidR="00242232" w:rsidRPr="00242232" w14:paraId="18C602B0" w14:textId="77777777" w:rsidTr="00F6532B">
        <w:trPr>
          <w:trHeight w:val="20"/>
        </w:trPr>
        <w:tc>
          <w:tcPr>
            <w:tcW w:w="218" w:type="pct"/>
            <w:shd w:val="clear" w:color="auto" w:fill="auto"/>
            <w:vAlign w:val="center"/>
          </w:tcPr>
          <w:p w14:paraId="5F7AF331" w14:textId="77777777" w:rsidR="00242232" w:rsidRPr="00242232" w:rsidRDefault="00242232" w:rsidP="00F6532B">
            <w:pPr>
              <w:autoSpaceDE w:val="0"/>
              <w:autoSpaceDN w:val="0"/>
              <w:adjustRightInd w:val="0"/>
              <w:jc w:val="center"/>
              <w:rPr>
                <w:rFonts w:eastAsia="Calibri"/>
                <w:b/>
                <w:color w:val="000000"/>
                <w:sz w:val="20"/>
                <w:szCs w:val="20"/>
                <w:lang w:eastAsia="en-US"/>
              </w:rPr>
            </w:pPr>
            <w:r w:rsidRPr="00242232">
              <w:rPr>
                <w:rFonts w:eastAsia="Calibri"/>
                <w:b/>
                <w:color w:val="000000"/>
                <w:sz w:val="20"/>
                <w:szCs w:val="20"/>
                <w:lang w:eastAsia="en-US"/>
              </w:rPr>
              <w:t>№</w:t>
            </w:r>
          </w:p>
          <w:p w14:paraId="0AD08887" w14:textId="77777777" w:rsidR="00242232" w:rsidRPr="00242232" w:rsidRDefault="00242232" w:rsidP="00F6532B">
            <w:pPr>
              <w:autoSpaceDE w:val="0"/>
              <w:autoSpaceDN w:val="0"/>
              <w:adjustRightInd w:val="0"/>
              <w:jc w:val="center"/>
              <w:rPr>
                <w:rFonts w:eastAsia="Calibri"/>
                <w:b/>
                <w:color w:val="000000"/>
                <w:sz w:val="20"/>
                <w:szCs w:val="20"/>
                <w:lang w:eastAsia="en-US"/>
              </w:rPr>
            </w:pPr>
            <w:proofErr w:type="gramStart"/>
            <w:r w:rsidRPr="00242232">
              <w:rPr>
                <w:rFonts w:eastAsia="Calibri"/>
                <w:b/>
                <w:color w:val="000000"/>
                <w:sz w:val="20"/>
                <w:szCs w:val="20"/>
                <w:lang w:eastAsia="en-US"/>
              </w:rPr>
              <w:t>п</w:t>
            </w:r>
            <w:proofErr w:type="gramEnd"/>
            <w:r w:rsidRPr="00242232">
              <w:rPr>
                <w:rFonts w:eastAsia="Calibri"/>
                <w:b/>
                <w:color w:val="000000"/>
                <w:sz w:val="20"/>
                <w:szCs w:val="20"/>
                <w:lang w:eastAsia="en-US"/>
              </w:rPr>
              <w:t>/п</w:t>
            </w:r>
          </w:p>
        </w:tc>
        <w:tc>
          <w:tcPr>
            <w:tcW w:w="1610" w:type="pct"/>
            <w:shd w:val="clear" w:color="auto" w:fill="auto"/>
            <w:vAlign w:val="center"/>
          </w:tcPr>
          <w:p w14:paraId="7D1261D4" w14:textId="77777777" w:rsidR="00242232" w:rsidRPr="00242232" w:rsidRDefault="00242232" w:rsidP="00F6532B">
            <w:pPr>
              <w:autoSpaceDE w:val="0"/>
              <w:autoSpaceDN w:val="0"/>
              <w:adjustRightInd w:val="0"/>
              <w:jc w:val="center"/>
              <w:rPr>
                <w:rFonts w:eastAsia="Calibri"/>
                <w:b/>
                <w:color w:val="000000"/>
                <w:sz w:val="20"/>
                <w:szCs w:val="20"/>
                <w:lang w:eastAsia="en-US"/>
              </w:rPr>
            </w:pPr>
            <w:r w:rsidRPr="00242232">
              <w:rPr>
                <w:rFonts w:eastAsia="Calibri"/>
                <w:b/>
                <w:color w:val="000000"/>
                <w:sz w:val="20"/>
                <w:szCs w:val="20"/>
                <w:lang w:eastAsia="en-US"/>
              </w:rPr>
              <w:t>Наименование показателя</w:t>
            </w:r>
          </w:p>
        </w:tc>
        <w:tc>
          <w:tcPr>
            <w:tcW w:w="1743" w:type="pct"/>
            <w:shd w:val="clear" w:color="auto" w:fill="auto"/>
            <w:vAlign w:val="center"/>
          </w:tcPr>
          <w:p w14:paraId="45400A76" w14:textId="77777777" w:rsidR="00242232" w:rsidRPr="00242232" w:rsidRDefault="00242232" w:rsidP="00F6532B">
            <w:pPr>
              <w:autoSpaceDE w:val="0"/>
              <w:autoSpaceDN w:val="0"/>
              <w:adjustRightInd w:val="0"/>
              <w:jc w:val="center"/>
              <w:rPr>
                <w:rFonts w:eastAsia="Calibri"/>
                <w:b/>
                <w:color w:val="000000"/>
                <w:sz w:val="20"/>
                <w:szCs w:val="20"/>
                <w:lang w:eastAsia="en-US"/>
              </w:rPr>
            </w:pPr>
            <w:r w:rsidRPr="00242232">
              <w:rPr>
                <w:rFonts w:eastAsia="Calibri"/>
                <w:b/>
                <w:color w:val="000000"/>
                <w:sz w:val="20"/>
                <w:szCs w:val="20"/>
                <w:lang w:eastAsia="en-US"/>
              </w:rPr>
              <w:t>Требование заказчика</w:t>
            </w:r>
          </w:p>
        </w:tc>
        <w:tc>
          <w:tcPr>
            <w:tcW w:w="1429" w:type="pct"/>
            <w:vAlign w:val="center"/>
          </w:tcPr>
          <w:p w14:paraId="44DE21DD" w14:textId="77777777" w:rsidR="00242232" w:rsidRPr="00242232" w:rsidRDefault="00242232" w:rsidP="00F6532B">
            <w:pPr>
              <w:autoSpaceDE w:val="0"/>
              <w:autoSpaceDN w:val="0"/>
              <w:adjustRightInd w:val="0"/>
              <w:jc w:val="center"/>
              <w:rPr>
                <w:rFonts w:eastAsia="Calibri"/>
                <w:b/>
                <w:color w:val="000000"/>
                <w:sz w:val="20"/>
                <w:szCs w:val="20"/>
                <w:lang w:eastAsia="en-US"/>
              </w:rPr>
            </w:pPr>
            <w:r w:rsidRPr="00242232">
              <w:rPr>
                <w:rFonts w:eastAsia="Calibri"/>
                <w:b/>
                <w:color w:val="000000"/>
                <w:sz w:val="20"/>
                <w:szCs w:val="20"/>
                <w:lang w:eastAsia="en-US"/>
              </w:rPr>
              <w:t>Предложение участника закупки</w:t>
            </w:r>
          </w:p>
        </w:tc>
      </w:tr>
      <w:tr w:rsidR="00242232" w:rsidRPr="00242232" w14:paraId="753D8579" w14:textId="77777777" w:rsidTr="00F6532B">
        <w:trPr>
          <w:trHeight w:val="20"/>
        </w:trPr>
        <w:tc>
          <w:tcPr>
            <w:tcW w:w="218" w:type="pct"/>
            <w:shd w:val="clear" w:color="auto" w:fill="auto"/>
            <w:vAlign w:val="center"/>
          </w:tcPr>
          <w:p w14:paraId="7F61E6E3" w14:textId="77777777" w:rsidR="00242232" w:rsidRPr="00242232" w:rsidRDefault="00242232" w:rsidP="00F6532B">
            <w:pPr>
              <w:autoSpaceDE w:val="0"/>
              <w:autoSpaceDN w:val="0"/>
              <w:adjustRightInd w:val="0"/>
              <w:jc w:val="center"/>
              <w:rPr>
                <w:rFonts w:eastAsia="Calibri"/>
                <w:i/>
                <w:color w:val="000000"/>
                <w:sz w:val="20"/>
                <w:szCs w:val="20"/>
                <w:lang w:eastAsia="en-US"/>
              </w:rPr>
            </w:pPr>
            <w:r w:rsidRPr="00242232">
              <w:rPr>
                <w:rFonts w:eastAsia="Calibri"/>
                <w:i/>
                <w:color w:val="000000"/>
                <w:sz w:val="20"/>
                <w:szCs w:val="20"/>
                <w:lang w:eastAsia="en-US"/>
              </w:rPr>
              <w:t>1</w:t>
            </w:r>
          </w:p>
        </w:tc>
        <w:tc>
          <w:tcPr>
            <w:tcW w:w="1610" w:type="pct"/>
            <w:shd w:val="clear" w:color="auto" w:fill="auto"/>
            <w:vAlign w:val="center"/>
          </w:tcPr>
          <w:p w14:paraId="69E38135" w14:textId="77777777" w:rsidR="00242232" w:rsidRPr="00242232" w:rsidRDefault="00242232" w:rsidP="00F6532B">
            <w:pPr>
              <w:autoSpaceDE w:val="0"/>
              <w:autoSpaceDN w:val="0"/>
              <w:adjustRightInd w:val="0"/>
              <w:jc w:val="center"/>
              <w:rPr>
                <w:rFonts w:eastAsia="Calibri"/>
                <w:i/>
                <w:color w:val="000000"/>
                <w:sz w:val="20"/>
                <w:szCs w:val="20"/>
                <w:lang w:eastAsia="en-US"/>
              </w:rPr>
            </w:pPr>
            <w:r w:rsidRPr="00242232">
              <w:rPr>
                <w:rFonts w:eastAsia="Calibri"/>
                <w:i/>
                <w:color w:val="000000"/>
                <w:sz w:val="20"/>
                <w:szCs w:val="20"/>
                <w:lang w:eastAsia="en-US"/>
              </w:rPr>
              <w:t>2</w:t>
            </w:r>
          </w:p>
        </w:tc>
        <w:tc>
          <w:tcPr>
            <w:tcW w:w="1743" w:type="pct"/>
            <w:shd w:val="clear" w:color="auto" w:fill="auto"/>
            <w:vAlign w:val="center"/>
          </w:tcPr>
          <w:p w14:paraId="57E0BA13" w14:textId="77777777" w:rsidR="00242232" w:rsidRPr="00242232" w:rsidRDefault="00242232" w:rsidP="00F6532B">
            <w:pPr>
              <w:autoSpaceDE w:val="0"/>
              <w:autoSpaceDN w:val="0"/>
              <w:adjustRightInd w:val="0"/>
              <w:jc w:val="center"/>
              <w:rPr>
                <w:rFonts w:eastAsia="Calibri"/>
                <w:i/>
                <w:color w:val="000000"/>
                <w:sz w:val="20"/>
                <w:szCs w:val="20"/>
                <w:lang w:eastAsia="en-US"/>
              </w:rPr>
            </w:pPr>
            <w:r w:rsidRPr="00242232">
              <w:rPr>
                <w:rFonts w:eastAsia="Calibri"/>
                <w:i/>
                <w:color w:val="000000"/>
                <w:sz w:val="20"/>
                <w:szCs w:val="20"/>
                <w:lang w:eastAsia="en-US"/>
              </w:rPr>
              <w:t>3</w:t>
            </w:r>
          </w:p>
        </w:tc>
        <w:tc>
          <w:tcPr>
            <w:tcW w:w="1429" w:type="pct"/>
            <w:vAlign w:val="center"/>
          </w:tcPr>
          <w:p w14:paraId="634F535A" w14:textId="77777777" w:rsidR="00242232" w:rsidRPr="00242232" w:rsidRDefault="00242232" w:rsidP="00F6532B">
            <w:pPr>
              <w:autoSpaceDE w:val="0"/>
              <w:autoSpaceDN w:val="0"/>
              <w:adjustRightInd w:val="0"/>
              <w:jc w:val="center"/>
              <w:rPr>
                <w:rFonts w:eastAsia="Calibri"/>
                <w:i/>
                <w:color w:val="000000"/>
                <w:sz w:val="20"/>
                <w:szCs w:val="20"/>
                <w:lang w:eastAsia="en-US"/>
              </w:rPr>
            </w:pPr>
            <w:r w:rsidRPr="00242232">
              <w:rPr>
                <w:rFonts w:eastAsia="Calibri"/>
                <w:i/>
                <w:color w:val="000000"/>
                <w:sz w:val="20"/>
                <w:szCs w:val="20"/>
                <w:lang w:eastAsia="en-US"/>
              </w:rPr>
              <w:t>4</w:t>
            </w:r>
          </w:p>
        </w:tc>
      </w:tr>
      <w:tr w:rsidR="00242232" w:rsidRPr="00242232" w14:paraId="25EF7CFF" w14:textId="77777777" w:rsidTr="00F6532B">
        <w:trPr>
          <w:trHeight w:val="20"/>
        </w:trPr>
        <w:tc>
          <w:tcPr>
            <w:tcW w:w="218" w:type="pct"/>
            <w:shd w:val="clear" w:color="auto" w:fill="auto"/>
            <w:vAlign w:val="center"/>
          </w:tcPr>
          <w:p w14:paraId="543674BB"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48291ADA" w14:textId="77777777" w:rsidR="00242232" w:rsidRPr="00242232" w:rsidRDefault="00242232" w:rsidP="00F6532B">
            <w:pPr>
              <w:autoSpaceDE w:val="0"/>
              <w:autoSpaceDN w:val="0"/>
              <w:adjustRightInd w:val="0"/>
              <w:jc w:val="both"/>
              <w:rPr>
                <w:rFonts w:eastAsia="Calibri"/>
                <w:color w:val="000000"/>
                <w:sz w:val="20"/>
                <w:szCs w:val="20"/>
                <w:lang w:val="en-US" w:eastAsia="en-US"/>
              </w:rPr>
            </w:pPr>
            <w:r w:rsidRPr="00242232">
              <w:rPr>
                <w:rFonts w:eastAsia="Calibri"/>
                <w:color w:val="000000"/>
                <w:sz w:val="20"/>
                <w:szCs w:val="20"/>
                <w:lang w:eastAsia="en-US"/>
              </w:rPr>
              <w:t>Марка/модель</w:t>
            </w:r>
          </w:p>
        </w:tc>
        <w:tc>
          <w:tcPr>
            <w:tcW w:w="1743" w:type="pct"/>
            <w:shd w:val="clear" w:color="auto" w:fill="auto"/>
            <w:vAlign w:val="center"/>
          </w:tcPr>
          <w:p w14:paraId="6BF7ECC4" w14:textId="7858B6E9" w:rsidR="00242232" w:rsidRPr="00242232" w:rsidRDefault="00242232" w:rsidP="00F6532B">
            <w:pPr>
              <w:autoSpaceDE w:val="0"/>
              <w:autoSpaceDN w:val="0"/>
              <w:adjustRightInd w:val="0"/>
              <w:jc w:val="both"/>
              <w:rPr>
                <w:rFonts w:eastAsia="Calibri"/>
                <w:color w:val="000000"/>
                <w:sz w:val="20"/>
                <w:szCs w:val="20"/>
                <w:lang w:eastAsia="en-US"/>
              </w:rPr>
            </w:pPr>
            <w:proofErr w:type="spellStart"/>
            <w:r w:rsidRPr="00242232">
              <w:rPr>
                <w:rFonts w:eastAsia="Calibri"/>
                <w:bCs/>
                <w:color w:val="000000"/>
                <w:sz w:val="20"/>
                <w:szCs w:val="20"/>
                <w:lang w:eastAsia="en-US"/>
              </w:rPr>
              <w:t>пескоразбрасыватель</w:t>
            </w:r>
            <w:proofErr w:type="spellEnd"/>
            <w:r w:rsidRPr="00242232">
              <w:rPr>
                <w:rFonts w:eastAsia="Calibri"/>
                <w:b/>
                <w:bCs/>
                <w:color w:val="000000"/>
                <w:sz w:val="20"/>
                <w:szCs w:val="20"/>
                <w:lang w:eastAsia="en-US"/>
              </w:rPr>
              <w:t xml:space="preserve"> </w:t>
            </w:r>
            <w:r w:rsidRPr="00242232">
              <w:rPr>
                <w:rFonts w:eastAsia="Calibri"/>
                <w:bCs/>
                <w:color w:val="000000"/>
                <w:sz w:val="20"/>
                <w:szCs w:val="20"/>
                <w:lang w:eastAsia="en-US"/>
              </w:rPr>
              <w:t>для установки в автомобиль самосвал грузоподъемностью от 20 тонн</w:t>
            </w:r>
          </w:p>
        </w:tc>
        <w:tc>
          <w:tcPr>
            <w:tcW w:w="1429" w:type="pct"/>
            <w:vAlign w:val="center"/>
          </w:tcPr>
          <w:p w14:paraId="214317A9"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5BF75A34" w14:textId="77777777" w:rsidTr="00F6532B">
        <w:trPr>
          <w:trHeight w:val="20"/>
        </w:trPr>
        <w:tc>
          <w:tcPr>
            <w:tcW w:w="218" w:type="pct"/>
            <w:shd w:val="clear" w:color="auto" w:fill="auto"/>
            <w:vAlign w:val="center"/>
          </w:tcPr>
          <w:p w14:paraId="6F9B0ADD"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3353" w:type="pct"/>
            <w:gridSpan w:val="2"/>
            <w:shd w:val="clear" w:color="auto" w:fill="auto"/>
            <w:vAlign w:val="center"/>
          </w:tcPr>
          <w:p w14:paraId="29FCC463" w14:textId="77777777" w:rsidR="00242232" w:rsidRPr="00242232" w:rsidRDefault="00242232" w:rsidP="00EB04ED">
            <w:pPr>
              <w:autoSpaceDE w:val="0"/>
              <w:autoSpaceDN w:val="0"/>
              <w:adjustRightInd w:val="0"/>
              <w:rPr>
                <w:rFonts w:eastAsia="Calibri"/>
                <w:bCs/>
                <w:color w:val="000000"/>
                <w:sz w:val="20"/>
                <w:szCs w:val="20"/>
                <w:lang w:eastAsia="en-US"/>
              </w:rPr>
            </w:pPr>
            <w:r w:rsidRPr="00242232">
              <w:rPr>
                <w:rFonts w:eastAsia="Calibri"/>
                <w:color w:val="000000"/>
                <w:sz w:val="20"/>
                <w:szCs w:val="20"/>
                <w:lang w:eastAsia="en-US"/>
              </w:rPr>
              <w:t>Информация о стране происхождения товара</w:t>
            </w:r>
          </w:p>
        </w:tc>
        <w:tc>
          <w:tcPr>
            <w:tcW w:w="1429" w:type="pct"/>
            <w:vAlign w:val="center"/>
          </w:tcPr>
          <w:p w14:paraId="6106C66E"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0775AF78" w14:textId="77777777" w:rsidTr="00F6532B">
        <w:trPr>
          <w:trHeight w:val="20"/>
        </w:trPr>
        <w:tc>
          <w:tcPr>
            <w:tcW w:w="218" w:type="pct"/>
            <w:shd w:val="clear" w:color="auto" w:fill="auto"/>
            <w:vAlign w:val="center"/>
          </w:tcPr>
          <w:p w14:paraId="3B4C5A7A"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7B37CF23" w14:textId="77777777" w:rsidR="00242232" w:rsidRPr="00242232" w:rsidRDefault="00242232" w:rsidP="00F6532B">
            <w:pPr>
              <w:autoSpaceDE w:val="0"/>
              <w:autoSpaceDN w:val="0"/>
              <w:adjustRightInd w:val="0"/>
              <w:jc w:val="both"/>
              <w:rPr>
                <w:rFonts w:eastAsia="Calibri"/>
                <w:color w:val="000000"/>
                <w:sz w:val="20"/>
                <w:szCs w:val="20"/>
                <w:lang w:eastAsia="en-US"/>
              </w:rPr>
            </w:pPr>
            <w:r w:rsidRPr="00242232">
              <w:rPr>
                <w:rFonts w:eastAsia="Calibri"/>
                <w:color w:val="000000"/>
                <w:sz w:val="20"/>
                <w:szCs w:val="20"/>
                <w:lang w:eastAsia="en-US"/>
              </w:rPr>
              <w:t>Количество</w:t>
            </w:r>
          </w:p>
        </w:tc>
        <w:tc>
          <w:tcPr>
            <w:tcW w:w="3172" w:type="pct"/>
            <w:gridSpan w:val="2"/>
            <w:shd w:val="clear" w:color="auto" w:fill="auto"/>
            <w:vAlign w:val="center"/>
          </w:tcPr>
          <w:p w14:paraId="2712633C" w14:textId="77777777" w:rsidR="00242232" w:rsidRPr="00242232" w:rsidRDefault="00242232" w:rsidP="00EB04ED">
            <w:pPr>
              <w:autoSpaceDE w:val="0"/>
              <w:autoSpaceDN w:val="0"/>
              <w:adjustRightInd w:val="0"/>
              <w:jc w:val="center"/>
              <w:rPr>
                <w:rFonts w:eastAsia="Calibri"/>
                <w:color w:val="000000"/>
                <w:sz w:val="20"/>
                <w:szCs w:val="20"/>
                <w:lang w:eastAsia="en-US"/>
              </w:rPr>
            </w:pPr>
            <w:r w:rsidRPr="00242232">
              <w:rPr>
                <w:rFonts w:eastAsia="Calibri"/>
                <w:color w:val="000000"/>
                <w:sz w:val="20"/>
                <w:szCs w:val="20"/>
                <w:lang w:eastAsia="en-US"/>
              </w:rPr>
              <w:t>1</w:t>
            </w:r>
          </w:p>
        </w:tc>
      </w:tr>
      <w:tr w:rsidR="00242232" w:rsidRPr="00242232" w14:paraId="78C93CD3" w14:textId="77777777" w:rsidTr="00F6532B">
        <w:trPr>
          <w:trHeight w:val="20"/>
        </w:trPr>
        <w:tc>
          <w:tcPr>
            <w:tcW w:w="218" w:type="pct"/>
            <w:shd w:val="clear" w:color="auto" w:fill="auto"/>
            <w:vAlign w:val="center"/>
          </w:tcPr>
          <w:p w14:paraId="48D94AB0"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53130F56" w14:textId="6DA99933"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Назначение</w:t>
            </w:r>
          </w:p>
        </w:tc>
        <w:tc>
          <w:tcPr>
            <w:tcW w:w="1743" w:type="pct"/>
            <w:shd w:val="clear" w:color="auto" w:fill="auto"/>
            <w:vAlign w:val="center"/>
          </w:tcPr>
          <w:p w14:paraId="1D40486F" w14:textId="212F80CA"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предназначен для работы с солью, </w:t>
            </w:r>
            <w:proofErr w:type="spellStart"/>
            <w:r w:rsidRPr="00242232">
              <w:rPr>
                <w:bCs/>
                <w:sz w:val="20"/>
                <w:szCs w:val="20"/>
              </w:rPr>
              <w:t>пескосоляной</w:t>
            </w:r>
            <w:proofErr w:type="spellEnd"/>
            <w:r w:rsidRPr="00242232">
              <w:rPr>
                <w:bCs/>
                <w:sz w:val="20"/>
                <w:szCs w:val="20"/>
              </w:rPr>
              <w:t xml:space="preserve"> смесью, с чистым песком, в том </w:t>
            </w:r>
            <w:proofErr w:type="gramStart"/>
            <w:r w:rsidRPr="00242232">
              <w:rPr>
                <w:bCs/>
                <w:sz w:val="20"/>
                <w:szCs w:val="20"/>
              </w:rPr>
              <w:t>числе</w:t>
            </w:r>
            <w:proofErr w:type="gramEnd"/>
            <w:r w:rsidRPr="00242232">
              <w:rPr>
                <w:bCs/>
                <w:sz w:val="20"/>
                <w:szCs w:val="20"/>
              </w:rPr>
              <w:t xml:space="preserve"> – со смесями невысокого качества</w:t>
            </w:r>
          </w:p>
        </w:tc>
        <w:tc>
          <w:tcPr>
            <w:tcW w:w="1429" w:type="pct"/>
            <w:shd w:val="clear" w:color="auto" w:fill="auto"/>
            <w:vAlign w:val="center"/>
          </w:tcPr>
          <w:p w14:paraId="46279D45"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44BD7258" w14:textId="77777777" w:rsidTr="00F6532B">
        <w:trPr>
          <w:trHeight w:val="20"/>
        </w:trPr>
        <w:tc>
          <w:tcPr>
            <w:tcW w:w="218" w:type="pct"/>
            <w:shd w:val="clear" w:color="auto" w:fill="auto"/>
            <w:vAlign w:val="center"/>
          </w:tcPr>
          <w:p w14:paraId="5B2F65E8"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44656DD7" w14:textId="1E672CB2"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Объём бункера сухого средства</w:t>
            </w:r>
          </w:p>
        </w:tc>
        <w:tc>
          <w:tcPr>
            <w:tcW w:w="1743" w:type="pct"/>
            <w:shd w:val="clear" w:color="auto" w:fill="auto"/>
            <w:vAlign w:val="center"/>
          </w:tcPr>
          <w:p w14:paraId="0233B4EA" w14:textId="366C8260"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не менее 8,5 м куб.</w:t>
            </w:r>
          </w:p>
        </w:tc>
        <w:tc>
          <w:tcPr>
            <w:tcW w:w="1429" w:type="pct"/>
          </w:tcPr>
          <w:p w14:paraId="14B02663"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26F4FE50" w14:textId="77777777" w:rsidTr="00F6532B">
        <w:trPr>
          <w:trHeight w:val="20"/>
        </w:trPr>
        <w:tc>
          <w:tcPr>
            <w:tcW w:w="218" w:type="pct"/>
            <w:shd w:val="clear" w:color="auto" w:fill="auto"/>
            <w:vAlign w:val="center"/>
          </w:tcPr>
          <w:p w14:paraId="32D8644C"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328C98A5" w14:textId="772A632E"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Толщина стенки бункера, </w:t>
            </w:r>
          </w:p>
        </w:tc>
        <w:tc>
          <w:tcPr>
            <w:tcW w:w="1743" w:type="pct"/>
            <w:shd w:val="clear" w:color="auto" w:fill="auto"/>
            <w:vAlign w:val="center"/>
          </w:tcPr>
          <w:p w14:paraId="56C8AE08" w14:textId="7BD2712A"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не менее 3 мм</w:t>
            </w:r>
            <w:proofErr w:type="gramStart"/>
            <w:r w:rsidRPr="00242232">
              <w:rPr>
                <w:bCs/>
                <w:sz w:val="20"/>
                <w:szCs w:val="20"/>
              </w:rPr>
              <w:t xml:space="preserve"> ,</w:t>
            </w:r>
            <w:proofErr w:type="gramEnd"/>
            <w:r w:rsidRPr="00242232">
              <w:rPr>
                <w:bCs/>
                <w:sz w:val="20"/>
                <w:szCs w:val="20"/>
              </w:rPr>
              <w:t xml:space="preserve"> материал </w:t>
            </w:r>
            <w:proofErr w:type="spellStart"/>
            <w:r w:rsidRPr="00242232">
              <w:rPr>
                <w:bCs/>
                <w:sz w:val="20"/>
                <w:szCs w:val="20"/>
              </w:rPr>
              <w:t>Ст</w:t>
            </w:r>
            <w:proofErr w:type="spellEnd"/>
            <w:r w:rsidRPr="00242232">
              <w:rPr>
                <w:bCs/>
                <w:sz w:val="20"/>
                <w:szCs w:val="20"/>
              </w:rPr>
              <w:t xml:space="preserve"> 09Г2С</w:t>
            </w:r>
          </w:p>
        </w:tc>
        <w:tc>
          <w:tcPr>
            <w:tcW w:w="1429" w:type="pct"/>
          </w:tcPr>
          <w:p w14:paraId="6BC95CAB"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73FC7256" w14:textId="77777777" w:rsidTr="00F6532B">
        <w:trPr>
          <w:trHeight w:val="20"/>
        </w:trPr>
        <w:tc>
          <w:tcPr>
            <w:tcW w:w="218" w:type="pct"/>
            <w:shd w:val="clear" w:color="auto" w:fill="auto"/>
            <w:vAlign w:val="center"/>
          </w:tcPr>
          <w:p w14:paraId="1FCD1603"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19D2277E" w14:textId="302BD698"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Количество вертикальных ребер жесткости, </w:t>
            </w:r>
          </w:p>
        </w:tc>
        <w:tc>
          <w:tcPr>
            <w:tcW w:w="1743" w:type="pct"/>
            <w:shd w:val="clear" w:color="auto" w:fill="auto"/>
            <w:vAlign w:val="center"/>
          </w:tcPr>
          <w:p w14:paraId="2E41BB4E" w14:textId="1773DC21"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не менее 15 шт.</w:t>
            </w:r>
          </w:p>
        </w:tc>
        <w:tc>
          <w:tcPr>
            <w:tcW w:w="1429" w:type="pct"/>
          </w:tcPr>
          <w:p w14:paraId="2ABB7175"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7C36BE22" w14:textId="77777777" w:rsidTr="00F6532B">
        <w:trPr>
          <w:trHeight w:val="20"/>
        </w:trPr>
        <w:tc>
          <w:tcPr>
            <w:tcW w:w="218" w:type="pct"/>
            <w:shd w:val="clear" w:color="auto" w:fill="auto"/>
            <w:vAlign w:val="center"/>
          </w:tcPr>
          <w:p w14:paraId="36BB4F78"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4AE47CBE" w14:textId="1CD45ADD"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Высота </w:t>
            </w:r>
            <w:proofErr w:type="gramStart"/>
            <w:r w:rsidRPr="00242232">
              <w:rPr>
                <w:bCs/>
                <w:sz w:val="20"/>
                <w:szCs w:val="20"/>
              </w:rPr>
              <w:t>просеивающий</w:t>
            </w:r>
            <w:proofErr w:type="gramEnd"/>
            <w:r w:rsidRPr="00242232">
              <w:rPr>
                <w:bCs/>
                <w:sz w:val="20"/>
                <w:szCs w:val="20"/>
              </w:rPr>
              <w:t xml:space="preserve"> решетки бункера </w:t>
            </w:r>
          </w:p>
        </w:tc>
        <w:tc>
          <w:tcPr>
            <w:tcW w:w="1743" w:type="pct"/>
            <w:shd w:val="clear" w:color="auto" w:fill="auto"/>
            <w:vAlign w:val="center"/>
          </w:tcPr>
          <w:p w14:paraId="3A92702C" w14:textId="34E741A6"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не менее 550 мм, решетка бункера выполнена из стального круга диаметром 14 мм</w:t>
            </w:r>
          </w:p>
        </w:tc>
        <w:tc>
          <w:tcPr>
            <w:tcW w:w="1429" w:type="pct"/>
          </w:tcPr>
          <w:p w14:paraId="1EE61816"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652981F9" w14:textId="77777777" w:rsidTr="00F6532B">
        <w:trPr>
          <w:trHeight w:val="20"/>
        </w:trPr>
        <w:tc>
          <w:tcPr>
            <w:tcW w:w="218" w:type="pct"/>
            <w:shd w:val="clear" w:color="auto" w:fill="auto"/>
            <w:vAlign w:val="center"/>
          </w:tcPr>
          <w:p w14:paraId="5B291CC1"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53410270" w14:textId="19AE9B5E"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Бункер оснащен: </w:t>
            </w:r>
          </w:p>
        </w:tc>
        <w:tc>
          <w:tcPr>
            <w:tcW w:w="1743" w:type="pct"/>
            <w:shd w:val="clear" w:color="auto" w:fill="auto"/>
            <w:vAlign w:val="center"/>
          </w:tcPr>
          <w:p w14:paraId="000752DD" w14:textId="26CE562C"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двухскатным рассекателем над транспортером, на задней стенке шиберная заслонка для регулировки подачи материала, закрылками от просыпания</w:t>
            </w:r>
          </w:p>
        </w:tc>
        <w:tc>
          <w:tcPr>
            <w:tcW w:w="1429" w:type="pct"/>
          </w:tcPr>
          <w:p w14:paraId="3402A966"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660B678E" w14:textId="77777777" w:rsidTr="00F6532B">
        <w:trPr>
          <w:trHeight w:val="20"/>
        </w:trPr>
        <w:tc>
          <w:tcPr>
            <w:tcW w:w="218" w:type="pct"/>
            <w:shd w:val="clear" w:color="auto" w:fill="auto"/>
            <w:vAlign w:val="center"/>
          </w:tcPr>
          <w:p w14:paraId="046C25B9"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43EFCBC6" w14:textId="5A8B18C6"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Окраска: </w:t>
            </w:r>
          </w:p>
        </w:tc>
        <w:tc>
          <w:tcPr>
            <w:tcW w:w="1743" w:type="pct"/>
            <w:shd w:val="clear" w:color="auto" w:fill="auto"/>
            <w:vAlign w:val="center"/>
          </w:tcPr>
          <w:p w14:paraId="61695327" w14:textId="54CC99CB"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грунт-эмаль </w:t>
            </w:r>
            <w:proofErr w:type="gramStart"/>
            <w:r w:rsidRPr="00242232">
              <w:rPr>
                <w:bCs/>
                <w:sz w:val="20"/>
                <w:szCs w:val="20"/>
              </w:rPr>
              <w:t>полиуретановая</w:t>
            </w:r>
            <w:proofErr w:type="gramEnd"/>
            <w:r w:rsidRPr="00242232">
              <w:rPr>
                <w:bCs/>
                <w:sz w:val="20"/>
                <w:szCs w:val="20"/>
              </w:rPr>
              <w:t xml:space="preserve"> (антикоррозийное) </w:t>
            </w:r>
            <w:proofErr w:type="spellStart"/>
            <w:r w:rsidRPr="00242232">
              <w:rPr>
                <w:bCs/>
                <w:sz w:val="20"/>
                <w:szCs w:val="20"/>
              </w:rPr>
              <w:t>ПроКор</w:t>
            </w:r>
            <w:proofErr w:type="spellEnd"/>
            <w:r w:rsidRPr="00242232">
              <w:rPr>
                <w:bCs/>
                <w:sz w:val="20"/>
                <w:szCs w:val="20"/>
              </w:rPr>
              <w:t> </w:t>
            </w:r>
            <w:r w:rsidRPr="00242232">
              <w:rPr>
                <w:bCs/>
                <w:sz w:val="20"/>
                <w:szCs w:val="20"/>
                <w:lang w:val="en-US"/>
              </w:rPr>
              <w:t>RAL</w:t>
            </w:r>
            <w:r w:rsidRPr="00242232">
              <w:rPr>
                <w:bCs/>
                <w:sz w:val="20"/>
                <w:szCs w:val="20"/>
              </w:rPr>
              <w:t> 7040</w:t>
            </w:r>
          </w:p>
        </w:tc>
        <w:tc>
          <w:tcPr>
            <w:tcW w:w="1429" w:type="pct"/>
          </w:tcPr>
          <w:p w14:paraId="20A7F269"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0F130D8C" w14:textId="77777777" w:rsidTr="00F6532B">
        <w:trPr>
          <w:trHeight w:val="20"/>
        </w:trPr>
        <w:tc>
          <w:tcPr>
            <w:tcW w:w="218" w:type="pct"/>
            <w:shd w:val="clear" w:color="auto" w:fill="auto"/>
            <w:vAlign w:val="center"/>
          </w:tcPr>
          <w:p w14:paraId="5E90A261"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6DB23D60" w14:textId="2542438A"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Лоток </w:t>
            </w:r>
            <w:proofErr w:type="spellStart"/>
            <w:r w:rsidRPr="00242232">
              <w:rPr>
                <w:bCs/>
                <w:sz w:val="20"/>
                <w:szCs w:val="20"/>
              </w:rPr>
              <w:t>пескоприёмника</w:t>
            </w:r>
            <w:proofErr w:type="spellEnd"/>
            <w:r w:rsidRPr="00242232">
              <w:rPr>
                <w:bCs/>
                <w:sz w:val="20"/>
                <w:szCs w:val="20"/>
              </w:rPr>
              <w:t xml:space="preserve"> </w:t>
            </w:r>
          </w:p>
        </w:tc>
        <w:tc>
          <w:tcPr>
            <w:tcW w:w="1743" w:type="pct"/>
            <w:shd w:val="clear" w:color="auto" w:fill="auto"/>
            <w:vAlign w:val="center"/>
          </w:tcPr>
          <w:p w14:paraId="69E9796B" w14:textId="4834E959"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увеличенного проходного сечения для работы со смесью невысокого качества, состоит из двух частей.</w:t>
            </w:r>
          </w:p>
        </w:tc>
        <w:tc>
          <w:tcPr>
            <w:tcW w:w="1429" w:type="pct"/>
          </w:tcPr>
          <w:p w14:paraId="3CE3ED4A"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4E3D2581" w14:textId="77777777" w:rsidTr="00F6532B">
        <w:trPr>
          <w:trHeight w:val="20"/>
        </w:trPr>
        <w:tc>
          <w:tcPr>
            <w:tcW w:w="218" w:type="pct"/>
            <w:shd w:val="clear" w:color="auto" w:fill="auto"/>
            <w:vAlign w:val="center"/>
          </w:tcPr>
          <w:p w14:paraId="68FB6948"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1002DC8E" w14:textId="7A25D647"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Диск разбрасывателя </w:t>
            </w:r>
          </w:p>
        </w:tc>
        <w:tc>
          <w:tcPr>
            <w:tcW w:w="1743" w:type="pct"/>
            <w:shd w:val="clear" w:color="auto" w:fill="auto"/>
            <w:vAlign w:val="center"/>
          </w:tcPr>
          <w:p w14:paraId="58D3EE8E" w14:textId="09A41741" w:rsidR="00242232" w:rsidRPr="00242232" w:rsidRDefault="00F6532B" w:rsidP="00F6532B">
            <w:pPr>
              <w:autoSpaceDE w:val="0"/>
              <w:autoSpaceDN w:val="0"/>
              <w:adjustRightInd w:val="0"/>
              <w:jc w:val="both"/>
              <w:rPr>
                <w:rFonts w:eastAsia="Calibri"/>
                <w:color w:val="000000"/>
                <w:sz w:val="20"/>
                <w:szCs w:val="20"/>
                <w:lang w:eastAsia="en-US"/>
              </w:rPr>
            </w:pPr>
            <w:r>
              <w:rPr>
                <w:bCs/>
                <w:sz w:val="20"/>
                <w:szCs w:val="20"/>
              </w:rPr>
              <w:t>о</w:t>
            </w:r>
            <w:r w:rsidR="00242232" w:rsidRPr="00242232">
              <w:rPr>
                <w:bCs/>
                <w:sz w:val="20"/>
                <w:szCs w:val="20"/>
              </w:rPr>
              <w:t>ткидной</w:t>
            </w:r>
            <w:r>
              <w:rPr>
                <w:bCs/>
                <w:sz w:val="20"/>
                <w:szCs w:val="20"/>
              </w:rPr>
              <w:t>,</w:t>
            </w:r>
            <w:r w:rsidR="00242232" w:rsidRPr="00242232">
              <w:rPr>
                <w:bCs/>
                <w:sz w:val="20"/>
                <w:szCs w:val="20"/>
              </w:rPr>
              <w:t xml:space="preserve"> </w:t>
            </w:r>
            <w:proofErr w:type="gramStart"/>
            <w:r w:rsidR="00242232" w:rsidRPr="00242232">
              <w:rPr>
                <w:bCs/>
                <w:sz w:val="20"/>
                <w:szCs w:val="20"/>
              </w:rPr>
              <w:t>выполнен</w:t>
            </w:r>
            <w:proofErr w:type="gramEnd"/>
            <w:r w:rsidR="00242232" w:rsidRPr="00242232">
              <w:rPr>
                <w:bCs/>
                <w:sz w:val="20"/>
                <w:szCs w:val="20"/>
              </w:rPr>
              <w:t xml:space="preserve"> из стали (6мм), </w:t>
            </w:r>
            <w:r>
              <w:rPr>
                <w:bCs/>
                <w:sz w:val="20"/>
                <w:szCs w:val="20"/>
              </w:rPr>
              <w:t xml:space="preserve">не менее </w:t>
            </w:r>
            <w:r w:rsidR="00242232" w:rsidRPr="00242232">
              <w:rPr>
                <w:bCs/>
                <w:sz w:val="20"/>
                <w:szCs w:val="20"/>
              </w:rPr>
              <w:t>8 лопаток (6мм),</w:t>
            </w:r>
          </w:p>
        </w:tc>
        <w:tc>
          <w:tcPr>
            <w:tcW w:w="1429" w:type="pct"/>
          </w:tcPr>
          <w:p w14:paraId="5573958D"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71BF9E07" w14:textId="77777777" w:rsidTr="00F6532B">
        <w:trPr>
          <w:trHeight w:val="20"/>
        </w:trPr>
        <w:tc>
          <w:tcPr>
            <w:tcW w:w="218" w:type="pct"/>
            <w:shd w:val="clear" w:color="auto" w:fill="auto"/>
            <w:vAlign w:val="center"/>
          </w:tcPr>
          <w:p w14:paraId="1AD49331"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681F83A8" w14:textId="189A5722"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Привод диска разбрасывателя </w:t>
            </w:r>
          </w:p>
        </w:tc>
        <w:tc>
          <w:tcPr>
            <w:tcW w:w="1743" w:type="pct"/>
            <w:shd w:val="clear" w:color="auto" w:fill="auto"/>
            <w:vAlign w:val="center"/>
          </w:tcPr>
          <w:p w14:paraId="1C0AC177" w14:textId="6CCE671B"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lang w:val="en-US"/>
              </w:rPr>
              <w:t>MS</w:t>
            </w:r>
            <w:r w:rsidRPr="00242232">
              <w:rPr>
                <w:bCs/>
                <w:sz w:val="20"/>
                <w:szCs w:val="20"/>
              </w:rPr>
              <w:t>-80 или эквивалент</w:t>
            </w:r>
          </w:p>
        </w:tc>
        <w:tc>
          <w:tcPr>
            <w:tcW w:w="1429" w:type="pct"/>
          </w:tcPr>
          <w:p w14:paraId="63ACA840"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5D691C60" w14:textId="77777777" w:rsidTr="00F6532B">
        <w:trPr>
          <w:trHeight w:val="20"/>
        </w:trPr>
        <w:tc>
          <w:tcPr>
            <w:tcW w:w="218" w:type="pct"/>
            <w:shd w:val="clear" w:color="auto" w:fill="auto"/>
            <w:vAlign w:val="center"/>
          </w:tcPr>
          <w:p w14:paraId="5F1E5945"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2A53871B" w14:textId="740D7835"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Способ подачи материала </w:t>
            </w:r>
          </w:p>
        </w:tc>
        <w:tc>
          <w:tcPr>
            <w:tcW w:w="1743" w:type="pct"/>
            <w:shd w:val="clear" w:color="auto" w:fill="auto"/>
            <w:vAlign w:val="center"/>
          </w:tcPr>
          <w:p w14:paraId="6172E4E2" w14:textId="271B8BE3"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цепной транспортер шириной не менее 560 мм, цепь защищена специальным козырьком толщиной не менее 6 мм.</w:t>
            </w:r>
          </w:p>
        </w:tc>
        <w:tc>
          <w:tcPr>
            <w:tcW w:w="1429" w:type="pct"/>
          </w:tcPr>
          <w:p w14:paraId="0FC39649"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31041819" w14:textId="77777777" w:rsidTr="00F6532B">
        <w:trPr>
          <w:trHeight w:val="20"/>
        </w:trPr>
        <w:tc>
          <w:tcPr>
            <w:tcW w:w="218" w:type="pct"/>
            <w:shd w:val="clear" w:color="auto" w:fill="auto"/>
            <w:vAlign w:val="center"/>
          </w:tcPr>
          <w:p w14:paraId="24726F03"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55197B4A" w14:textId="43C986AF"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Количество цепей транспортера </w:t>
            </w:r>
          </w:p>
        </w:tc>
        <w:tc>
          <w:tcPr>
            <w:tcW w:w="1743" w:type="pct"/>
            <w:shd w:val="clear" w:color="auto" w:fill="auto"/>
            <w:vAlign w:val="center"/>
          </w:tcPr>
          <w:p w14:paraId="4D9B9E5F" w14:textId="1EF2D8EE" w:rsidR="00242232" w:rsidRPr="00242232" w:rsidRDefault="00242232" w:rsidP="00F6532B">
            <w:pPr>
              <w:autoSpaceDE w:val="0"/>
              <w:autoSpaceDN w:val="0"/>
              <w:adjustRightInd w:val="0"/>
              <w:jc w:val="both"/>
              <w:rPr>
                <w:rFonts w:eastAsia="Calibri"/>
                <w:color w:val="000000"/>
                <w:sz w:val="20"/>
                <w:szCs w:val="20"/>
                <w:lang w:val="en-US" w:eastAsia="en-US"/>
              </w:rPr>
            </w:pPr>
            <w:r w:rsidRPr="00242232">
              <w:rPr>
                <w:bCs/>
                <w:sz w:val="20"/>
                <w:szCs w:val="20"/>
              </w:rPr>
              <w:t>2 шт.</w:t>
            </w:r>
          </w:p>
        </w:tc>
        <w:tc>
          <w:tcPr>
            <w:tcW w:w="1429" w:type="pct"/>
          </w:tcPr>
          <w:p w14:paraId="66179034"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7464360A" w14:textId="77777777" w:rsidTr="00F6532B">
        <w:trPr>
          <w:trHeight w:val="20"/>
        </w:trPr>
        <w:tc>
          <w:tcPr>
            <w:tcW w:w="218" w:type="pct"/>
            <w:shd w:val="clear" w:color="auto" w:fill="auto"/>
            <w:vAlign w:val="center"/>
          </w:tcPr>
          <w:p w14:paraId="051D3E91"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4DF5FF17" w14:textId="2540C41D"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Ширина лотка </w:t>
            </w:r>
            <w:proofErr w:type="spellStart"/>
            <w:r w:rsidRPr="00242232">
              <w:rPr>
                <w:bCs/>
                <w:sz w:val="20"/>
                <w:szCs w:val="20"/>
              </w:rPr>
              <w:t>пескоприёмника</w:t>
            </w:r>
            <w:proofErr w:type="spellEnd"/>
            <w:r w:rsidRPr="00242232">
              <w:rPr>
                <w:bCs/>
                <w:sz w:val="20"/>
                <w:szCs w:val="20"/>
              </w:rPr>
              <w:t xml:space="preserve"> </w:t>
            </w:r>
          </w:p>
        </w:tc>
        <w:tc>
          <w:tcPr>
            <w:tcW w:w="1743" w:type="pct"/>
            <w:shd w:val="clear" w:color="auto" w:fill="auto"/>
            <w:vAlign w:val="center"/>
          </w:tcPr>
          <w:p w14:paraId="7147FAF5" w14:textId="51EC385F"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Не менее 650 мм</w:t>
            </w:r>
          </w:p>
        </w:tc>
        <w:tc>
          <w:tcPr>
            <w:tcW w:w="1429" w:type="pct"/>
          </w:tcPr>
          <w:p w14:paraId="71736E87"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4D97B1EA" w14:textId="77777777" w:rsidTr="00F6532B">
        <w:trPr>
          <w:trHeight w:val="20"/>
        </w:trPr>
        <w:tc>
          <w:tcPr>
            <w:tcW w:w="218" w:type="pct"/>
            <w:shd w:val="clear" w:color="auto" w:fill="auto"/>
            <w:vAlign w:val="center"/>
          </w:tcPr>
          <w:p w14:paraId="437A075B"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3B79134A" w14:textId="40B04C86"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Тип цепи транспортера </w:t>
            </w:r>
          </w:p>
        </w:tc>
        <w:tc>
          <w:tcPr>
            <w:tcW w:w="1743" w:type="pct"/>
            <w:shd w:val="clear" w:color="auto" w:fill="auto"/>
            <w:vAlign w:val="center"/>
          </w:tcPr>
          <w:p w14:paraId="2EE5C092" w14:textId="67C28936"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втулочно-роликовая цепь </w:t>
            </w:r>
            <w:proofErr w:type="gramStart"/>
            <w:r w:rsidRPr="00242232">
              <w:rPr>
                <w:bCs/>
                <w:sz w:val="20"/>
                <w:szCs w:val="20"/>
              </w:rPr>
              <w:t>ПР</w:t>
            </w:r>
            <w:proofErr w:type="gramEnd"/>
            <w:r w:rsidRPr="00242232">
              <w:rPr>
                <w:bCs/>
                <w:sz w:val="20"/>
                <w:szCs w:val="20"/>
              </w:rPr>
              <w:t xml:space="preserve"> 50,8</w:t>
            </w:r>
          </w:p>
        </w:tc>
        <w:tc>
          <w:tcPr>
            <w:tcW w:w="1429" w:type="pct"/>
          </w:tcPr>
          <w:p w14:paraId="3F196DD7"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03F13D59" w14:textId="77777777" w:rsidTr="00F6532B">
        <w:trPr>
          <w:trHeight w:val="20"/>
        </w:trPr>
        <w:tc>
          <w:tcPr>
            <w:tcW w:w="218" w:type="pct"/>
            <w:shd w:val="clear" w:color="auto" w:fill="auto"/>
            <w:vAlign w:val="center"/>
          </w:tcPr>
          <w:p w14:paraId="4F912B8F"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0F40E6B7" w14:textId="46748F2A"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Валы транспортера </w:t>
            </w:r>
          </w:p>
        </w:tc>
        <w:tc>
          <w:tcPr>
            <w:tcW w:w="1743" w:type="pct"/>
            <w:shd w:val="clear" w:color="auto" w:fill="auto"/>
            <w:vAlign w:val="center"/>
          </w:tcPr>
          <w:p w14:paraId="47DFC52F" w14:textId="2D16C7C4"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выполнены из стали марки 40Х</w:t>
            </w:r>
          </w:p>
        </w:tc>
        <w:tc>
          <w:tcPr>
            <w:tcW w:w="1429" w:type="pct"/>
          </w:tcPr>
          <w:p w14:paraId="6E9C7995"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69144B08" w14:textId="77777777" w:rsidTr="00F6532B">
        <w:trPr>
          <w:trHeight w:val="20"/>
        </w:trPr>
        <w:tc>
          <w:tcPr>
            <w:tcW w:w="218" w:type="pct"/>
            <w:shd w:val="clear" w:color="auto" w:fill="auto"/>
            <w:vAlign w:val="center"/>
          </w:tcPr>
          <w:p w14:paraId="58CB2851"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04D692FB" w14:textId="00A519F9"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Привод транспортера </w:t>
            </w:r>
          </w:p>
        </w:tc>
        <w:tc>
          <w:tcPr>
            <w:tcW w:w="1743" w:type="pct"/>
            <w:shd w:val="clear" w:color="auto" w:fill="auto"/>
            <w:vAlign w:val="center"/>
          </w:tcPr>
          <w:p w14:paraId="36D15BB6" w14:textId="5DFA7A4D" w:rsidR="00242232" w:rsidRPr="00242232" w:rsidRDefault="00242232" w:rsidP="00F6532B">
            <w:pPr>
              <w:autoSpaceDE w:val="0"/>
              <w:autoSpaceDN w:val="0"/>
              <w:adjustRightInd w:val="0"/>
              <w:jc w:val="both"/>
              <w:rPr>
                <w:rFonts w:eastAsia="Calibri"/>
                <w:color w:val="000000"/>
                <w:sz w:val="20"/>
                <w:szCs w:val="20"/>
                <w:lang w:eastAsia="en-US"/>
              </w:rPr>
            </w:pPr>
            <w:proofErr w:type="gramStart"/>
            <w:r w:rsidRPr="00242232">
              <w:rPr>
                <w:bCs/>
                <w:sz w:val="20"/>
                <w:szCs w:val="20"/>
              </w:rPr>
              <w:t>гидравлический, от КОМ базового автомобиля, посредством гидравлического насоса</w:t>
            </w:r>
            <w:proofErr w:type="gramEnd"/>
          </w:p>
        </w:tc>
        <w:tc>
          <w:tcPr>
            <w:tcW w:w="1429" w:type="pct"/>
          </w:tcPr>
          <w:p w14:paraId="18B81542"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74723931" w14:textId="77777777" w:rsidTr="00F6532B">
        <w:trPr>
          <w:trHeight w:val="20"/>
        </w:trPr>
        <w:tc>
          <w:tcPr>
            <w:tcW w:w="218" w:type="pct"/>
            <w:shd w:val="clear" w:color="auto" w:fill="auto"/>
            <w:vAlign w:val="center"/>
          </w:tcPr>
          <w:p w14:paraId="4A8F6BBD"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7B2518D5" w14:textId="58E22585"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Привод транспортера: </w:t>
            </w:r>
          </w:p>
        </w:tc>
        <w:tc>
          <w:tcPr>
            <w:tcW w:w="1743" w:type="pct"/>
            <w:shd w:val="clear" w:color="auto" w:fill="auto"/>
            <w:vAlign w:val="center"/>
          </w:tcPr>
          <w:p w14:paraId="5936A827" w14:textId="6D32BC7A" w:rsidR="00242232" w:rsidRPr="00242232" w:rsidRDefault="00242232" w:rsidP="00F6532B">
            <w:pPr>
              <w:autoSpaceDE w:val="0"/>
              <w:autoSpaceDN w:val="0"/>
              <w:adjustRightInd w:val="0"/>
              <w:jc w:val="both"/>
              <w:rPr>
                <w:rFonts w:eastAsia="Calibri"/>
                <w:color w:val="000000"/>
                <w:sz w:val="20"/>
                <w:szCs w:val="20"/>
                <w:lang w:eastAsia="en-US"/>
              </w:rPr>
            </w:pPr>
            <w:proofErr w:type="spellStart"/>
            <w:r w:rsidRPr="00242232">
              <w:rPr>
                <w:bCs/>
                <w:sz w:val="20"/>
                <w:szCs w:val="20"/>
              </w:rPr>
              <w:t>гидромотор</w:t>
            </w:r>
            <w:proofErr w:type="spellEnd"/>
            <w:r w:rsidRPr="00242232">
              <w:rPr>
                <w:bCs/>
                <w:sz w:val="20"/>
                <w:szCs w:val="20"/>
              </w:rPr>
              <w:t> </w:t>
            </w:r>
            <w:r w:rsidRPr="00242232">
              <w:rPr>
                <w:bCs/>
                <w:sz w:val="20"/>
                <w:szCs w:val="20"/>
                <w:lang w:val="en-US"/>
              </w:rPr>
              <w:t>MR</w:t>
            </w:r>
            <w:r w:rsidRPr="00242232">
              <w:rPr>
                <w:bCs/>
                <w:sz w:val="20"/>
                <w:szCs w:val="20"/>
              </w:rPr>
              <w:t>-125 или эквивалент, через редуктор «</w:t>
            </w:r>
            <w:proofErr w:type="spellStart"/>
            <w:r w:rsidRPr="00242232">
              <w:rPr>
                <w:bCs/>
                <w:sz w:val="20"/>
                <w:szCs w:val="20"/>
                <w:lang w:val="en-US"/>
              </w:rPr>
              <w:t>Grazioli</w:t>
            </w:r>
            <w:proofErr w:type="spellEnd"/>
            <w:r w:rsidRPr="00242232">
              <w:rPr>
                <w:bCs/>
                <w:sz w:val="20"/>
                <w:szCs w:val="20"/>
              </w:rPr>
              <w:t>» 5030 или эквивалент</w:t>
            </w:r>
          </w:p>
        </w:tc>
        <w:tc>
          <w:tcPr>
            <w:tcW w:w="1429" w:type="pct"/>
          </w:tcPr>
          <w:p w14:paraId="20DDB4EA"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156F1825" w14:textId="77777777" w:rsidTr="00F6532B">
        <w:trPr>
          <w:trHeight w:val="20"/>
        </w:trPr>
        <w:tc>
          <w:tcPr>
            <w:tcW w:w="218" w:type="pct"/>
            <w:shd w:val="clear" w:color="auto" w:fill="auto"/>
            <w:vAlign w:val="center"/>
          </w:tcPr>
          <w:p w14:paraId="5D08F1E1"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3B341FED" w14:textId="76C644C4"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Световое оборудование  </w:t>
            </w:r>
          </w:p>
        </w:tc>
        <w:tc>
          <w:tcPr>
            <w:tcW w:w="1743" w:type="pct"/>
            <w:shd w:val="clear" w:color="auto" w:fill="auto"/>
            <w:vAlign w:val="center"/>
          </w:tcPr>
          <w:p w14:paraId="59B9A31C" w14:textId="375E32F8"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дублирующие светодиодные фары, балка светодиодная оранжевого цвета</w:t>
            </w:r>
          </w:p>
        </w:tc>
        <w:tc>
          <w:tcPr>
            <w:tcW w:w="1429" w:type="pct"/>
          </w:tcPr>
          <w:p w14:paraId="41B3451C"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679B07DC" w14:textId="77777777" w:rsidTr="00F6532B">
        <w:trPr>
          <w:trHeight w:val="20"/>
        </w:trPr>
        <w:tc>
          <w:tcPr>
            <w:tcW w:w="218" w:type="pct"/>
            <w:shd w:val="clear" w:color="auto" w:fill="auto"/>
            <w:vAlign w:val="center"/>
          </w:tcPr>
          <w:p w14:paraId="61FDF62B"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66D9A856" w14:textId="2F491C9F"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Ширина обрабатываемой полосы, в диапазоне </w:t>
            </w:r>
          </w:p>
        </w:tc>
        <w:tc>
          <w:tcPr>
            <w:tcW w:w="1743" w:type="pct"/>
            <w:shd w:val="clear" w:color="auto" w:fill="auto"/>
            <w:vAlign w:val="center"/>
          </w:tcPr>
          <w:p w14:paraId="471BC77B" w14:textId="0F8AAD89"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от 2 до 10 метров</w:t>
            </w:r>
          </w:p>
        </w:tc>
        <w:tc>
          <w:tcPr>
            <w:tcW w:w="1429" w:type="pct"/>
          </w:tcPr>
          <w:p w14:paraId="0FC0842A"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0A7E70BF" w14:textId="77777777" w:rsidTr="00F6532B">
        <w:trPr>
          <w:trHeight w:val="20"/>
        </w:trPr>
        <w:tc>
          <w:tcPr>
            <w:tcW w:w="218" w:type="pct"/>
            <w:shd w:val="clear" w:color="auto" w:fill="auto"/>
            <w:vAlign w:val="center"/>
          </w:tcPr>
          <w:p w14:paraId="41898380"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538693A6" w14:textId="22DBDEB3"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Плотность посыпки в диапазоне</w:t>
            </w:r>
          </w:p>
        </w:tc>
        <w:tc>
          <w:tcPr>
            <w:tcW w:w="1743" w:type="pct"/>
            <w:shd w:val="clear" w:color="auto" w:fill="auto"/>
            <w:vAlign w:val="center"/>
          </w:tcPr>
          <w:p w14:paraId="6CDB3273" w14:textId="56300A94"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от 50 до 500 г/м</w:t>
            </w:r>
            <w:proofErr w:type="gramStart"/>
            <w:r w:rsidRPr="00242232">
              <w:rPr>
                <w:bCs/>
                <w:sz w:val="20"/>
                <w:szCs w:val="20"/>
                <w:vertAlign w:val="superscript"/>
              </w:rPr>
              <w:t>2</w:t>
            </w:r>
            <w:proofErr w:type="gramEnd"/>
            <w:r w:rsidRPr="00242232">
              <w:rPr>
                <w:bCs/>
                <w:sz w:val="20"/>
                <w:szCs w:val="20"/>
              </w:rPr>
              <w:t> </w:t>
            </w:r>
          </w:p>
        </w:tc>
        <w:tc>
          <w:tcPr>
            <w:tcW w:w="1429" w:type="pct"/>
          </w:tcPr>
          <w:p w14:paraId="302B5C3E"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6A2F9C95" w14:textId="77777777" w:rsidTr="00F6532B">
        <w:trPr>
          <w:trHeight w:val="20"/>
        </w:trPr>
        <w:tc>
          <w:tcPr>
            <w:tcW w:w="218" w:type="pct"/>
            <w:shd w:val="clear" w:color="auto" w:fill="auto"/>
            <w:vAlign w:val="center"/>
          </w:tcPr>
          <w:p w14:paraId="2FB80809"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42190109" w14:textId="67FB31D2"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Регулировка диска по высоте, </w:t>
            </w:r>
            <w:proofErr w:type="gramStart"/>
            <w:r w:rsidRPr="00242232">
              <w:rPr>
                <w:bCs/>
                <w:sz w:val="20"/>
                <w:szCs w:val="20"/>
              </w:rPr>
              <w:t>диапазоне</w:t>
            </w:r>
            <w:proofErr w:type="gramEnd"/>
          </w:p>
        </w:tc>
        <w:tc>
          <w:tcPr>
            <w:tcW w:w="1743" w:type="pct"/>
            <w:shd w:val="clear" w:color="auto" w:fill="auto"/>
            <w:vAlign w:val="center"/>
          </w:tcPr>
          <w:p w14:paraId="54497FD9" w14:textId="0C12B73F"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от 250 до 550 мм</w:t>
            </w:r>
          </w:p>
        </w:tc>
        <w:tc>
          <w:tcPr>
            <w:tcW w:w="1429" w:type="pct"/>
          </w:tcPr>
          <w:p w14:paraId="22BA8FE9"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61280F63" w14:textId="77777777" w:rsidTr="00F6532B">
        <w:trPr>
          <w:trHeight w:val="20"/>
        </w:trPr>
        <w:tc>
          <w:tcPr>
            <w:tcW w:w="218" w:type="pct"/>
            <w:shd w:val="clear" w:color="auto" w:fill="auto"/>
            <w:vAlign w:val="center"/>
          </w:tcPr>
          <w:p w14:paraId="3F96F026"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1C87AA7D" w14:textId="2AB3395B"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Электровибратор</w:t>
            </w:r>
          </w:p>
        </w:tc>
        <w:tc>
          <w:tcPr>
            <w:tcW w:w="1743" w:type="pct"/>
            <w:shd w:val="clear" w:color="auto" w:fill="auto"/>
            <w:vAlign w:val="center"/>
          </w:tcPr>
          <w:p w14:paraId="1BA4383B" w14:textId="450C9971"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с инвертором на бункер и на выгрузке</w:t>
            </w:r>
          </w:p>
        </w:tc>
        <w:tc>
          <w:tcPr>
            <w:tcW w:w="1429" w:type="pct"/>
          </w:tcPr>
          <w:p w14:paraId="060DF977"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51FE6F7E" w14:textId="77777777" w:rsidTr="00F6532B">
        <w:trPr>
          <w:trHeight w:val="20"/>
        </w:trPr>
        <w:tc>
          <w:tcPr>
            <w:tcW w:w="218" w:type="pct"/>
            <w:shd w:val="clear" w:color="auto" w:fill="auto"/>
            <w:vAlign w:val="center"/>
          </w:tcPr>
          <w:p w14:paraId="58E33BE7"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207DFF30" w14:textId="38AC1966"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Опорные подшипники </w:t>
            </w:r>
          </w:p>
        </w:tc>
        <w:tc>
          <w:tcPr>
            <w:tcW w:w="1743" w:type="pct"/>
            <w:shd w:val="clear" w:color="auto" w:fill="auto"/>
            <w:vAlign w:val="center"/>
          </w:tcPr>
          <w:p w14:paraId="1CB387FE" w14:textId="0F676EAD"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в закрытом корпусе</w:t>
            </w:r>
          </w:p>
        </w:tc>
        <w:tc>
          <w:tcPr>
            <w:tcW w:w="1429" w:type="pct"/>
          </w:tcPr>
          <w:p w14:paraId="2E74CD8D"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55AB3686" w14:textId="77777777" w:rsidTr="00F6532B">
        <w:trPr>
          <w:trHeight w:val="20"/>
        </w:trPr>
        <w:tc>
          <w:tcPr>
            <w:tcW w:w="218" w:type="pct"/>
            <w:shd w:val="clear" w:color="auto" w:fill="auto"/>
            <w:vAlign w:val="center"/>
          </w:tcPr>
          <w:p w14:paraId="29080360"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rPr>
            </w:pPr>
          </w:p>
        </w:tc>
        <w:tc>
          <w:tcPr>
            <w:tcW w:w="1610" w:type="pct"/>
            <w:shd w:val="clear" w:color="auto" w:fill="auto"/>
            <w:vAlign w:val="center"/>
          </w:tcPr>
          <w:p w14:paraId="3376421B" w14:textId="3D572084"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Дополнительно</w:t>
            </w:r>
          </w:p>
        </w:tc>
        <w:tc>
          <w:tcPr>
            <w:tcW w:w="1743" w:type="pct"/>
            <w:shd w:val="clear" w:color="auto" w:fill="auto"/>
            <w:vAlign w:val="center"/>
          </w:tcPr>
          <w:p w14:paraId="5AD2E38B" w14:textId="0E0DA889"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в решетке транспортера предусмотрен технологический люк доступа и складывающееся приспособление для подъема на кузов, а также технологическая площадка для осмотра цепи, задний защищенный проблесковый маячок, освещение бункера и заднего борта</w:t>
            </w:r>
          </w:p>
        </w:tc>
        <w:tc>
          <w:tcPr>
            <w:tcW w:w="1429" w:type="pct"/>
          </w:tcPr>
          <w:p w14:paraId="67702E40"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086FE007" w14:textId="77777777" w:rsidTr="00F6532B">
        <w:trPr>
          <w:trHeight w:val="20"/>
        </w:trPr>
        <w:tc>
          <w:tcPr>
            <w:tcW w:w="218" w:type="pct"/>
            <w:shd w:val="clear" w:color="auto" w:fill="auto"/>
          </w:tcPr>
          <w:p w14:paraId="24579463"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4EE46E69" w14:textId="52874636"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xml:space="preserve">Применяемость: </w:t>
            </w:r>
          </w:p>
        </w:tc>
        <w:tc>
          <w:tcPr>
            <w:tcW w:w="1743" w:type="pct"/>
            <w:shd w:val="clear" w:color="auto" w:fill="auto"/>
            <w:vAlign w:val="center"/>
          </w:tcPr>
          <w:p w14:paraId="2C6C80D2" w14:textId="275E1990" w:rsidR="00242232" w:rsidRPr="00242232" w:rsidRDefault="00F6532B" w:rsidP="00512171">
            <w:pPr>
              <w:autoSpaceDE w:val="0"/>
              <w:autoSpaceDN w:val="0"/>
              <w:adjustRightInd w:val="0"/>
              <w:jc w:val="both"/>
              <w:rPr>
                <w:rFonts w:eastAsia="Calibri"/>
                <w:color w:val="000000"/>
                <w:sz w:val="20"/>
                <w:szCs w:val="20"/>
                <w:lang w:eastAsia="en-US"/>
              </w:rPr>
            </w:pPr>
            <w:r>
              <w:rPr>
                <w:bCs/>
                <w:sz w:val="20"/>
                <w:szCs w:val="20"/>
              </w:rPr>
              <w:t>в</w:t>
            </w:r>
            <w:r w:rsidR="00512171">
              <w:rPr>
                <w:bCs/>
                <w:sz w:val="20"/>
                <w:szCs w:val="20"/>
              </w:rPr>
              <w:t xml:space="preserve"> кузов </w:t>
            </w:r>
            <w:r w:rsidR="00512171" w:rsidRPr="00512171">
              <w:rPr>
                <w:bCs/>
                <w:sz w:val="20"/>
                <w:szCs w:val="20"/>
              </w:rPr>
              <w:t>автомобил</w:t>
            </w:r>
            <w:r w:rsidR="00512171">
              <w:rPr>
                <w:bCs/>
                <w:sz w:val="20"/>
                <w:szCs w:val="20"/>
              </w:rPr>
              <w:t>я</w:t>
            </w:r>
            <w:r w:rsidR="00512171" w:rsidRPr="00512171">
              <w:rPr>
                <w:bCs/>
                <w:sz w:val="20"/>
                <w:szCs w:val="20"/>
              </w:rPr>
              <w:t xml:space="preserve"> КАМАЗ К3340</w:t>
            </w:r>
            <w:r>
              <w:rPr>
                <w:bCs/>
                <w:sz w:val="20"/>
                <w:szCs w:val="20"/>
              </w:rPr>
              <w:t xml:space="preserve"> находящегося в эксплуатации у заказчика</w:t>
            </w:r>
            <w:r w:rsidR="00512171">
              <w:rPr>
                <w:bCs/>
                <w:sz w:val="20"/>
                <w:szCs w:val="20"/>
              </w:rPr>
              <w:t xml:space="preserve">, в том числе и иные </w:t>
            </w:r>
            <w:r w:rsidR="00242232" w:rsidRPr="00242232">
              <w:rPr>
                <w:bCs/>
                <w:sz w:val="20"/>
                <w:szCs w:val="20"/>
              </w:rPr>
              <w:t>грузовые автомобили Российского и импортного производства</w:t>
            </w:r>
          </w:p>
        </w:tc>
        <w:tc>
          <w:tcPr>
            <w:tcW w:w="1429" w:type="pct"/>
          </w:tcPr>
          <w:p w14:paraId="5996C77D"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r w:rsidR="00242232" w:rsidRPr="00242232" w14:paraId="27EAC789" w14:textId="77777777" w:rsidTr="00F6532B">
        <w:trPr>
          <w:trHeight w:val="20"/>
        </w:trPr>
        <w:tc>
          <w:tcPr>
            <w:tcW w:w="218" w:type="pct"/>
            <w:shd w:val="clear" w:color="auto" w:fill="auto"/>
          </w:tcPr>
          <w:p w14:paraId="46F2294F" w14:textId="77777777" w:rsidR="00242232" w:rsidRPr="00242232" w:rsidRDefault="00242232" w:rsidP="00242232">
            <w:pPr>
              <w:pStyle w:val="a4"/>
              <w:numPr>
                <w:ilvl w:val="0"/>
                <w:numId w:val="59"/>
              </w:numPr>
              <w:autoSpaceDE w:val="0"/>
              <w:autoSpaceDN w:val="0"/>
              <w:adjustRightInd w:val="0"/>
              <w:jc w:val="both"/>
              <w:rPr>
                <w:rFonts w:eastAsia="Calibri"/>
                <w:color w:val="000000"/>
                <w:sz w:val="20"/>
                <w:lang w:val="ru-RU"/>
              </w:rPr>
            </w:pPr>
          </w:p>
        </w:tc>
        <w:tc>
          <w:tcPr>
            <w:tcW w:w="1610" w:type="pct"/>
            <w:shd w:val="clear" w:color="auto" w:fill="auto"/>
            <w:vAlign w:val="center"/>
          </w:tcPr>
          <w:p w14:paraId="5327A173" w14:textId="2A9D72CA"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Установка</w:t>
            </w:r>
          </w:p>
        </w:tc>
        <w:tc>
          <w:tcPr>
            <w:tcW w:w="1743" w:type="pct"/>
            <w:shd w:val="clear" w:color="auto" w:fill="auto"/>
            <w:vAlign w:val="center"/>
          </w:tcPr>
          <w:p w14:paraId="3269AC3E" w14:textId="5A3E5E79" w:rsidR="00242232" w:rsidRPr="00242232" w:rsidRDefault="00242232" w:rsidP="00F6532B">
            <w:pPr>
              <w:autoSpaceDE w:val="0"/>
              <w:autoSpaceDN w:val="0"/>
              <w:adjustRightInd w:val="0"/>
              <w:jc w:val="both"/>
              <w:rPr>
                <w:rFonts w:eastAsia="Calibri"/>
                <w:color w:val="000000"/>
                <w:sz w:val="20"/>
                <w:szCs w:val="20"/>
                <w:lang w:eastAsia="en-US"/>
              </w:rPr>
            </w:pPr>
            <w:r w:rsidRPr="00242232">
              <w:rPr>
                <w:bCs/>
                <w:sz w:val="20"/>
                <w:szCs w:val="20"/>
              </w:rPr>
              <w:t> в кузов самосвала на выдвижных опорах</w:t>
            </w:r>
          </w:p>
        </w:tc>
        <w:tc>
          <w:tcPr>
            <w:tcW w:w="1429" w:type="pct"/>
          </w:tcPr>
          <w:p w14:paraId="1B019CD8" w14:textId="77777777" w:rsidR="00242232" w:rsidRPr="00242232" w:rsidRDefault="00242232" w:rsidP="00F6532B">
            <w:pPr>
              <w:autoSpaceDE w:val="0"/>
              <w:autoSpaceDN w:val="0"/>
              <w:adjustRightInd w:val="0"/>
              <w:jc w:val="both"/>
              <w:rPr>
                <w:rFonts w:eastAsia="Calibri"/>
                <w:color w:val="000000"/>
                <w:sz w:val="20"/>
                <w:szCs w:val="20"/>
                <w:lang w:eastAsia="en-US"/>
              </w:rPr>
            </w:pP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5FD14FE1" w:rsidR="008D0C6B" w:rsidRDefault="00642E91" w:rsidP="00130412">
      <w:pPr>
        <w:pStyle w:val="a4"/>
        <w:numPr>
          <w:ilvl w:val="2"/>
          <w:numId w:val="9"/>
        </w:numPr>
        <w:tabs>
          <w:tab w:val="left" w:pos="426"/>
        </w:tabs>
        <w:jc w:val="both"/>
        <w:rPr>
          <w:sz w:val="20"/>
          <w:lang w:val="ru-RU"/>
        </w:rPr>
      </w:pPr>
      <w:r w:rsidRPr="000C0977">
        <w:rPr>
          <w:sz w:val="20"/>
          <w:lang w:val="ru-RU"/>
        </w:rPr>
        <w:t>Граф</w:t>
      </w:r>
      <w:r w:rsidR="00775836" w:rsidRPr="000C0977">
        <w:rPr>
          <w:sz w:val="20"/>
          <w:lang w:val="ru-RU"/>
        </w:rPr>
        <w:t>а</w:t>
      </w:r>
      <w:r w:rsidRPr="000C0977">
        <w:rPr>
          <w:sz w:val="20"/>
          <w:lang w:val="ru-RU"/>
        </w:rPr>
        <w:t xml:space="preserve"> </w:t>
      </w:r>
      <w:r w:rsidR="00242232">
        <w:rPr>
          <w:sz w:val="20"/>
          <w:lang w:val="ru-RU"/>
        </w:rPr>
        <w:t>4</w:t>
      </w:r>
      <w:r w:rsidRPr="000C0977">
        <w:rPr>
          <w:sz w:val="20"/>
          <w:lang w:val="ru-RU"/>
        </w:rPr>
        <w:t xml:space="preserve"> Спецификаци</w:t>
      </w:r>
      <w:r w:rsidR="00124C5D">
        <w:rPr>
          <w:sz w:val="20"/>
          <w:lang w:val="ru-RU"/>
        </w:rPr>
        <w:t>и заполнятся участником закупки</w:t>
      </w:r>
      <w:r w:rsidRPr="000C0977">
        <w:rPr>
          <w:sz w:val="20"/>
          <w:lang w:val="ru-RU"/>
        </w:rPr>
        <w:t>.</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7E6FEB08" w:rsidR="00E00D86" w:rsidRPr="003E2220" w:rsidRDefault="003E2220" w:rsidP="009F7105">
      <w:pPr>
        <w:jc w:val="right"/>
        <w:rPr>
          <w:bCs/>
        </w:rPr>
      </w:pPr>
      <w:r w:rsidRPr="003E2220">
        <w:rPr>
          <w:bCs/>
        </w:rPr>
        <w:t xml:space="preserve">от </w:t>
      </w:r>
      <w:r w:rsidR="0035030F">
        <w:rPr>
          <w:bCs/>
        </w:rPr>
        <w:t>05</w:t>
      </w:r>
      <w:r w:rsidRPr="003E2220">
        <w:rPr>
          <w:bCs/>
        </w:rPr>
        <w:t>.</w:t>
      </w:r>
      <w:r w:rsidR="0035030F">
        <w:rPr>
          <w:bCs/>
        </w:rPr>
        <w:t>09</w:t>
      </w:r>
      <w:r w:rsidRPr="003E2220">
        <w:rPr>
          <w:bCs/>
        </w:rPr>
        <w:t>.2023 г. № ЗКЭФ-ДЭУК-7</w:t>
      </w:r>
      <w:r w:rsidR="00242232">
        <w:rPr>
          <w:bCs/>
        </w:rPr>
        <w:t>90</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2CCF9076" w:rsidR="00E00D86" w:rsidRDefault="00724011" w:rsidP="00EB04ED">
      <w:pPr>
        <w:spacing w:after="120"/>
        <w:ind w:firstLine="709"/>
        <w:jc w:val="both"/>
        <w:rPr>
          <w:rFonts w:eastAsia="Calibri"/>
          <w:lang w:eastAsia="en-US"/>
        </w:rPr>
      </w:pPr>
      <w:r w:rsidRPr="00724011">
        <w:rPr>
          <w:rFonts w:eastAsia="Calibri"/>
          <w:lang w:eastAsia="en-US"/>
        </w:rPr>
        <w:t>Начальная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242232" w:rsidRPr="00242232">
        <w:rPr>
          <w:rFonts w:eastAsia="Calibri"/>
          <w:lang w:eastAsia="en-US"/>
        </w:rPr>
        <w:t>1 069 444,44</w:t>
      </w:r>
      <w:r w:rsidR="00242232" w:rsidRPr="00242232">
        <w:rPr>
          <w:rFonts w:eastAsia="Calibri"/>
          <w:bCs/>
          <w:lang w:eastAsia="en-US"/>
        </w:rPr>
        <w:t xml:space="preserve"> (Один миллион шестьдесят девять тысяч сорок четыре) рубля 44 копейки</w:t>
      </w:r>
      <w:r w:rsidR="00242232" w:rsidRPr="00242232">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EB04ED" w:rsidRPr="00EB04ED">
        <w:rPr>
          <w:rFonts w:eastAsia="Calibri"/>
          <w:lang w:eastAsia="en-US"/>
        </w:rPr>
        <w:t>1 283 333,33 (Один миллион двести восемьдесят три тысячи триста тридцать три) рубля 33 копейки, включая НДС</w:t>
      </w:r>
      <w:r>
        <w:rPr>
          <w:rFonts w:eastAsia="Calibri"/>
          <w:lang w:eastAsia="en-US"/>
        </w:rPr>
        <w:t>.</w:t>
      </w:r>
    </w:p>
    <w:tbl>
      <w:tblPr>
        <w:tblStyle w:val="afb"/>
        <w:tblW w:w="5000" w:type="pct"/>
        <w:tblLayout w:type="fixed"/>
        <w:tblLook w:val="04A0" w:firstRow="1" w:lastRow="0" w:firstColumn="1" w:lastColumn="0" w:noHBand="0" w:noVBand="1"/>
      </w:tblPr>
      <w:tblGrid>
        <w:gridCol w:w="533"/>
        <w:gridCol w:w="2284"/>
        <w:gridCol w:w="1132"/>
        <w:gridCol w:w="851"/>
        <w:gridCol w:w="1266"/>
        <w:gridCol w:w="1266"/>
        <w:gridCol w:w="1266"/>
        <w:gridCol w:w="1266"/>
        <w:gridCol w:w="1266"/>
        <w:gridCol w:w="1266"/>
        <w:gridCol w:w="1266"/>
        <w:gridCol w:w="1266"/>
      </w:tblGrid>
      <w:tr w:rsidR="00EB04ED" w:rsidRPr="00EB04ED" w14:paraId="58E60218" w14:textId="77777777" w:rsidTr="00EB04ED">
        <w:trPr>
          <w:trHeight w:val="170"/>
        </w:trPr>
        <w:tc>
          <w:tcPr>
            <w:tcW w:w="179" w:type="pct"/>
            <w:vMerge w:val="restart"/>
            <w:noWrap/>
            <w:vAlign w:val="center"/>
            <w:hideMark/>
          </w:tcPr>
          <w:p w14:paraId="09A3B44E" w14:textId="77777777" w:rsidR="00EB04ED" w:rsidRPr="00EB04ED" w:rsidRDefault="00EB04ED" w:rsidP="00EB04ED">
            <w:pPr>
              <w:jc w:val="center"/>
              <w:rPr>
                <w:b/>
                <w:bCs/>
                <w:sz w:val="20"/>
                <w:szCs w:val="20"/>
              </w:rPr>
            </w:pPr>
            <w:r w:rsidRPr="00EB04ED">
              <w:rPr>
                <w:b/>
                <w:bCs/>
                <w:sz w:val="20"/>
                <w:szCs w:val="20"/>
              </w:rPr>
              <w:t xml:space="preserve">№ </w:t>
            </w:r>
            <w:proofErr w:type="gramStart"/>
            <w:r w:rsidRPr="00EB04ED">
              <w:rPr>
                <w:b/>
                <w:bCs/>
                <w:sz w:val="20"/>
                <w:szCs w:val="20"/>
              </w:rPr>
              <w:t>п</w:t>
            </w:r>
            <w:proofErr w:type="gramEnd"/>
            <w:r w:rsidRPr="00EB04ED">
              <w:rPr>
                <w:b/>
                <w:bCs/>
                <w:sz w:val="20"/>
                <w:szCs w:val="20"/>
              </w:rPr>
              <w:t>/п</w:t>
            </w:r>
          </w:p>
        </w:tc>
        <w:tc>
          <w:tcPr>
            <w:tcW w:w="765" w:type="pct"/>
            <w:vMerge w:val="restart"/>
            <w:vAlign w:val="center"/>
            <w:hideMark/>
          </w:tcPr>
          <w:p w14:paraId="6848BEF8" w14:textId="77777777" w:rsidR="00EB04ED" w:rsidRPr="00EB04ED" w:rsidRDefault="00EB04ED" w:rsidP="00EB04ED">
            <w:pPr>
              <w:jc w:val="center"/>
              <w:rPr>
                <w:b/>
                <w:bCs/>
                <w:sz w:val="20"/>
                <w:szCs w:val="20"/>
              </w:rPr>
            </w:pPr>
            <w:r w:rsidRPr="00EB04ED">
              <w:rPr>
                <w:b/>
                <w:bCs/>
                <w:sz w:val="20"/>
                <w:szCs w:val="20"/>
              </w:rPr>
              <w:t>Наименование</w:t>
            </w:r>
          </w:p>
        </w:tc>
        <w:tc>
          <w:tcPr>
            <w:tcW w:w="379" w:type="pct"/>
            <w:vMerge w:val="restart"/>
            <w:noWrap/>
            <w:vAlign w:val="center"/>
            <w:hideMark/>
          </w:tcPr>
          <w:p w14:paraId="49D3177F" w14:textId="77777777" w:rsidR="00EB04ED" w:rsidRPr="00EB04ED" w:rsidRDefault="00EB04ED" w:rsidP="00EB04ED">
            <w:pPr>
              <w:jc w:val="center"/>
              <w:rPr>
                <w:b/>
                <w:bCs/>
                <w:sz w:val="20"/>
                <w:szCs w:val="20"/>
              </w:rPr>
            </w:pPr>
            <w:r w:rsidRPr="00EB04ED">
              <w:rPr>
                <w:b/>
                <w:bCs/>
                <w:sz w:val="20"/>
                <w:szCs w:val="20"/>
              </w:rPr>
              <w:t xml:space="preserve">Ед. </w:t>
            </w:r>
            <w:proofErr w:type="spellStart"/>
            <w:r w:rsidRPr="00EB04ED">
              <w:rPr>
                <w:b/>
                <w:bCs/>
                <w:sz w:val="20"/>
                <w:szCs w:val="20"/>
              </w:rPr>
              <w:t>измер</w:t>
            </w:r>
            <w:proofErr w:type="spellEnd"/>
            <w:r w:rsidRPr="00EB04ED">
              <w:rPr>
                <w:b/>
                <w:bCs/>
                <w:sz w:val="20"/>
                <w:szCs w:val="20"/>
              </w:rPr>
              <w:t>.</w:t>
            </w:r>
          </w:p>
        </w:tc>
        <w:tc>
          <w:tcPr>
            <w:tcW w:w="284" w:type="pct"/>
            <w:vMerge w:val="restart"/>
            <w:noWrap/>
            <w:vAlign w:val="center"/>
            <w:hideMark/>
          </w:tcPr>
          <w:p w14:paraId="42393017" w14:textId="77777777" w:rsidR="00EB04ED" w:rsidRPr="00EB04ED" w:rsidRDefault="00EB04ED" w:rsidP="00EB04ED">
            <w:pPr>
              <w:jc w:val="center"/>
              <w:rPr>
                <w:b/>
                <w:bCs/>
                <w:sz w:val="20"/>
                <w:szCs w:val="20"/>
              </w:rPr>
            </w:pPr>
            <w:r w:rsidRPr="00EB04ED">
              <w:rPr>
                <w:b/>
                <w:bCs/>
                <w:sz w:val="20"/>
                <w:szCs w:val="20"/>
              </w:rPr>
              <w:t>Кол-во</w:t>
            </w:r>
          </w:p>
        </w:tc>
        <w:tc>
          <w:tcPr>
            <w:tcW w:w="848" w:type="pct"/>
            <w:gridSpan w:val="2"/>
            <w:noWrap/>
            <w:vAlign w:val="center"/>
            <w:hideMark/>
          </w:tcPr>
          <w:p w14:paraId="26F6AABD" w14:textId="77777777" w:rsidR="00EB04ED" w:rsidRPr="00EB04ED" w:rsidRDefault="00EB04ED" w:rsidP="00EB04ED">
            <w:pPr>
              <w:jc w:val="center"/>
              <w:rPr>
                <w:b/>
                <w:bCs/>
                <w:sz w:val="20"/>
                <w:szCs w:val="20"/>
              </w:rPr>
            </w:pPr>
            <w:r w:rsidRPr="00EB04ED">
              <w:rPr>
                <w:b/>
                <w:bCs/>
                <w:sz w:val="20"/>
                <w:szCs w:val="20"/>
              </w:rPr>
              <w:t>поставщик №1</w:t>
            </w:r>
          </w:p>
        </w:tc>
        <w:tc>
          <w:tcPr>
            <w:tcW w:w="848" w:type="pct"/>
            <w:gridSpan w:val="2"/>
            <w:noWrap/>
            <w:vAlign w:val="center"/>
            <w:hideMark/>
          </w:tcPr>
          <w:p w14:paraId="6000D9F8" w14:textId="77777777" w:rsidR="00EB04ED" w:rsidRPr="00EB04ED" w:rsidRDefault="00EB04ED" w:rsidP="00EB04ED">
            <w:pPr>
              <w:jc w:val="center"/>
              <w:rPr>
                <w:b/>
                <w:bCs/>
                <w:sz w:val="20"/>
                <w:szCs w:val="20"/>
              </w:rPr>
            </w:pPr>
            <w:r w:rsidRPr="00EB04ED">
              <w:rPr>
                <w:b/>
                <w:bCs/>
                <w:sz w:val="20"/>
                <w:szCs w:val="20"/>
              </w:rPr>
              <w:t>поставщик №2</w:t>
            </w:r>
          </w:p>
        </w:tc>
        <w:tc>
          <w:tcPr>
            <w:tcW w:w="848" w:type="pct"/>
            <w:gridSpan w:val="2"/>
            <w:noWrap/>
            <w:vAlign w:val="center"/>
            <w:hideMark/>
          </w:tcPr>
          <w:p w14:paraId="1BB6D99C" w14:textId="77777777" w:rsidR="00EB04ED" w:rsidRPr="00EB04ED" w:rsidRDefault="00EB04ED" w:rsidP="00EB04ED">
            <w:pPr>
              <w:jc w:val="center"/>
              <w:rPr>
                <w:b/>
                <w:bCs/>
                <w:sz w:val="20"/>
                <w:szCs w:val="20"/>
              </w:rPr>
            </w:pPr>
            <w:r w:rsidRPr="00EB04ED">
              <w:rPr>
                <w:b/>
                <w:bCs/>
                <w:sz w:val="20"/>
                <w:szCs w:val="20"/>
              </w:rPr>
              <w:t>поставщик №3</w:t>
            </w:r>
          </w:p>
        </w:tc>
        <w:tc>
          <w:tcPr>
            <w:tcW w:w="424" w:type="pct"/>
            <w:vMerge w:val="restart"/>
            <w:vAlign w:val="center"/>
            <w:hideMark/>
          </w:tcPr>
          <w:p w14:paraId="50C6F955" w14:textId="77777777" w:rsidR="00EB04ED" w:rsidRPr="00EB04ED" w:rsidRDefault="00EB04ED" w:rsidP="00EB04ED">
            <w:pPr>
              <w:jc w:val="center"/>
              <w:rPr>
                <w:b/>
                <w:bCs/>
                <w:sz w:val="20"/>
                <w:szCs w:val="20"/>
              </w:rPr>
            </w:pPr>
            <w:proofErr w:type="gramStart"/>
            <w:r w:rsidRPr="00EB04ED">
              <w:rPr>
                <w:b/>
                <w:bCs/>
                <w:sz w:val="20"/>
                <w:szCs w:val="20"/>
              </w:rPr>
              <w:t>Н(</w:t>
            </w:r>
            <w:proofErr w:type="gramEnd"/>
            <w:r w:rsidRPr="00EB04ED">
              <w:rPr>
                <w:b/>
                <w:bCs/>
                <w:sz w:val="20"/>
                <w:szCs w:val="20"/>
              </w:rPr>
              <w:t>М)Ц за единицу с НДС в руб.</w:t>
            </w:r>
          </w:p>
        </w:tc>
        <w:tc>
          <w:tcPr>
            <w:tcW w:w="424" w:type="pct"/>
            <w:vMerge w:val="restart"/>
            <w:vAlign w:val="center"/>
            <w:hideMark/>
          </w:tcPr>
          <w:p w14:paraId="7C580C8A" w14:textId="77777777" w:rsidR="00EB04ED" w:rsidRPr="00EB04ED" w:rsidRDefault="00EB04ED" w:rsidP="00EB04ED">
            <w:pPr>
              <w:jc w:val="center"/>
              <w:rPr>
                <w:b/>
                <w:bCs/>
                <w:sz w:val="20"/>
                <w:szCs w:val="20"/>
              </w:rPr>
            </w:pPr>
            <w:r w:rsidRPr="00EB04ED">
              <w:rPr>
                <w:b/>
                <w:bCs/>
                <w:sz w:val="20"/>
                <w:szCs w:val="20"/>
              </w:rPr>
              <w:t>Сумма с учетом количества с НДС в руб.</w:t>
            </w:r>
          </w:p>
        </w:tc>
      </w:tr>
      <w:tr w:rsidR="00EB04ED" w:rsidRPr="00EB04ED" w14:paraId="2EC0C29E" w14:textId="77777777" w:rsidTr="00EB04ED">
        <w:trPr>
          <w:trHeight w:val="170"/>
        </w:trPr>
        <w:tc>
          <w:tcPr>
            <w:tcW w:w="179" w:type="pct"/>
            <w:vMerge/>
            <w:hideMark/>
          </w:tcPr>
          <w:p w14:paraId="0AEB2538" w14:textId="77777777" w:rsidR="00EB04ED" w:rsidRPr="00EB04ED" w:rsidRDefault="00EB04ED" w:rsidP="00EB04ED">
            <w:pPr>
              <w:jc w:val="both"/>
              <w:rPr>
                <w:b/>
                <w:bCs/>
                <w:sz w:val="20"/>
                <w:szCs w:val="20"/>
              </w:rPr>
            </w:pPr>
          </w:p>
        </w:tc>
        <w:tc>
          <w:tcPr>
            <w:tcW w:w="765" w:type="pct"/>
            <w:vMerge/>
            <w:hideMark/>
          </w:tcPr>
          <w:p w14:paraId="79FF884B" w14:textId="77777777" w:rsidR="00EB04ED" w:rsidRPr="00EB04ED" w:rsidRDefault="00EB04ED" w:rsidP="00EB04ED">
            <w:pPr>
              <w:jc w:val="both"/>
              <w:rPr>
                <w:b/>
                <w:bCs/>
                <w:sz w:val="20"/>
                <w:szCs w:val="20"/>
              </w:rPr>
            </w:pPr>
          </w:p>
        </w:tc>
        <w:tc>
          <w:tcPr>
            <w:tcW w:w="379" w:type="pct"/>
            <w:vMerge/>
            <w:hideMark/>
          </w:tcPr>
          <w:p w14:paraId="5B1C92DD" w14:textId="77777777" w:rsidR="00EB04ED" w:rsidRPr="00EB04ED" w:rsidRDefault="00EB04ED" w:rsidP="00EB04ED">
            <w:pPr>
              <w:jc w:val="both"/>
              <w:rPr>
                <w:b/>
                <w:bCs/>
                <w:sz w:val="20"/>
                <w:szCs w:val="20"/>
              </w:rPr>
            </w:pPr>
          </w:p>
        </w:tc>
        <w:tc>
          <w:tcPr>
            <w:tcW w:w="284" w:type="pct"/>
            <w:vMerge/>
            <w:hideMark/>
          </w:tcPr>
          <w:p w14:paraId="723B1E98" w14:textId="77777777" w:rsidR="00EB04ED" w:rsidRPr="00EB04ED" w:rsidRDefault="00EB04ED" w:rsidP="00EB04ED">
            <w:pPr>
              <w:jc w:val="both"/>
              <w:rPr>
                <w:b/>
                <w:bCs/>
                <w:sz w:val="20"/>
                <w:szCs w:val="20"/>
              </w:rPr>
            </w:pPr>
          </w:p>
        </w:tc>
        <w:tc>
          <w:tcPr>
            <w:tcW w:w="424" w:type="pct"/>
            <w:noWrap/>
            <w:vAlign w:val="center"/>
            <w:hideMark/>
          </w:tcPr>
          <w:p w14:paraId="6111A627" w14:textId="77777777" w:rsidR="00EB04ED" w:rsidRPr="00EB04ED" w:rsidRDefault="00EB04ED" w:rsidP="00EB04ED">
            <w:pPr>
              <w:jc w:val="center"/>
              <w:rPr>
                <w:b/>
                <w:bCs/>
                <w:sz w:val="20"/>
                <w:szCs w:val="20"/>
              </w:rPr>
            </w:pPr>
            <w:r w:rsidRPr="00EB04ED">
              <w:rPr>
                <w:b/>
                <w:bCs/>
                <w:sz w:val="20"/>
                <w:szCs w:val="20"/>
              </w:rPr>
              <w:t>Цена</w:t>
            </w:r>
          </w:p>
        </w:tc>
        <w:tc>
          <w:tcPr>
            <w:tcW w:w="424" w:type="pct"/>
            <w:noWrap/>
            <w:vAlign w:val="center"/>
            <w:hideMark/>
          </w:tcPr>
          <w:p w14:paraId="7D200699" w14:textId="77777777" w:rsidR="00EB04ED" w:rsidRPr="00EB04ED" w:rsidRDefault="00EB04ED" w:rsidP="00EB04ED">
            <w:pPr>
              <w:jc w:val="center"/>
              <w:rPr>
                <w:b/>
                <w:bCs/>
                <w:sz w:val="20"/>
                <w:szCs w:val="20"/>
              </w:rPr>
            </w:pPr>
            <w:r w:rsidRPr="00EB04ED">
              <w:rPr>
                <w:b/>
                <w:bCs/>
                <w:sz w:val="20"/>
                <w:szCs w:val="20"/>
              </w:rPr>
              <w:t>Сумма</w:t>
            </w:r>
          </w:p>
        </w:tc>
        <w:tc>
          <w:tcPr>
            <w:tcW w:w="424" w:type="pct"/>
            <w:noWrap/>
            <w:vAlign w:val="center"/>
            <w:hideMark/>
          </w:tcPr>
          <w:p w14:paraId="50AA1304" w14:textId="77777777" w:rsidR="00EB04ED" w:rsidRPr="00EB04ED" w:rsidRDefault="00EB04ED" w:rsidP="00EB04ED">
            <w:pPr>
              <w:jc w:val="center"/>
              <w:rPr>
                <w:b/>
                <w:bCs/>
                <w:sz w:val="20"/>
                <w:szCs w:val="20"/>
              </w:rPr>
            </w:pPr>
            <w:r w:rsidRPr="00EB04ED">
              <w:rPr>
                <w:b/>
                <w:bCs/>
                <w:sz w:val="20"/>
                <w:szCs w:val="20"/>
              </w:rPr>
              <w:t>Цена</w:t>
            </w:r>
          </w:p>
        </w:tc>
        <w:tc>
          <w:tcPr>
            <w:tcW w:w="424" w:type="pct"/>
            <w:noWrap/>
            <w:vAlign w:val="center"/>
            <w:hideMark/>
          </w:tcPr>
          <w:p w14:paraId="27A86EF9" w14:textId="77777777" w:rsidR="00EB04ED" w:rsidRPr="00EB04ED" w:rsidRDefault="00EB04ED" w:rsidP="00EB04ED">
            <w:pPr>
              <w:jc w:val="center"/>
              <w:rPr>
                <w:b/>
                <w:bCs/>
                <w:sz w:val="20"/>
                <w:szCs w:val="20"/>
              </w:rPr>
            </w:pPr>
            <w:r w:rsidRPr="00EB04ED">
              <w:rPr>
                <w:b/>
                <w:bCs/>
                <w:sz w:val="20"/>
                <w:szCs w:val="20"/>
              </w:rPr>
              <w:t>Сумма</w:t>
            </w:r>
          </w:p>
        </w:tc>
        <w:tc>
          <w:tcPr>
            <w:tcW w:w="424" w:type="pct"/>
            <w:noWrap/>
            <w:vAlign w:val="center"/>
            <w:hideMark/>
          </w:tcPr>
          <w:p w14:paraId="03B61D3A" w14:textId="77777777" w:rsidR="00EB04ED" w:rsidRPr="00EB04ED" w:rsidRDefault="00EB04ED" w:rsidP="00EB04ED">
            <w:pPr>
              <w:jc w:val="center"/>
              <w:rPr>
                <w:b/>
                <w:bCs/>
                <w:sz w:val="20"/>
                <w:szCs w:val="20"/>
              </w:rPr>
            </w:pPr>
            <w:r w:rsidRPr="00EB04ED">
              <w:rPr>
                <w:b/>
                <w:bCs/>
                <w:sz w:val="20"/>
                <w:szCs w:val="20"/>
              </w:rPr>
              <w:t>Цена</w:t>
            </w:r>
          </w:p>
        </w:tc>
        <w:tc>
          <w:tcPr>
            <w:tcW w:w="424" w:type="pct"/>
            <w:noWrap/>
            <w:vAlign w:val="center"/>
            <w:hideMark/>
          </w:tcPr>
          <w:p w14:paraId="7C8BFA95" w14:textId="77777777" w:rsidR="00EB04ED" w:rsidRPr="00EB04ED" w:rsidRDefault="00EB04ED" w:rsidP="00EB04ED">
            <w:pPr>
              <w:jc w:val="center"/>
              <w:rPr>
                <w:b/>
                <w:bCs/>
                <w:sz w:val="20"/>
                <w:szCs w:val="20"/>
              </w:rPr>
            </w:pPr>
            <w:r w:rsidRPr="00EB04ED">
              <w:rPr>
                <w:b/>
                <w:bCs/>
                <w:sz w:val="20"/>
                <w:szCs w:val="20"/>
              </w:rPr>
              <w:t>Сумма</w:t>
            </w:r>
          </w:p>
        </w:tc>
        <w:tc>
          <w:tcPr>
            <w:tcW w:w="424" w:type="pct"/>
            <w:vMerge/>
            <w:hideMark/>
          </w:tcPr>
          <w:p w14:paraId="21190F08" w14:textId="77777777" w:rsidR="00EB04ED" w:rsidRPr="00EB04ED" w:rsidRDefault="00EB04ED" w:rsidP="00EB04ED">
            <w:pPr>
              <w:jc w:val="both"/>
              <w:rPr>
                <w:b/>
                <w:bCs/>
                <w:sz w:val="20"/>
                <w:szCs w:val="20"/>
              </w:rPr>
            </w:pPr>
          </w:p>
        </w:tc>
        <w:tc>
          <w:tcPr>
            <w:tcW w:w="424" w:type="pct"/>
            <w:vMerge/>
            <w:hideMark/>
          </w:tcPr>
          <w:p w14:paraId="596264C5" w14:textId="77777777" w:rsidR="00EB04ED" w:rsidRPr="00EB04ED" w:rsidRDefault="00EB04ED" w:rsidP="00EB04ED">
            <w:pPr>
              <w:jc w:val="both"/>
              <w:rPr>
                <w:b/>
                <w:bCs/>
                <w:sz w:val="20"/>
                <w:szCs w:val="20"/>
              </w:rPr>
            </w:pPr>
          </w:p>
        </w:tc>
      </w:tr>
      <w:tr w:rsidR="00EB04ED" w:rsidRPr="00EB04ED" w14:paraId="61BA5F6D" w14:textId="77777777" w:rsidTr="00EB04ED">
        <w:trPr>
          <w:trHeight w:val="170"/>
        </w:trPr>
        <w:tc>
          <w:tcPr>
            <w:tcW w:w="179" w:type="pct"/>
            <w:noWrap/>
            <w:hideMark/>
          </w:tcPr>
          <w:p w14:paraId="33F6F433" w14:textId="77777777" w:rsidR="00EB04ED" w:rsidRPr="00EB04ED" w:rsidRDefault="00EB04ED" w:rsidP="00EB04ED">
            <w:pPr>
              <w:jc w:val="both"/>
              <w:rPr>
                <w:b/>
                <w:bCs/>
                <w:sz w:val="20"/>
                <w:szCs w:val="20"/>
              </w:rPr>
            </w:pPr>
            <w:r w:rsidRPr="00EB04ED">
              <w:rPr>
                <w:b/>
                <w:bCs/>
                <w:sz w:val="20"/>
                <w:szCs w:val="20"/>
              </w:rPr>
              <w:t>1</w:t>
            </w:r>
          </w:p>
        </w:tc>
        <w:tc>
          <w:tcPr>
            <w:tcW w:w="765" w:type="pct"/>
            <w:hideMark/>
          </w:tcPr>
          <w:p w14:paraId="24032956" w14:textId="5352A735" w:rsidR="00EB04ED" w:rsidRPr="00EB04ED" w:rsidRDefault="00EB04ED" w:rsidP="00EB04ED">
            <w:pPr>
              <w:rPr>
                <w:bCs/>
                <w:sz w:val="20"/>
                <w:szCs w:val="20"/>
              </w:rPr>
            </w:pPr>
            <w:proofErr w:type="spellStart"/>
            <w:r>
              <w:rPr>
                <w:bCs/>
                <w:sz w:val="20"/>
                <w:szCs w:val="20"/>
              </w:rPr>
              <w:t>П</w:t>
            </w:r>
            <w:r w:rsidRPr="00EB04ED">
              <w:rPr>
                <w:bCs/>
                <w:sz w:val="20"/>
                <w:szCs w:val="20"/>
              </w:rPr>
              <w:t>ескоразбрасыватель</w:t>
            </w:r>
            <w:proofErr w:type="spellEnd"/>
            <w:r w:rsidRPr="00EB04ED">
              <w:rPr>
                <w:bCs/>
                <w:sz w:val="20"/>
                <w:szCs w:val="20"/>
              </w:rPr>
              <w:t xml:space="preserve"> для установки в автомобиль самосвал грузоподъемностью от 20 тонн</w:t>
            </w:r>
          </w:p>
        </w:tc>
        <w:tc>
          <w:tcPr>
            <w:tcW w:w="379" w:type="pct"/>
            <w:vAlign w:val="center"/>
            <w:hideMark/>
          </w:tcPr>
          <w:p w14:paraId="285595CB" w14:textId="77777777" w:rsidR="00EB04ED" w:rsidRPr="00EB04ED" w:rsidRDefault="00EB04ED" w:rsidP="00EB04ED">
            <w:pPr>
              <w:jc w:val="center"/>
              <w:rPr>
                <w:bCs/>
                <w:sz w:val="20"/>
                <w:szCs w:val="20"/>
              </w:rPr>
            </w:pPr>
            <w:r w:rsidRPr="00EB04ED">
              <w:rPr>
                <w:bCs/>
                <w:sz w:val="20"/>
                <w:szCs w:val="20"/>
              </w:rPr>
              <w:t>шт.</w:t>
            </w:r>
          </w:p>
        </w:tc>
        <w:tc>
          <w:tcPr>
            <w:tcW w:w="284" w:type="pct"/>
            <w:vAlign w:val="center"/>
            <w:hideMark/>
          </w:tcPr>
          <w:p w14:paraId="76606682" w14:textId="77777777" w:rsidR="00EB04ED" w:rsidRPr="00EB04ED" w:rsidRDefault="00EB04ED" w:rsidP="00EB04ED">
            <w:pPr>
              <w:jc w:val="center"/>
              <w:rPr>
                <w:bCs/>
                <w:sz w:val="20"/>
                <w:szCs w:val="20"/>
              </w:rPr>
            </w:pPr>
            <w:r w:rsidRPr="00EB04ED">
              <w:rPr>
                <w:bCs/>
                <w:sz w:val="20"/>
                <w:szCs w:val="20"/>
              </w:rPr>
              <w:t>1</w:t>
            </w:r>
          </w:p>
        </w:tc>
        <w:tc>
          <w:tcPr>
            <w:tcW w:w="424" w:type="pct"/>
            <w:noWrap/>
            <w:vAlign w:val="center"/>
            <w:hideMark/>
          </w:tcPr>
          <w:p w14:paraId="6B497A4B" w14:textId="77777777" w:rsidR="00EB04ED" w:rsidRPr="00EB04ED" w:rsidRDefault="00EB04ED" w:rsidP="00EB04ED">
            <w:pPr>
              <w:jc w:val="center"/>
              <w:rPr>
                <w:bCs/>
                <w:sz w:val="20"/>
                <w:szCs w:val="20"/>
              </w:rPr>
            </w:pPr>
            <w:r w:rsidRPr="00EB04ED">
              <w:rPr>
                <w:bCs/>
                <w:sz w:val="20"/>
                <w:szCs w:val="20"/>
              </w:rPr>
              <w:t>1 500 000,00</w:t>
            </w:r>
          </w:p>
        </w:tc>
        <w:tc>
          <w:tcPr>
            <w:tcW w:w="424" w:type="pct"/>
            <w:noWrap/>
            <w:vAlign w:val="center"/>
            <w:hideMark/>
          </w:tcPr>
          <w:p w14:paraId="7CE56CD4" w14:textId="77777777" w:rsidR="00EB04ED" w:rsidRPr="00EB04ED" w:rsidRDefault="00EB04ED" w:rsidP="00EB04ED">
            <w:pPr>
              <w:jc w:val="center"/>
              <w:rPr>
                <w:bCs/>
                <w:sz w:val="20"/>
                <w:szCs w:val="20"/>
              </w:rPr>
            </w:pPr>
            <w:r w:rsidRPr="00EB04ED">
              <w:rPr>
                <w:bCs/>
                <w:sz w:val="20"/>
                <w:szCs w:val="20"/>
              </w:rPr>
              <w:t>1 500 000,00</w:t>
            </w:r>
          </w:p>
        </w:tc>
        <w:tc>
          <w:tcPr>
            <w:tcW w:w="424" w:type="pct"/>
            <w:noWrap/>
            <w:vAlign w:val="center"/>
            <w:hideMark/>
          </w:tcPr>
          <w:p w14:paraId="088CFC47" w14:textId="77777777" w:rsidR="00EB04ED" w:rsidRPr="00EB04ED" w:rsidRDefault="00EB04ED" w:rsidP="00EB04ED">
            <w:pPr>
              <w:jc w:val="center"/>
              <w:rPr>
                <w:bCs/>
                <w:sz w:val="20"/>
                <w:szCs w:val="20"/>
              </w:rPr>
            </w:pPr>
            <w:r w:rsidRPr="00EB04ED">
              <w:rPr>
                <w:bCs/>
                <w:sz w:val="20"/>
                <w:szCs w:val="20"/>
              </w:rPr>
              <w:t>1 250 000,00</w:t>
            </w:r>
          </w:p>
        </w:tc>
        <w:tc>
          <w:tcPr>
            <w:tcW w:w="424" w:type="pct"/>
            <w:noWrap/>
            <w:vAlign w:val="center"/>
            <w:hideMark/>
          </w:tcPr>
          <w:p w14:paraId="23B6DBA1" w14:textId="77777777" w:rsidR="00EB04ED" w:rsidRPr="00EB04ED" w:rsidRDefault="00EB04ED" w:rsidP="00EB04ED">
            <w:pPr>
              <w:jc w:val="center"/>
              <w:rPr>
                <w:bCs/>
                <w:sz w:val="20"/>
                <w:szCs w:val="20"/>
              </w:rPr>
            </w:pPr>
            <w:r w:rsidRPr="00EB04ED">
              <w:rPr>
                <w:bCs/>
                <w:sz w:val="20"/>
                <w:szCs w:val="20"/>
              </w:rPr>
              <w:t>1 250 000,00</w:t>
            </w:r>
          </w:p>
        </w:tc>
        <w:tc>
          <w:tcPr>
            <w:tcW w:w="424" w:type="pct"/>
            <w:noWrap/>
            <w:vAlign w:val="center"/>
            <w:hideMark/>
          </w:tcPr>
          <w:p w14:paraId="39146CEE" w14:textId="77777777" w:rsidR="00EB04ED" w:rsidRPr="00EB04ED" w:rsidRDefault="00EB04ED" w:rsidP="00EB04ED">
            <w:pPr>
              <w:jc w:val="center"/>
              <w:rPr>
                <w:bCs/>
                <w:sz w:val="20"/>
                <w:szCs w:val="20"/>
              </w:rPr>
            </w:pPr>
            <w:r w:rsidRPr="00EB04ED">
              <w:rPr>
                <w:bCs/>
                <w:sz w:val="20"/>
                <w:szCs w:val="20"/>
              </w:rPr>
              <w:t>1 100 000,00</w:t>
            </w:r>
          </w:p>
        </w:tc>
        <w:tc>
          <w:tcPr>
            <w:tcW w:w="424" w:type="pct"/>
            <w:noWrap/>
            <w:vAlign w:val="center"/>
            <w:hideMark/>
          </w:tcPr>
          <w:p w14:paraId="5FA3BE33" w14:textId="77777777" w:rsidR="00EB04ED" w:rsidRPr="00EB04ED" w:rsidRDefault="00EB04ED" w:rsidP="00EB04ED">
            <w:pPr>
              <w:jc w:val="center"/>
              <w:rPr>
                <w:bCs/>
                <w:sz w:val="20"/>
                <w:szCs w:val="20"/>
              </w:rPr>
            </w:pPr>
            <w:r w:rsidRPr="00EB04ED">
              <w:rPr>
                <w:bCs/>
                <w:sz w:val="20"/>
                <w:szCs w:val="20"/>
              </w:rPr>
              <w:t>1 100 000,00</w:t>
            </w:r>
          </w:p>
        </w:tc>
        <w:tc>
          <w:tcPr>
            <w:tcW w:w="424" w:type="pct"/>
            <w:noWrap/>
            <w:vAlign w:val="center"/>
            <w:hideMark/>
          </w:tcPr>
          <w:p w14:paraId="27C49F44" w14:textId="77777777" w:rsidR="00EB04ED" w:rsidRPr="00EB04ED" w:rsidRDefault="00EB04ED" w:rsidP="00EB04ED">
            <w:pPr>
              <w:jc w:val="center"/>
              <w:rPr>
                <w:bCs/>
                <w:sz w:val="20"/>
                <w:szCs w:val="20"/>
              </w:rPr>
            </w:pPr>
            <w:r w:rsidRPr="00EB04ED">
              <w:rPr>
                <w:bCs/>
                <w:sz w:val="20"/>
                <w:szCs w:val="20"/>
              </w:rPr>
              <w:t>1 283 333,33</w:t>
            </w:r>
          </w:p>
        </w:tc>
        <w:tc>
          <w:tcPr>
            <w:tcW w:w="424" w:type="pct"/>
            <w:noWrap/>
            <w:vAlign w:val="center"/>
            <w:hideMark/>
          </w:tcPr>
          <w:p w14:paraId="3D1ECD65" w14:textId="77777777" w:rsidR="00EB04ED" w:rsidRPr="00EB04ED" w:rsidRDefault="00EB04ED" w:rsidP="00EB04ED">
            <w:pPr>
              <w:jc w:val="center"/>
              <w:rPr>
                <w:bCs/>
                <w:sz w:val="20"/>
                <w:szCs w:val="20"/>
              </w:rPr>
            </w:pPr>
            <w:r w:rsidRPr="00EB04ED">
              <w:rPr>
                <w:bCs/>
                <w:sz w:val="20"/>
                <w:szCs w:val="20"/>
              </w:rPr>
              <w:t>1 283 333,33</w:t>
            </w:r>
          </w:p>
        </w:tc>
      </w:tr>
      <w:tr w:rsidR="00EB04ED" w:rsidRPr="00EB04ED" w14:paraId="51C9371D" w14:textId="77777777" w:rsidTr="00EB04ED">
        <w:trPr>
          <w:trHeight w:val="170"/>
        </w:trPr>
        <w:tc>
          <w:tcPr>
            <w:tcW w:w="179" w:type="pct"/>
            <w:noWrap/>
            <w:hideMark/>
          </w:tcPr>
          <w:p w14:paraId="45EBBA3B" w14:textId="77777777" w:rsidR="00EB04ED" w:rsidRPr="00EB04ED" w:rsidRDefault="00EB04ED" w:rsidP="00EB04ED">
            <w:pPr>
              <w:jc w:val="both"/>
              <w:rPr>
                <w:b/>
                <w:bCs/>
                <w:sz w:val="20"/>
                <w:szCs w:val="20"/>
              </w:rPr>
            </w:pPr>
            <w:r w:rsidRPr="00EB04ED">
              <w:rPr>
                <w:b/>
                <w:bCs/>
                <w:sz w:val="20"/>
                <w:szCs w:val="20"/>
              </w:rPr>
              <w:t> </w:t>
            </w:r>
          </w:p>
        </w:tc>
        <w:tc>
          <w:tcPr>
            <w:tcW w:w="1429" w:type="pct"/>
            <w:gridSpan w:val="3"/>
            <w:noWrap/>
            <w:hideMark/>
          </w:tcPr>
          <w:p w14:paraId="7F5436E8" w14:textId="77777777" w:rsidR="00EB04ED" w:rsidRPr="00EB04ED" w:rsidRDefault="00EB04ED" w:rsidP="00EB04ED">
            <w:pPr>
              <w:jc w:val="both"/>
              <w:rPr>
                <w:b/>
                <w:bCs/>
                <w:sz w:val="20"/>
                <w:szCs w:val="20"/>
              </w:rPr>
            </w:pPr>
            <w:r w:rsidRPr="00EB04ED">
              <w:rPr>
                <w:b/>
                <w:bCs/>
                <w:sz w:val="20"/>
                <w:szCs w:val="20"/>
              </w:rPr>
              <w:t>Итого</w:t>
            </w:r>
          </w:p>
        </w:tc>
        <w:tc>
          <w:tcPr>
            <w:tcW w:w="424" w:type="pct"/>
            <w:noWrap/>
            <w:hideMark/>
          </w:tcPr>
          <w:p w14:paraId="5CCB5B70" w14:textId="77777777" w:rsidR="00EB04ED" w:rsidRPr="00EB04ED" w:rsidRDefault="00EB04ED" w:rsidP="00EB04ED">
            <w:pPr>
              <w:jc w:val="both"/>
              <w:rPr>
                <w:b/>
                <w:bCs/>
                <w:sz w:val="20"/>
                <w:szCs w:val="20"/>
              </w:rPr>
            </w:pPr>
            <w:r w:rsidRPr="00EB04ED">
              <w:rPr>
                <w:b/>
                <w:bCs/>
                <w:sz w:val="20"/>
                <w:szCs w:val="20"/>
              </w:rPr>
              <w:t> </w:t>
            </w:r>
          </w:p>
        </w:tc>
        <w:tc>
          <w:tcPr>
            <w:tcW w:w="424" w:type="pct"/>
            <w:noWrap/>
            <w:hideMark/>
          </w:tcPr>
          <w:p w14:paraId="007FCCF4" w14:textId="77777777" w:rsidR="00EB04ED" w:rsidRPr="00EB04ED" w:rsidRDefault="00EB04ED" w:rsidP="00EB04ED">
            <w:pPr>
              <w:jc w:val="both"/>
              <w:rPr>
                <w:bCs/>
                <w:sz w:val="20"/>
                <w:szCs w:val="20"/>
              </w:rPr>
            </w:pPr>
            <w:r w:rsidRPr="00EB04ED">
              <w:rPr>
                <w:bCs/>
                <w:sz w:val="20"/>
                <w:szCs w:val="20"/>
              </w:rPr>
              <w:t>1 500 000,00</w:t>
            </w:r>
          </w:p>
        </w:tc>
        <w:tc>
          <w:tcPr>
            <w:tcW w:w="424" w:type="pct"/>
            <w:noWrap/>
            <w:hideMark/>
          </w:tcPr>
          <w:p w14:paraId="41E66A62" w14:textId="77777777" w:rsidR="00EB04ED" w:rsidRPr="00EB04ED" w:rsidRDefault="00EB04ED" w:rsidP="00EB04ED">
            <w:pPr>
              <w:jc w:val="both"/>
              <w:rPr>
                <w:bCs/>
                <w:sz w:val="20"/>
                <w:szCs w:val="20"/>
              </w:rPr>
            </w:pPr>
            <w:r w:rsidRPr="00EB04ED">
              <w:rPr>
                <w:bCs/>
                <w:sz w:val="20"/>
                <w:szCs w:val="20"/>
              </w:rPr>
              <w:t> </w:t>
            </w:r>
          </w:p>
        </w:tc>
        <w:tc>
          <w:tcPr>
            <w:tcW w:w="424" w:type="pct"/>
            <w:noWrap/>
            <w:hideMark/>
          </w:tcPr>
          <w:p w14:paraId="3F8BFEDB" w14:textId="77777777" w:rsidR="00EB04ED" w:rsidRPr="00EB04ED" w:rsidRDefault="00EB04ED" w:rsidP="00EB04ED">
            <w:pPr>
              <w:jc w:val="both"/>
              <w:rPr>
                <w:bCs/>
                <w:sz w:val="20"/>
                <w:szCs w:val="20"/>
              </w:rPr>
            </w:pPr>
            <w:r w:rsidRPr="00EB04ED">
              <w:rPr>
                <w:bCs/>
                <w:sz w:val="20"/>
                <w:szCs w:val="20"/>
              </w:rPr>
              <w:t>1 250 000,00</w:t>
            </w:r>
          </w:p>
        </w:tc>
        <w:tc>
          <w:tcPr>
            <w:tcW w:w="424" w:type="pct"/>
            <w:noWrap/>
            <w:hideMark/>
          </w:tcPr>
          <w:p w14:paraId="78BCE0E9" w14:textId="77777777" w:rsidR="00EB04ED" w:rsidRPr="00EB04ED" w:rsidRDefault="00EB04ED" w:rsidP="00EB04ED">
            <w:pPr>
              <w:jc w:val="both"/>
              <w:rPr>
                <w:bCs/>
                <w:sz w:val="20"/>
                <w:szCs w:val="20"/>
              </w:rPr>
            </w:pPr>
            <w:r w:rsidRPr="00EB04ED">
              <w:rPr>
                <w:bCs/>
                <w:sz w:val="20"/>
                <w:szCs w:val="20"/>
              </w:rPr>
              <w:t xml:space="preserve"> </w:t>
            </w:r>
          </w:p>
        </w:tc>
        <w:tc>
          <w:tcPr>
            <w:tcW w:w="424" w:type="pct"/>
            <w:noWrap/>
            <w:hideMark/>
          </w:tcPr>
          <w:p w14:paraId="010D442F" w14:textId="77777777" w:rsidR="00EB04ED" w:rsidRPr="00EB04ED" w:rsidRDefault="00EB04ED" w:rsidP="00EB04ED">
            <w:pPr>
              <w:jc w:val="both"/>
              <w:rPr>
                <w:bCs/>
                <w:sz w:val="20"/>
                <w:szCs w:val="20"/>
              </w:rPr>
            </w:pPr>
            <w:r w:rsidRPr="00EB04ED">
              <w:rPr>
                <w:bCs/>
                <w:sz w:val="20"/>
                <w:szCs w:val="20"/>
              </w:rPr>
              <w:t>1 100 000,00</w:t>
            </w:r>
          </w:p>
        </w:tc>
        <w:tc>
          <w:tcPr>
            <w:tcW w:w="424" w:type="pct"/>
            <w:noWrap/>
            <w:hideMark/>
          </w:tcPr>
          <w:p w14:paraId="74FD6429" w14:textId="77777777" w:rsidR="00EB04ED" w:rsidRPr="00EB04ED" w:rsidRDefault="00EB04ED" w:rsidP="00EB04ED">
            <w:pPr>
              <w:jc w:val="both"/>
              <w:rPr>
                <w:b/>
                <w:bCs/>
                <w:sz w:val="20"/>
                <w:szCs w:val="20"/>
              </w:rPr>
            </w:pPr>
            <w:r w:rsidRPr="00EB04ED">
              <w:rPr>
                <w:b/>
                <w:bCs/>
                <w:sz w:val="20"/>
                <w:szCs w:val="20"/>
              </w:rPr>
              <w:t> </w:t>
            </w:r>
          </w:p>
        </w:tc>
        <w:tc>
          <w:tcPr>
            <w:tcW w:w="424" w:type="pct"/>
            <w:noWrap/>
            <w:hideMark/>
          </w:tcPr>
          <w:p w14:paraId="37F875BA" w14:textId="77777777" w:rsidR="00EB04ED" w:rsidRPr="00EB04ED" w:rsidRDefault="00EB04ED" w:rsidP="00EB04ED">
            <w:pPr>
              <w:jc w:val="both"/>
              <w:rPr>
                <w:b/>
                <w:bCs/>
                <w:sz w:val="20"/>
                <w:szCs w:val="20"/>
              </w:rPr>
            </w:pPr>
            <w:r w:rsidRPr="00EB04ED">
              <w:rPr>
                <w:b/>
                <w:bCs/>
                <w:sz w:val="20"/>
                <w:szCs w:val="20"/>
              </w:rPr>
              <w:t>1 283 333,33</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75033C15" w:rsidR="00EC1F6B" w:rsidRPr="003E2220" w:rsidRDefault="003E2220" w:rsidP="009F7105">
      <w:pPr>
        <w:widowControl w:val="0"/>
        <w:jc w:val="right"/>
      </w:pPr>
      <w:r w:rsidRPr="003E2220">
        <w:rPr>
          <w:bCs/>
        </w:rPr>
        <w:t xml:space="preserve">от </w:t>
      </w:r>
      <w:r w:rsidR="0035030F">
        <w:rPr>
          <w:bCs/>
        </w:rPr>
        <w:t>05</w:t>
      </w:r>
      <w:r w:rsidRPr="003E2220">
        <w:rPr>
          <w:bCs/>
        </w:rPr>
        <w:t>.</w:t>
      </w:r>
      <w:r w:rsidR="0035030F">
        <w:rPr>
          <w:bCs/>
        </w:rPr>
        <w:t>09</w:t>
      </w:r>
      <w:r w:rsidRPr="003E2220">
        <w:rPr>
          <w:bCs/>
        </w:rPr>
        <w:t>.2023 г. № ЗКЭФ-ДЭУК-7</w:t>
      </w:r>
      <w:r w:rsidR="00EB04ED">
        <w:rPr>
          <w:bCs/>
        </w:rPr>
        <w:t>90</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26908F6E" w14:textId="77777777" w:rsidR="00EB04ED" w:rsidRPr="00503F0B" w:rsidRDefault="00EB04ED" w:rsidP="00EB04ED">
      <w:pPr>
        <w:ind w:left="142"/>
        <w:jc w:val="center"/>
        <w:rPr>
          <w:b/>
        </w:rPr>
      </w:pPr>
      <w:r w:rsidRPr="00503F0B">
        <w:rPr>
          <w:b/>
        </w:rPr>
        <w:t>ДОГОВОР №</w:t>
      </w:r>
    </w:p>
    <w:p w14:paraId="12DB3BFE" w14:textId="77777777" w:rsidR="00EB04ED" w:rsidRPr="00503F0B" w:rsidRDefault="00EB04ED" w:rsidP="00EB04ED">
      <w:pPr>
        <w:ind w:left="142"/>
      </w:pPr>
    </w:p>
    <w:p w14:paraId="7F992841" w14:textId="77777777" w:rsidR="00EB04ED" w:rsidRPr="00503F0B" w:rsidRDefault="00EB04ED" w:rsidP="00EB04ED">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1AA5387" w14:textId="77777777" w:rsidR="00EB04ED" w:rsidRPr="00503F0B" w:rsidRDefault="00EB04ED" w:rsidP="00EB04ED">
      <w:pPr>
        <w:tabs>
          <w:tab w:val="left" w:pos="1134"/>
          <w:tab w:val="left" w:pos="1276"/>
        </w:tabs>
        <w:ind w:firstLine="709"/>
      </w:pPr>
    </w:p>
    <w:p w14:paraId="6E533D14" w14:textId="77777777" w:rsidR="00EB04ED" w:rsidRPr="00503F0B" w:rsidRDefault="00EB04ED" w:rsidP="00EB04E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A5B1CB5" w14:textId="77777777" w:rsidR="00EB04ED" w:rsidRPr="00503F0B" w:rsidRDefault="00EB04ED" w:rsidP="00EB04E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46909B8" w14:textId="77777777" w:rsidR="00EB04ED" w:rsidRPr="00503F0B" w:rsidRDefault="00EB04ED" w:rsidP="00EB04ED">
      <w:pPr>
        <w:tabs>
          <w:tab w:val="left" w:pos="1134"/>
          <w:tab w:val="left" w:pos="1276"/>
        </w:tabs>
        <w:ind w:firstLine="709"/>
        <w:jc w:val="both"/>
        <w:rPr>
          <w:b/>
        </w:rPr>
      </w:pPr>
    </w:p>
    <w:p w14:paraId="2CA6BA00" w14:textId="77777777" w:rsidR="00EB04ED" w:rsidRPr="000D4DF2" w:rsidRDefault="00EB04ED" w:rsidP="00EB04ED">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33A69E5" w14:textId="77777777" w:rsidR="00EB04ED" w:rsidRPr="000D4DF2" w:rsidRDefault="00EB04ED" w:rsidP="00EB04ED">
      <w:pPr>
        <w:ind w:firstLine="709"/>
        <w:contextualSpacing/>
        <w:jc w:val="center"/>
        <w:rPr>
          <w:b/>
          <w:color w:val="000000"/>
        </w:rPr>
      </w:pPr>
    </w:p>
    <w:p w14:paraId="42FD2C24" w14:textId="77777777" w:rsidR="00EB04ED" w:rsidRPr="000D4DF2" w:rsidRDefault="00EB04ED" w:rsidP="00EB04ED">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5933287" w14:textId="77777777" w:rsidR="00EB04ED" w:rsidRPr="000D4DF2" w:rsidRDefault="00EB04ED" w:rsidP="00EB04ED">
      <w:pPr>
        <w:ind w:firstLine="728"/>
        <w:contextualSpacing/>
        <w:jc w:val="both"/>
        <w:rPr>
          <w:color w:val="000000"/>
        </w:rPr>
      </w:pPr>
      <w:proofErr w:type="gramStart"/>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roofErr w:type="gramEnd"/>
    </w:p>
    <w:p w14:paraId="7B062986" w14:textId="77777777" w:rsidR="00EB04ED" w:rsidRPr="000D4DF2" w:rsidRDefault="00EB04ED" w:rsidP="00EB04ED">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3673FAA2" w14:textId="77777777" w:rsidR="00EB04ED" w:rsidRPr="000D4DF2" w:rsidRDefault="00EB04ED" w:rsidP="00EB04ED">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A62E38F" w14:textId="77777777" w:rsidR="00EB04ED" w:rsidRPr="000D4DF2" w:rsidRDefault="00EB04ED" w:rsidP="00EB04ED">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EC09C18" w14:textId="77777777" w:rsidR="00EB04ED" w:rsidRDefault="00EB04ED" w:rsidP="00EB04ED">
      <w:pPr>
        <w:widowControl w:val="0"/>
        <w:tabs>
          <w:tab w:val="left" w:pos="1134"/>
          <w:tab w:val="left" w:pos="1276"/>
        </w:tabs>
        <w:autoSpaceDE w:val="0"/>
        <w:autoSpaceDN w:val="0"/>
        <w:adjustRightInd w:val="0"/>
        <w:ind w:left="709"/>
        <w:rPr>
          <w:b/>
        </w:rPr>
      </w:pPr>
    </w:p>
    <w:p w14:paraId="1E3138EF" w14:textId="77777777" w:rsidR="00EB04ED" w:rsidRPr="00503F0B" w:rsidRDefault="00EB04ED" w:rsidP="00EB04ED">
      <w:pPr>
        <w:widowControl w:val="0"/>
        <w:numPr>
          <w:ilvl w:val="0"/>
          <w:numId w:val="57"/>
        </w:numPr>
        <w:autoSpaceDE w:val="0"/>
        <w:autoSpaceDN w:val="0"/>
        <w:adjustRightInd w:val="0"/>
        <w:contextualSpacing/>
        <w:jc w:val="center"/>
        <w:rPr>
          <w:b/>
        </w:rPr>
      </w:pPr>
      <w:r w:rsidRPr="00503F0B">
        <w:rPr>
          <w:b/>
        </w:rPr>
        <w:t>ПРЕДМЕТ ДОГОВОРА</w:t>
      </w:r>
    </w:p>
    <w:p w14:paraId="6161F819" w14:textId="77777777" w:rsidR="00EB04ED" w:rsidRPr="003D4D99" w:rsidRDefault="00EB04ED" w:rsidP="00EB04ED">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proofErr w:type="spellStart"/>
      <w:r>
        <w:rPr>
          <w:lang w:val="ru-RU"/>
        </w:rPr>
        <w:t>пескоразбрасыватель</w:t>
      </w:r>
      <w:proofErr w:type="spellEnd"/>
      <w:r>
        <w:rPr>
          <w:lang w:val="ru-RU"/>
        </w:rPr>
        <w:t xml:space="preserve"> для установки на автомобиль самосвал</w:t>
      </w:r>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0677B7AB" w14:textId="77777777" w:rsidR="00EB04ED" w:rsidRPr="003D4D99" w:rsidRDefault="00EB04ED" w:rsidP="00EB04ED">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9CDD3C5" w14:textId="77777777" w:rsidR="00EB04ED" w:rsidRPr="003D4D99" w:rsidRDefault="00EB04ED" w:rsidP="00EB04ED">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841EC55" w14:textId="77777777" w:rsidR="00EB04ED" w:rsidRPr="00503F0B" w:rsidRDefault="00EB04ED" w:rsidP="00EB04ED">
      <w:pPr>
        <w:tabs>
          <w:tab w:val="left" w:pos="993"/>
          <w:tab w:val="left" w:pos="1134"/>
          <w:tab w:val="left" w:pos="1276"/>
        </w:tabs>
        <w:ind w:firstLine="709"/>
        <w:jc w:val="both"/>
      </w:pPr>
    </w:p>
    <w:p w14:paraId="04144276" w14:textId="77777777" w:rsidR="00EB04ED" w:rsidRPr="00503F0B" w:rsidRDefault="00EB04ED" w:rsidP="00EB04ED">
      <w:pPr>
        <w:widowControl w:val="0"/>
        <w:numPr>
          <w:ilvl w:val="0"/>
          <w:numId w:val="57"/>
        </w:numPr>
        <w:autoSpaceDE w:val="0"/>
        <w:autoSpaceDN w:val="0"/>
        <w:adjustRightInd w:val="0"/>
        <w:contextualSpacing/>
        <w:jc w:val="center"/>
        <w:rPr>
          <w:b/>
        </w:rPr>
      </w:pPr>
      <w:r w:rsidRPr="00503F0B">
        <w:rPr>
          <w:b/>
        </w:rPr>
        <w:t>КАЧЕСТВО ТОВАРА</w:t>
      </w:r>
    </w:p>
    <w:p w14:paraId="18466A95" w14:textId="77777777" w:rsidR="00EB04ED" w:rsidRPr="00054A4E" w:rsidRDefault="00EB04ED" w:rsidP="00EB04ED">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0739511" w14:textId="77777777" w:rsidR="00EB04ED" w:rsidRPr="00054A4E" w:rsidRDefault="00EB04ED" w:rsidP="00EB04ED">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D2A9D31" w14:textId="77777777" w:rsidR="00EB04ED" w:rsidRPr="00503F0B" w:rsidRDefault="00EB04ED" w:rsidP="00EB04ED">
      <w:pPr>
        <w:tabs>
          <w:tab w:val="left" w:pos="993"/>
          <w:tab w:val="left" w:pos="1134"/>
          <w:tab w:val="left" w:pos="1276"/>
        </w:tabs>
        <w:ind w:firstLine="709"/>
        <w:jc w:val="both"/>
      </w:pPr>
    </w:p>
    <w:p w14:paraId="76DD4FD7" w14:textId="77777777" w:rsidR="00EB04ED" w:rsidRPr="00503F0B" w:rsidRDefault="00EB04ED" w:rsidP="00EB04ED">
      <w:pPr>
        <w:widowControl w:val="0"/>
        <w:numPr>
          <w:ilvl w:val="0"/>
          <w:numId w:val="57"/>
        </w:numPr>
        <w:autoSpaceDE w:val="0"/>
        <w:autoSpaceDN w:val="0"/>
        <w:adjustRightInd w:val="0"/>
        <w:contextualSpacing/>
        <w:jc w:val="center"/>
        <w:rPr>
          <w:b/>
        </w:rPr>
      </w:pPr>
      <w:r w:rsidRPr="00503F0B">
        <w:rPr>
          <w:b/>
        </w:rPr>
        <w:t>УСЛОВИЯ И СРОКИ ПОСТАВКИ</w:t>
      </w:r>
    </w:p>
    <w:p w14:paraId="234CF2A7" w14:textId="77777777" w:rsidR="00EB04ED" w:rsidRPr="00054A4E" w:rsidRDefault="00EB04ED" w:rsidP="00EB04ED">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lang w:val="ru-RU"/>
        </w:rPr>
        <w:t>30</w:t>
      </w:r>
      <w:r w:rsidRPr="00054A4E">
        <w:rPr>
          <w:lang w:val="ru-RU"/>
        </w:rPr>
        <w:t xml:space="preserve"> (</w:t>
      </w:r>
      <w:r>
        <w:rPr>
          <w:lang w:val="ru-RU"/>
        </w:rPr>
        <w:t>тридцати</w:t>
      </w:r>
      <w:r w:rsidRPr="00054A4E">
        <w:rPr>
          <w:lang w:val="ru-RU"/>
        </w:rPr>
        <w:t xml:space="preserve">) рабочих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3"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A05BAC5" w14:textId="77777777" w:rsidR="00EB04ED" w:rsidRPr="00054A4E" w:rsidRDefault="00EB04ED" w:rsidP="00EB04ED">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8DB0A0F" w14:textId="77777777" w:rsidR="00EB04ED" w:rsidRPr="00054A4E" w:rsidRDefault="00EB04ED" w:rsidP="00EB04ED">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61DA9E7" w14:textId="77777777" w:rsidR="00EB04ED" w:rsidRPr="002E362B" w:rsidRDefault="00EB04ED" w:rsidP="00EB04ED">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B0BF58E" w14:textId="77777777" w:rsidR="00EB04ED" w:rsidRPr="00503F0B" w:rsidRDefault="00EB04ED" w:rsidP="00EB04ED">
      <w:pPr>
        <w:tabs>
          <w:tab w:val="left" w:pos="993"/>
          <w:tab w:val="left" w:pos="1134"/>
          <w:tab w:val="left" w:pos="1276"/>
        </w:tabs>
        <w:ind w:firstLine="709"/>
        <w:jc w:val="both"/>
      </w:pPr>
    </w:p>
    <w:p w14:paraId="44D8457E" w14:textId="77777777" w:rsidR="00EB04ED" w:rsidRPr="00503F0B" w:rsidRDefault="00EB04ED" w:rsidP="00EB04ED">
      <w:pPr>
        <w:widowControl w:val="0"/>
        <w:numPr>
          <w:ilvl w:val="0"/>
          <w:numId w:val="57"/>
        </w:numPr>
        <w:autoSpaceDE w:val="0"/>
        <w:autoSpaceDN w:val="0"/>
        <w:adjustRightInd w:val="0"/>
        <w:contextualSpacing/>
        <w:jc w:val="center"/>
        <w:rPr>
          <w:b/>
        </w:rPr>
      </w:pPr>
      <w:r w:rsidRPr="00503F0B">
        <w:rPr>
          <w:b/>
        </w:rPr>
        <w:t>ЦЕНА ДОГОВОРА</w:t>
      </w:r>
    </w:p>
    <w:p w14:paraId="37EEC4D2" w14:textId="77777777" w:rsidR="00EB04ED" w:rsidRPr="00997AE7" w:rsidRDefault="00EB04ED" w:rsidP="00EB04ED">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E018228" w14:textId="77777777" w:rsidR="00EB04ED" w:rsidRPr="00997AE7" w:rsidRDefault="00EB04ED" w:rsidP="00EB04ED">
      <w:pPr>
        <w:pStyle w:val="a4"/>
        <w:widowControl w:val="0"/>
        <w:numPr>
          <w:ilvl w:val="1"/>
          <w:numId w:val="57"/>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7AEB1883" w14:textId="77777777" w:rsidR="00EB04ED" w:rsidRPr="00997AE7" w:rsidRDefault="00EB04ED" w:rsidP="00EB04ED">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28184D95" w14:textId="77777777" w:rsidR="00EB04ED" w:rsidRPr="00503F0B" w:rsidRDefault="00EB04ED" w:rsidP="00EB04ED">
      <w:pPr>
        <w:tabs>
          <w:tab w:val="left" w:pos="993"/>
          <w:tab w:val="left" w:pos="1134"/>
          <w:tab w:val="left" w:pos="1276"/>
        </w:tabs>
        <w:ind w:firstLine="709"/>
        <w:jc w:val="both"/>
      </w:pPr>
    </w:p>
    <w:p w14:paraId="4765077F" w14:textId="77777777" w:rsidR="00EB04ED" w:rsidRDefault="00EB04ED" w:rsidP="00EB04ED">
      <w:pPr>
        <w:widowControl w:val="0"/>
        <w:numPr>
          <w:ilvl w:val="0"/>
          <w:numId w:val="57"/>
        </w:numPr>
        <w:autoSpaceDE w:val="0"/>
        <w:autoSpaceDN w:val="0"/>
        <w:adjustRightInd w:val="0"/>
        <w:contextualSpacing/>
        <w:jc w:val="center"/>
        <w:rPr>
          <w:b/>
        </w:rPr>
      </w:pPr>
      <w:r w:rsidRPr="00503F0B">
        <w:rPr>
          <w:b/>
        </w:rPr>
        <w:t>УСЛОВИЯ ПЛАТЕЖА</w:t>
      </w:r>
    </w:p>
    <w:p w14:paraId="09DD8016" w14:textId="77777777" w:rsidR="00EB04ED" w:rsidRPr="00503F0B" w:rsidRDefault="00EB04ED" w:rsidP="00EB04ED">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11878384" w14:textId="77777777" w:rsidR="00EB04ED" w:rsidRPr="00503F0B" w:rsidRDefault="00EB04ED" w:rsidP="00EB04ED">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6CD2949" w14:textId="77777777" w:rsidR="00EB04ED" w:rsidRPr="004439FB" w:rsidRDefault="00EB04ED" w:rsidP="00EB04ED">
      <w:pPr>
        <w:widowControl w:val="0"/>
        <w:tabs>
          <w:tab w:val="left" w:pos="-142"/>
          <w:tab w:val="left" w:pos="1276"/>
        </w:tabs>
        <w:autoSpaceDE w:val="0"/>
        <w:autoSpaceDN w:val="0"/>
        <w:adjustRightInd w:val="0"/>
        <w:ind w:right="20" w:firstLine="709"/>
        <w:jc w:val="both"/>
      </w:pPr>
      <w:r>
        <w:t>6</w:t>
      </w:r>
      <w:r w:rsidRPr="004439FB">
        <w:t>.</w:t>
      </w:r>
      <w:r>
        <w:t>5</w:t>
      </w:r>
      <w:r w:rsidRPr="004439FB">
        <w:t>. Датой оплаты считается дата списания денежных сре</w:t>
      </w:r>
      <w:proofErr w:type="gramStart"/>
      <w:r w:rsidRPr="004439FB">
        <w:t xml:space="preserve">дств </w:t>
      </w:r>
      <w:r w:rsidRPr="004439FB">
        <w:br/>
        <w:t xml:space="preserve">с </w:t>
      </w:r>
      <w:r>
        <w:t>р</w:t>
      </w:r>
      <w:proofErr w:type="gramEnd"/>
      <w:r>
        <w:t>асчетного</w:t>
      </w:r>
      <w:r w:rsidRPr="004439FB">
        <w:t xml:space="preserve"> счета Покупателя. Местом исполнения денежного обязательства является место нахождения </w:t>
      </w:r>
      <w:r>
        <w:t>банка</w:t>
      </w:r>
      <w:r w:rsidRPr="004439FB">
        <w:t>, обслуживающего Покупателя.</w:t>
      </w:r>
    </w:p>
    <w:p w14:paraId="57B59030" w14:textId="77777777" w:rsidR="00EB04ED" w:rsidRPr="004439FB" w:rsidRDefault="00EB04ED" w:rsidP="00EB04ED">
      <w:pPr>
        <w:tabs>
          <w:tab w:val="left" w:pos="1276"/>
        </w:tabs>
        <w:ind w:firstLine="709"/>
        <w:contextualSpacing/>
        <w:jc w:val="both"/>
      </w:pPr>
      <w:r>
        <w:t>6</w:t>
      </w:r>
      <w:r w:rsidRPr="004439FB">
        <w:t>.</w:t>
      </w:r>
      <w:r>
        <w:t>6</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B6963E4" w14:textId="77777777" w:rsidR="00EB04ED" w:rsidRDefault="00EB04ED" w:rsidP="00EB04ED">
      <w:pPr>
        <w:tabs>
          <w:tab w:val="left" w:pos="1276"/>
        </w:tabs>
        <w:ind w:firstLine="709"/>
        <w:contextualSpacing/>
        <w:jc w:val="both"/>
      </w:pPr>
      <w:r>
        <w:t xml:space="preserve">6.7.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52A1598" w14:textId="77777777" w:rsidR="00EB04ED" w:rsidRPr="00503F0B" w:rsidRDefault="00EB04ED" w:rsidP="00EB04ED">
      <w:pPr>
        <w:tabs>
          <w:tab w:val="left" w:pos="993"/>
          <w:tab w:val="left" w:pos="1134"/>
          <w:tab w:val="left" w:pos="1276"/>
        </w:tabs>
        <w:ind w:firstLine="709"/>
        <w:jc w:val="both"/>
      </w:pPr>
    </w:p>
    <w:p w14:paraId="7A8B341E" w14:textId="77777777" w:rsidR="00EB04ED" w:rsidRPr="00503F0B" w:rsidRDefault="00EB04ED" w:rsidP="00EB04ED">
      <w:pPr>
        <w:widowControl w:val="0"/>
        <w:numPr>
          <w:ilvl w:val="0"/>
          <w:numId w:val="57"/>
        </w:numPr>
        <w:autoSpaceDE w:val="0"/>
        <w:autoSpaceDN w:val="0"/>
        <w:adjustRightInd w:val="0"/>
        <w:contextualSpacing/>
        <w:jc w:val="center"/>
        <w:rPr>
          <w:b/>
        </w:rPr>
      </w:pPr>
      <w:r w:rsidRPr="00503F0B">
        <w:rPr>
          <w:b/>
        </w:rPr>
        <w:t>ПРИЕМКА ТОВАРА</w:t>
      </w:r>
    </w:p>
    <w:p w14:paraId="495B632D" w14:textId="77777777" w:rsidR="00EB04ED" w:rsidRPr="005653E9"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4" w:history="1">
        <w:r w:rsidRPr="002E362B">
          <w:rPr>
            <w:bCs/>
            <w:color w:val="0000FF"/>
            <w:u w:val="single"/>
          </w:rPr>
          <w:t>info</w:t>
        </w:r>
        <w:r w:rsidRPr="005653E9">
          <w:rPr>
            <w:bCs/>
            <w:color w:val="0000FF"/>
            <w:u w:val="single"/>
            <w:lang w:val="ru-RU"/>
          </w:rPr>
          <w:t>@</w:t>
        </w:r>
        <w:proofErr w:type="spellStart"/>
        <w:r w:rsidRPr="002E362B">
          <w:rPr>
            <w:bCs/>
            <w:color w:val="0000FF"/>
            <w:u w:val="single"/>
          </w:rPr>
          <w:t>ncrc</w:t>
        </w:r>
        <w:proofErr w:type="spellEnd"/>
        <w:r w:rsidRPr="005653E9">
          <w:rPr>
            <w:bCs/>
            <w:color w:val="0000FF"/>
            <w:u w:val="single"/>
            <w:lang w:val="ru-RU"/>
          </w:rPr>
          <w:t>.</w:t>
        </w:r>
        <w:proofErr w:type="spellStart"/>
        <w:r w:rsidRPr="002E362B">
          <w:rPr>
            <w:bCs/>
            <w:color w:val="0000FF"/>
            <w:u w:val="single"/>
          </w:rPr>
          <w:t>ru</w:t>
        </w:r>
        <w:proofErr w:type="spellEnd"/>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1F88DFD" w14:textId="77777777" w:rsidR="00EB04ED" w:rsidRPr="005653E9"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76BF82E" w14:textId="77777777" w:rsidR="00EB04ED" w:rsidRPr="00503F0B" w:rsidRDefault="00EB04ED" w:rsidP="00EB04E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41CCB50" w14:textId="77777777" w:rsidR="00EB04ED" w:rsidRPr="005653E9"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FB0844B" w14:textId="77777777" w:rsidR="00EB04ED" w:rsidRPr="00503F0B" w:rsidRDefault="00EB04ED" w:rsidP="00EB04ED">
      <w:pPr>
        <w:tabs>
          <w:tab w:val="left" w:pos="1134"/>
          <w:tab w:val="left" w:pos="1276"/>
        </w:tabs>
        <w:ind w:firstLine="709"/>
        <w:jc w:val="both"/>
      </w:pPr>
      <w:r w:rsidRPr="00503F0B">
        <w:t>– соразмерного уменьшения покупной цены;</w:t>
      </w:r>
    </w:p>
    <w:p w14:paraId="21D00EFC" w14:textId="77777777" w:rsidR="00EB04ED" w:rsidRPr="00503F0B" w:rsidRDefault="00EB04ED" w:rsidP="00EB04ED">
      <w:pPr>
        <w:tabs>
          <w:tab w:val="left" w:pos="1134"/>
          <w:tab w:val="left" w:pos="1276"/>
        </w:tabs>
        <w:ind w:firstLine="709"/>
        <w:jc w:val="both"/>
      </w:pPr>
      <w:r w:rsidRPr="00503F0B">
        <w:t>– доукомплектования Товара в разумные сроки.</w:t>
      </w:r>
    </w:p>
    <w:p w14:paraId="45DB95F0" w14:textId="77777777" w:rsidR="00EB04ED" w:rsidRPr="002E362B"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14140177" w14:textId="77777777" w:rsidR="00EB04ED" w:rsidRPr="00503F0B" w:rsidRDefault="00EB04ED" w:rsidP="00EB04E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E88ED92" w14:textId="77777777" w:rsidR="00EB04ED" w:rsidRPr="00503F0B" w:rsidRDefault="00EB04ED" w:rsidP="00EB04E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60EF4D9" w14:textId="77777777" w:rsidR="00EB04ED" w:rsidRPr="005653E9"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6D3F782" w14:textId="77777777" w:rsidR="00EB04ED" w:rsidRPr="00503F0B" w:rsidRDefault="00EB04ED" w:rsidP="00EB04E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4CCB056D" w14:textId="77777777" w:rsidR="00EB04ED" w:rsidRPr="00503F0B" w:rsidRDefault="00EB04ED" w:rsidP="00EB04E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39C0037" w14:textId="77777777" w:rsidR="00EB04ED" w:rsidRPr="00503F0B" w:rsidRDefault="00EB04ED" w:rsidP="00EB04E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2C0FAC0" w14:textId="77777777" w:rsidR="00EB04ED" w:rsidRPr="00503F0B" w:rsidRDefault="00EB04ED" w:rsidP="00EB04ED">
      <w:pPr>
        <w:tabs>
          <w:tab w:val="left" w:pos="1134"/>
          <w:tab w:val="left" w:pos="1276"/>
        </w:tabs>
        <w:ind w:firstLine="709"/>
        <w:jc w:val="both"/>
      </w:pPr>
      <w:r w:rsidRPr="00503F0B">
        <w:t>– безвозмездного устранения недостатков Товара;</w:t>
      </w:r>
    </w:p>
    <w:p w14:paraId="30605724" w14:textId="77777777" w:rsidR="00EB04ED" w:rsidRPr="00503F0B" w:rsidRDefault="00EB04ED" w:rsidP="00EB04ED">
      <w:pPr>
        <w:tabs>
          <w:tab w:val="left" w:pos="1134"/>
          <w:tab w:val="left" w:pos="1276"/>
        </w:tabs>
        <w:ind w:firstLine="709"/>
        <w:jc w:val="both"/>
      </w:pPr>
      <w:r w:rsidRPr="00503F0B">
        <w:t>– возмещения своих расходов на устранение недостатков Товара.</w:t>
      </w:r>
    </w:p>
    <w:p w14:paraId="7AFBCD2D" w14:textId="77777777" w:rsidR="00EB04ED" w:rsidRPr="00503F0B" w:rsidRDefault="00EB04ED" w:rsidP="00EB04E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8FB3408" w14:textId="77777777" w:rsidR="00EB04ED" w:rsidRPr="00503F0B" w:rsidRDefault="00EB04ED" w:rsidP="00EB04E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807D3F9" w14:textId="77777777" w:rsidR="00EB04ED" w:rsidRPr="00503F0B" w:rsidRDefault="00EB04ED" w:rsidP="00EB04E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F5BD2B8" w14:textId="77777777" w:rsidR="00EB04ED" w:rsidRPr="002E362B"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0AFBFD3" w14:textId="77777777" w:rsidR="00EB04ED" w:rsidRPr="002E362B"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15ED98B" w14:textId="77777777" w:rsidR="00EB04ED" w:rsidRPr="002E362B"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ECC85D0" w14:textId="77777777" w:rsidR="00EB04ED" w:rsidRPr="002E362B"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73627A5" w14:textId="77777777" w:rsidR="00EB04ED" w:rsidRPr="00503F0B" w:rsidRDefault="00EB04ED" w:rsidP="00EB04ED">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539BCFCA" w14:textId="77777777" w:rsidR="00EB04ED" w:rsidRDefault="00EB04ED" w:rsidP="00EB04ED">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B7F52F9" w14:textId="77777777" w:rsidR="00EB04ED" w:rsidRPr="002E362B" w:rsidRDefault="00EB04ED" w:rsidP="00EB04ED">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9EE515" w14:textId="77777777" w:rsidR="00EB04ED" w:rsidRPr="00503F0B" w:rsidRDefault="00EB04ED" w:rsidP="00EB04ED">
      <w:pPr>
        <w:tabs>
          <w:tab w:val="left" w:pos="284"/>
          <w:tab w:val="left" w:pos="1134"/>
          <w:tab w:val="left" w:pos="1276"/>
          <w:tab w:val="left" w:pos="3675"/>
        </w:tabs>
        <w:ind w:firstLine="709"/>
        <w:jc w:val="both"/>
      </w:pPr>
    </w:p>
    <w:p w14:paraId="30C75389" w14:textId="77777777" w:rsidR="00EB04ED" w:rsidRPr="00503F0B" w:rsidRDefault="00EB04ED" w:rsidP="00EB04ED">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69DC80D0" w14:textId="77777777" w:rsidR="00EB04ED" w:rsidRPr="00143AF9" w:rsidRDefault="00EB04ED" w:rsidP="00EB04ED">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46A7CB" w14:textId="77777777" w:rsidR="00EB04ED" w:rsidRPr="000D4DF2" w:rsidRDefault="00EB04ED" w:rsidP="00EB04ED">
      <w:pPr>
        <w:pStyle w:val="a4"/>
        <w:numPr>
          <w:ilvl w:val="1"/>
          <w:numId w:val="56"/>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09FF6BA" w14:textId="77777777" w:rsidR="00EB04ED" w:rsidRPr="000D4DF2" w:rsidRDefault="00EB04ED" w:rsidP="00EB04ED">
      <w:pPr>
        <w:pStyle w:val="a4"/>
        <w:numPr>
          <w:ilvl w:val="1"/>
          <w:numId w:val="56"/>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3C9318F" w14:textId="77777777" w:rsidR="00EB04ED" w:rsidRPr="000D4DF2" w:rsidRDefault="00EB04ED" w:rsidP="00EB04ED">
      <w:pPr>
        <w:pStyle w:val="a4"/>
        <w:numPr>
          <w:ilvl w:val="1"/>
          <w:numId w:val="56"/>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187F1BAF" w14:textId="77777777" w:rsidR="00EB04ED" w:rsidRPr="000D4DF2" w:rsidRDefault="00EB04ED" w:rsidP="00EB04ED">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F55CF28" w14:textId="77777777" w:rsidR="00EB04ED" w:rsidRPr="000D4DF2" w:rsidRDefault="00EB04ED" w:rsidP="00EB04ED">
      <w:pPr>
        <w:tabs>
          <w:tab w:val="left" w:pos="1134"/>
          <w:tab w:val="left" w:pos="1276"/>
        </w:tabs>
        <w:ind w:firstLine="851"/>
        <w:jc w:val="both"/>
      </w:pPr>
      <w:r w:rsidRPr="000D4DF2">
        <w:t>– декларацию по НДС с подтверждением ИФНС о принятии декларации.</w:t>
      </w:r>
    </w:p>
    <w:p w14:paraId="79F90F6A" w14:textId="77777777" w:rsidR="00EB04ED" w:rsidRPr="000D4DF2" w:rsidRDefault="00EB04ED" w:rsidP="00EB04ED">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D14633" w14:textId="77777777" w:rsidR="00EB04ED" w:rsidRPr="000D4DF2" w:rsidRDefault="00EB04ED" w:rsidP="00EB04ED">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117EF390" w14:textId="77777777" w:rsidR="00EB04ED" w:rsidRPr="000D4DF2" w:rsidRDefault="00EB04ED" w:rsidP="00EB04ED">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529768" w14:textId="77777777" w:rsidR="00EB04ED" w:rsidRPr="000D4DF2" w:rsidRDefault="00EB04ED" w:rsidP="00EB04ED">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1873E2E" w14:textId="77777777" w:rsidR="00EB04ED" w:rsidRPr="000D4DF2" w:rsidRDefault="00EB04ED" w:rsidP="00EB04ED">
      <w:pPr>
        <w:pStyle w:val="a4"/>
        <w:numPr>
          <w:ilvl w:val="1"/>
          <w:numId w:val="56"/>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C695CE7" w14:textId="77777777" w:rsidR="00EB04ED" w:rsidRPr="000D4DF2" w:rsidRDefault="00EB04ED" w:rsidP="00EB04ED">
      <w:pPr>
        <w:tabs>
          <w:tab w:val="left" w:pos="284"/>
          <w:tab w:val="left" w:pos="993"/>
          <w:tab w:val="left" w:pos="1134"/>
          <w:tab w:val="left" w:pos="1276"/>
        </w:tabs>
        <w:ind w:firstLine="709"/>
        <w:jc w:val="both"/>
      </w:pPr>
    </w:p>
    <w:p w14:paraId="011DDCDE" w14:textId="77777777" w:rsidR="00EB04ED" w:rsidRPr="000D4DF2" w:rsidRDefault="00EB04ED" w:rsidP="00EB04ED">
      <w:pPr>
        <w:widowControl w:val="0"/>
        <w:numPr>
          <w:ilvl w:val="0"/>
          <w:numId w:val="56"/>
        </w:numPr>
        <w:autoSpaceDE w:val="0"/>
        <w:autoSpaceDN w:val="0"/>
        <w:adjustRightInd w:val="0"/>
        <w:contextualSpacing/>
        <w:jc w:val="center"/>
        <w:rPr>
          <w:b/>
        </w:rPr>
      </w:pPr>
      <w:r w:rsidRPr="000D4DF2">
        <w:rPr>
          <w:b/>
        </w:rPr>
        <w:t>ГАРАНТИИ</w:t>
      </w:r>
    </w:p>
    <w:p w14:paraId="71AEE70B" w14:textId="77777777" w:rsidR="00EB04ED" w:rsidRPr="000D4DF2" w:rsidRDefault="00EB04ED" w:rsidP="00EB04ED">
      <w:pPr>
        <w:tabs>
          <w:tab w:val="left" w:pos="1134"/>
          <w:tab w:val="left" w:pos="1276"/>
        </w:tabs>
        <w:ind w:firstLine="709"/>
        <w:rPr>
          <w:b/>
        </w:rPr>
      </w:pPr>
    </w:p>
    <w:p w14:paraId="5DE28C41" w14:textId="77777777" w:rsidR="00EB04ED" w:rsidRPr="00D15530" w:rsidRDefault="00EB04ED" w:rsidP="00EB04ED">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572B7759" w14:textId="77777777" w:rsidR="00EB04ED" w:rsidRPr="000D4DF2" w:rsidRDefault="00EB04ED" w:rsidP="00EB04ED">
      <w:pPr>
        <w:pStyle w:val="a4"/>
        <w:numPr>
          <w:ilvl w:val="1"/>
          <w:numId w:val="5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98E7417" w14:textId="77777777" w:rsidR="00EB04ED" w:rsidRPr="000D4DF2" w:rsidRDefault="00EB04ED" w:rsidP="00EB04ED">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9085945" w14:textId="77777777" w:rsidR="00EB04ED" w:rsidRPr="000D4DF2" w:rsidRDefault="00EB04ED" w:rsidP="00EB04ED">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556769" w14:textId="77777777" w:rsidR="00EB04ED" w:rsidRPr="000D4DF2" w:rsidRDefault="00EB04ED" w:rsidP="00EB04ED">
      <w:pPr>
        <w:pStyle w:val="a4"/>
        <w:numPr>
          <w:ilvl w:val="1"/>
          <w:numId w:val="56"/>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276CFB97" w14:textId="77777777" w:rsidR="00EB04ED" w:rsidRPr="000D4DF2" w:rsidRDefault="00EB04ED" w:rsidP="00EB04ED">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1AFC9E88" w14:textId="77777777" w:rsidR="00EB04ED" w:rsidRPr="000D4DF2" w:rsidRDefault="00EB04ED" w:rsidP="00EB04ED">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685A969A" w14:textId="77777777" w:rsidR="00EB04ED" w:rsidRPr="00D15530" w:rsidRDefault="00EB04ED" w:rsidP="00EB04ED">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765091EB" w14:textId="77777777" w:rsidR="00EB04ED" w:rsidRPr="000D4DF2" w:rsidRDefault="00EB04ED" w:rsidP="00EB04ED">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FAEDDE" w14:textId="77777777" w:rsidR="00EB04ED" w:rsidRPr="00D15530" w:rsidRDefault="00EB04ED" w:rsidP="00EB04ED">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34841D1D" w14:textId="77777777" w:rsidR="00EB04ED" w:rsidRPr="000D4DF2" w:rsidRDefault="00EB04ED" w:rsidP="00EB04ED">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B5DB59B" w14:textId="77777777" w:rsidR="00EB04ED" w:rsidRPr="000D4DF2" w:rsidRDefault="00EB04ED" w:rsidP="00EB04ED">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50CCD81" w14:textId="77777777" w:rsidR="00EB04ED" w:rsidRPr="000D4DF2" w:rsidRDefault="00EB04ED" w:rsidP="00EB04ED">
      <w:pPr>
        <w:tabs>
          <w:tab w:val="left" w:pos="993"/>
          <w:tab w:val="left" w:pos="1134"/>
          <w:tab w:val="left" w:pos="1276"/>
        </w:tabs>
        <w:ind w:firstLine="709"/>
        <w:jc w:val="both"/>
        <w:rPr>
          <w:rFonts w:eastAsia="Calibri"/>
          <w:lang w:eastAsia="en-US"/>
        </w:rPr>
      </w:pPr>
    </w:p>
    <w:p w14:paraId="3734B1AB" w14:textId="77777777" w:rsidR="00EB04ED" w:rsidRPr="000D4DF2" w:rsidRDefault="00EB04ED" w:rsidP="00EB04ED">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7B90C4DC" w14:textId="77777777" w:rsidR="00EB04ED" w:rsidRPr="000D4DF2" w:rsidRDefault="00EB04ED" w:rsidP="00EB04ED">
      <w:pPr>
        <w:tabs>
          <w:tab w:val="left" w:pos="1134"/>
          <w:tab w:val="left" w:pos="1276"/>
        </w:tabs>
        <w:ind w:firstLine="709"/>
        <w:rPr>
          <w:b/>
        </w:rPr>
      </w:pPr>
    </w:p>
    <w:p w14:paraId="7BDD20A8" w14:textId="77777777" w:rsidR="00EB04ED" w:rsidRPr="00D15530" w:rsidRDefault="00EB04ED" w:rsidP="00EB04ED">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6D3ACD3B" w14:textId="77777777" w:rsidR="00EB04ED" w:rsidRPr="00D15530" w:rsidRDefault="00EB04ED" w:rsidP="00EB04ED">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3E0488C" w14:textId="77777777" w:rsidR="00EB04ED" w:rsidRPr="000D4DF2" w:rsidRDefault="00EB04ED" w:rsidP="00EB04ED">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E4BDCEE" w14:textId="77777777" w:rsidR="00EB04ED" w:rsidRPr="000D4DF2" w:rsidRDefault="00EB04ED" w:rsidP="00EB04ED">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676788" w14:textId="77777777" w:rsidR="00EB04ED" w:rsidRPr="000D4DF2" w:rsidRDefault="00EB04ED" w:rsidP="00EB04ED">
      <w:pPr>
        <w:tabs>
          <w:tab w:val="left" w:pos="993"/>
          <w:tab w:val="left" w:pos="1134"/>
          <w:tab w:val="left" w:pos="1276"/>
        </w:tabs>
        <w:ind w:firstLine="709"/>
        <w:rPr>
          <w:b/>
        </w:rPr>
      </w:pPr>
    </w:p>
    <w:p w14:paraId="4CFBBAC6" w14:textId="77777777" w:rsidR="00EB04ED" w:rsidRPr="000D4DF2" w:rsidRDefault="00EB04ED" w:rsidP="00EB04ED">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70392D1F" w14:textId="77777777" w:rsidR="00EB04ED" w:rsidRPr="000D4DF2" w:rsidRDefault="00EB04ED" w:rsidP="00EB04ED">
      <w:pPr>
        <w:tabs>
          <w:tab w:val="left" w:pos="1134"/>
          <w:tab w:val="left" w:pos="1276"/>
        </w:tabs>
        <w:ind w:firstLine="709"/>
        <w:rPr>
          <w:b/>
        </w:rPr>
      </w:pPr>
    </w:p>
    <w:p w14:paraId="5C84ED61" w14:textId="77777777" w:rsidR="00EB04ED" w:rsidRPr="00D15530" w:rsidRDefault="00EB04ED" w:rsidP="00EB04ED">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2938A76" w14:textId="77777777" w:rsidR="00EB04ED" w:rsidRPr="000D4DF2" w:rsidRDefault="00EB04ED" w:rsidP="00EB04ED">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133C41C" w14:textId="77777777" w:rsidR="00EB04ED" w:rsidRPr="000D4DF2" w:rsidRDefault="00EB04ED" w:rsidP="00EB04ED">
      <w:pPr>
        <w:tabs>
          <w:tab w:val="left" w:pos="567"/>
          <w:tab w:val="left" w:pos="993"/>
          <w:tab w:val="left" w:pos="1134"/>
          <w:tab w:val="left" w:pos="1276"/>
        </w:tabs>
        <w:ind w:firstLine="709"/>
        <w:jc w:val="both"/>
      </w:pPr>
    </w:p>
    <w:p w14:paraId="59F727BC" w14:textId="77777777" w:rsidR="00EB04ED" w:rsidRPr="000D4DF2" w:rsidRDefault="00EB04ED" w:rsidP="00EB04ED">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9BC2EA9" w14:textId="77777777" w:rsidR="00EB04ED" w:rsidRPr="000D4DF2" w:rsidRDefault="00EB04ED" w:rsidP="00EB04ED">
      <w:pPr>
        <w:tabs>
          <w:tab w:val="left" w:pos="1134"/>
          <w:tab w:val="left" w:pos="1276"/>
        </w:tabs>
        <w:ind w:firstLine="709"/>
        <w:rPr>
          <w:b/>
        </w:rPr>
      </w:pPr>
    </w:p>
    <w:p w14:paraId="435701A8" w14:textId="77777777" w:rsidR="00EB04ED" w:rsidRPr="000D4DF2" w:rsidRDefault="00EB04ED" w:rsidP="00EB04ED">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7BE75209" w14:textId="77777777" w:rsidR="00EB04ED" w:rsidRPr="000D4DF2" w:rsidRDefault="00EB04ED" w:rsidP="00EB04ED">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4431276" w14:textId="77777777" w:rsidR="00EB04ED" w:rsidRPr="000D4DF2" w:rsidRDefault="00EB04ED" w:rsidP="00EB04ED">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C2827FC" w14:textId="77777777" w:rsidR="00EB04ED" w:rsidRPr="000D4DF2" w:rsidRDefault="00EB04ED" w:rsidP="00EB04ED">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3B92D6C6" w14:textId="77777777" w:rsidR="00EB04ED" w:rsidRPr="000D4DF2" w:rsidRDefault="00EB04ED" w:rsidP="00EB04ED">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B4636CF" w14:textId="77777777" w:rsidR="00EB04ED" w:rsidRPr="000D4DF2" w:rsidRDefault="00EB04ED" w:rsidP="00EB04ED">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1FB1649D" w14:textId="77777777" w:rsidR="00EB04ED" w:rsidRPr="000D4DF2" w:rsidRDefault="00EB04ED" w:rsidP="00EB04ED">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736DA476" w14:textId="77777777" w:rsidR="00EB04ED" w:rsidRPr="000D4DF2" w:rsidRDefault="00EB04ED" w:rsidP="00EB04ED">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04B435E" w14:textId="77777777" w:rsidR="00EB04ED" w:rsidRPr="000D4DF2" w:rsidRDefault="00EB04ED" w:rsidP="00EB04ED">
      <w:pPr>
        <w:tabs>
          <w:tab w:val="left" w:pos="567"/>
          <w:tab w:val="left" w:pos="993"/>
          <w:tab w:val="left" w:pos="1134"/>
          <w:tab w:val="left" w:pos="1276"/>
        </w:tabs>
        <w:ind w:firstLine="709"/>
        <w:jc w:val="both"/>
      </w:pPr>
    </w:p>
    <w:p w14:paraId="72645AC4" w14:textId="77777777" w:rsidR="00EB04ED" w:rsidRPr="000D4DF2" w:rsidRDefault="00EB04ED" w:rsidP="00EB04ED">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EFB0771" w14:textId="77777777" w:rsidR="00EB04ED" w:rsidRPr="000D4DF2" w:rsidRDefault="00EB04ED" w:rsidP="00EB04ED">
      <w:pPr>
        <w:tabs>
          <w:tab w:val="left" w:pos="1134"/>
          <w:tab w:val="left" w:pos="1276"/>
        </w:tabs>
        <w:ind w:firstLine="709"/>
        <w:rPr>
          <w:b/>
        </w:rPr>
      </w:pPr>
    </w:p>
    <w:p w14:paraId="4F5945CD" w14:textId="77777777" w:rsidR="00EB04ED" w:rsidRPr="000D4DF2" w:rsidRDefault="00EB04ED" w:rsidP="00EB04E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ED7BBD1" w14:textId="77777777" w:rsidR="00EB04ED" w:rsidRPr="000D4DF2" w:rsidRDefault="00EB04ED" w:rsidP="00EB04E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54CFB72" w14:textId="77777777" w:rsidR="00EB04ED" w:rsidRPr="000D4DF2" w:rsidRDefault="00EB04ED" w:rsidP="00EB04E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55718F0" w14:textId="77777777" w:rsidR="00EB04ED" w:rsidRPr="000D4DF2" w:rsidRDefault="00EB04ED" w:rsidP="00EB04E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9645E78" w14:textId="77777777" w:rsidR="00EB04ED" w:rsidRPr="000D4DF2" w:rsidRDefault="00EB04ED" w:rsidP="00EB04E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88ECAC" w14:textId="77777777" w:rsidR="00EB04ED" w:rsidRPr="000D4DF2" w:rsidRDefault="00EB04ED" w:rsidP="00EB04E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1EC5C79" w14:textId="77777777" w:rsidR="00EB04ED" w:rsidRPr="000D4DF2" w:rsidRDefault="00EB04ED" w:rsidP="00EB04ED">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3A46D91" w14:textId="77777777" w:rsidR="00EB04ED" w:rsidRPr="000D4DF2" w:rsidRDefault="00EB04ED" w:rsidP="00EB04ED">
      <w:pPr>
        <w:tabs>
          <w:tab w:val="left" w:pos="1134"/>
          <w:tab w:val="left" w:pos="1276"/>
        </w:tabs>
        <w:suppressAutoHyphens/>
        <w:ind w:firstLine="709"/>
        <w:jc w:val="center"/>
        <w:rPr>
          <w:b/>
        </w:rPr>
      </w:pPr>
    </w:p>
    <w:p w14:paraId="160C24D3" w14:textId="77777777" w:rsidR="00EB04ED" w:rsidRPr="000D4DF2" w:rsidRDefault="00EB04ED" w:rsidP="00EB04ED">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AED81A0"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3492C233"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7D30E7BB"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5836DC88"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4BB720F3"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4B77F86C"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4822186"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F4CE6CD"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43F0722"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61019A30"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585006D"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2A6E1909"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CC33407"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7AFCE81" w14:textId="77777777" w:rsidR="00EB04ED" w:rsidRPr="000D4DF2" w:rsidRDefault="00EB04ED" w:rsidP="00EB04ED">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E91FC29" w14:textId="77777777" w:rsidR="00EB04ED" w:rsidRPr="000D4DF2" w:rsidRDefault="00EB04ED" w:rsidP="00EB04ED">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01838DCF" w14:textId="77777777" w:rsidR="00EB04ED" w:rsidRPr="000D4DF2" w:rsidRDefault="00EB04ED" w:rsidP="00EB04ED">
      <w:pPr>
        <w:tabs>
          <w:tab w:val="left" w:pos="1134"/>
          <w:tab w:val="left" w:pos="1276"/>
        </w:tabs>
        <w:ind w:firstLine="709"/>
        <w:rPr>
          <w:b/>
        </w:rPr>
      </w:pPr>
    </w:p>
    <w:p w14:paraId="2EE3FAAB" w14:textId="77777777" w:rsidR="00EB04ED" w:rsidRPr="000D4DF2" w:rsidRDefault="00EB04ED" w:rsidP="00EB04ED">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7B143C00" w14:textId="77777777" w:rsidR="00EB04ED" w:rsidRPr="000D4DF2" w:rsidRDefault="00EB04ED" w:rsidP="00EB04ED">
      <w:pPr>
        <w:numPr>
          <w:ilvl w:val="1"/>
          <w:numId w:val="56"/>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24EB516" w14:textId="77777777" w:rsidR="00EB04ED" w:rsidRPr="000D4DF2" w:rsidRDefault="00EB04ED" w:rsidP="00EB04ED">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085F093" w14:textId="77777777" w:rsidR="00EB04ED" w:rsidRPr="000D4DF2" w:rsidRDefault="00EB04ED" w:rsidP="00EB04ED">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D6AFA3E" w14:textId="77777777" w:rsidR="00EB04ED" w:rsidRPr="000D4DF2" w:rsidRDefault="00EB04ED" w:rsidP="00EB04ED">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C0ED0E6" w14:textId="77777777" w:rsidR="00EB04ED" w:rsidRPr="000D4DF2" w:rsidRDefault="00EB04ED" w:rsidP="00EB04ED">
      <w:pPr>
        <w:numPr>
          <w:ilvl w:val="1"/>
          <w:numId w:val="56"/>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6"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F70E01F" w14:textId="77777777" w:rsidR="00EB04ED" w:rsidRPr="000D4DF2" w:rsidRDefault="00EB04ED" w:rsidP="00EB04ED">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852D390" w14:textId="77777777" w:rsidR="00EB04ED" w:rsidRPr="000D4DF2" w:rsidRDefault="00EB04ED" w:rsidP="00EB04ED">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8B0E08" w14:textId="77777777" w:rsidR="00EB04ED" w:rsidRPr="000D4DF2" w:rsidRDefault="00EB04ED" w:rsidP="00EB04ED">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A63720" w14:textId="77777777" w:rsidR="00EB04ED" w:rsidRPr="000D4DF2" w:rsidRDefault="00EB04ED" w:rsidP="00EB04ED">
      <w:pPr>
        <w:numPr>
          <w:ilvl w:val="1"/>
          <w:numId w:val="56"/>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9DA7E2" w14:textId="77777777" w:rsidR="00EB04ED" w:rsidRDefault="00EB04ED" w:rsidP="00EB04ED">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73E5A19" w14:textId="77777777" w:rsidR="00EB04ED" w:rsidRPr="000D4DF2" w:rsidRDefault="00EB04ED" w:rsidP="00EB04ED">
      <w:pPr>
        <w:tabs>
          <w:tab w:val="left" w:pos="1418"/>
        </w:tabs>
        <w:ind w:left="709"/>
        <w:jc w:val="both"/>
      </w:pPr>
    </w:p>
    <w:p w14:paraId="0E13587D" w14:textId="77777777" w:rsidR="00EB04ED" w:rsidRPr="000D4DF2" w:rsidRDefault="00EB04ED" w:rsidP="00EB04ED">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7365A00" w14:textId="77777777" w:rsidR="00EB04ED" w:rsidRPr="000D4DF2" w:rsidRDefault="00EB04ED" w:rsidP="00EB04ED">
      <w:pPr>
        <w:tabs>
          <w:tab w:val="left" w:pos="1134"/>
          <w:tab w:val="left" w:pos="1276"/>
        </w:tabs>
        <w:ind w:firstLine="709"/>
        <w:rPr>
          <w:b/>
        </w:rPr>
      </w:pPr>
    </w:p>
    <w:p w14:paraId="1B277A62" w14:textId="77777777" w:rsidR="00EB04ED" w:rsidRPr="000D4DF2" w:rsidRDefault="00EB04ED" w:rsidP="00EB04ED">
      <w:pPr>
        <w:numPr>
          <w:ilvl w:val="1"/>
          <w:numId w:val="56"/>
        </w:numPr>
        <w:tabs>
          <w:tab w:val="left" w:pos="567"/>
          <w:tab w:val="left" w:pos="1418"/>
        </w:tabs>
        <w:ind w:left="0" w:firstLine="709"/>
        <w:jc w:val="both"/>
      </w:pPr>
      <w:r w:rsidRPr="000D4DF2">
        <w:t>Приложение – спецификация.</w:t>
      </w:r>
    </w:p>
    <w:p w14:paraId="548EC6E9" w14:textId="77777777" w:rsidR="00EB04ED" w:rsidRPr="000D4DF2" w:rsidRDefault="00EB04ED" w:rsidP="00EB04ED">
      <w:pPr>
        <w:tabs>
          <w:tab w:val="left" w:pos="567"/>
          <w:tab w:val="left" w:pos="993"/>
          <w:tab w:val="left" w:pos="1134"/>
          <w:tab w:val="left" w:pos="1276"/>
        </w:tabs>
        <w:ind w:firstLine="709"/>
        <w:jc w:val="both"/>
      </w:pPr>
    </w:p>
    <w:p w14:paraId="0471B329" w14:textId="77777777" w:rsidR="00EB04ED" w:rsidRPr="000D4DF2" w:rsidRDefault="00EB04ED" w:rsidP="00EB04ED">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18F2EF8F" w14:textId="77777777" w:rsidR="00EB04ED" w:rsidRPr="00503F0B" w:rsidRDefault="00EB04ED" w:rsidP="00EB04ED">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EB04ED" w:rsidRPr="00503F0B" w14:paraId="03B86E41" w14:textId="77777777" w:rsidTr="00F6532B">
        <w:trPr>
          <w:trHeight w:val="3594"/>
        </w:trPr>
        <w:tc>
          <w:tcPr>
            <w:tcW w:w="4644" w:type="dxa"/>
          </w:tcPr>
          <w:p w14:paraId="3ADCF540" w14:textId="77777777" w:rsidR="00EB04ED" w:rsidRPr="00503F0B" w:rsidRDefault="00EB04ED" w:rsidP="00F6532B">
            <w:pPr>
              <w:jc w:val="both"/>
              <w:rPr>
                <w:b/>
              </w:rPr>
            </w:pPr>
            <w:r w:rsidRPr="00503F0B">
              <w:rPr>
                <w:b/>
              </w:rPr>
              <w:t>ПОСТАВЩИК:</w:t>
            </w:r>
          </w:p>
          <w:p w14:paraId="49B969D9" w14:textId="77777777" w:rsidR="00EB04ED" w:rsidRPr="00503F0B" w:rsidRDefault="00EB04ED" w:rsidP="00F6532B">
            <w:pPr>
              <w:rPr>
                <w:b/>
              </w:rPr>
            </w:pPr>
            <w:r w:rsidRPr="00503F0B">
              <w:rPr>
                <w:b/>
              </w:rPr>
              <w:t>________________</w:t>
            </w:r>
          </w:p>
          <w:p w14:paraId="691E7C40" w14:textId="77777777" w:rsidR="00EB04ED" w:rsidRPr="00503F0B" w:rsidRDefault="00EB04ED" w:rsidP="00F6532B">
            <w:pPr>
              <w:ind w:left="142"/>
              <w:rPr>
                <w:b/>
              </w:rPr>
            </w:pPr>
          </w:p>
          <w:p w14:paraId="51919BF5" w14:textId="77777777" w:rsidR="00EB04ED" w:rsidRPr="00930718" w:rsidRDefault="00EB04ED" w:rsidP="00F6532B">
            <w:pPr>
              <w:rPr>
                <w:color w:val="000000"/>
              </w:rPr>
            </w:pPr>
            <w:r w:rsidRPr="00930718">
              <w:rPr>
                <w:color w:val="000000"/>
                <w:u w:val="single"/>
              </w:rPr>
              <w:t>Адрес места нахождения</w:t>
            </w:r>
            <w:r w:rsidRPr="00930718">
              <w:rPr>
                <w:color w:val="000000"/>
              </w:rPr>
              <w:t>:</w:t>
            </w:r>
          </w:p>
          <w:p w14:paraId="5A18F7BE" w14:textId="77777777" w:rsidR="00EB04ED" w:rsidRPr="00CF0758" w:rsidRDefault="00EB04ED" w:rsidP="00F6532B">
            <w:pPr>
              <w:ind w:left="142" w:firstLine="851"/>
              <w:jc w:val="both"/>
              <w:rPr>
                <w:u w:val="single"/>
              </w:rPr>
            </w:pPr>
          </w:p>
          <w:p w14:paraId="0AE529E4" w14:textId="77777777" w:rsidR="00EB04ED" w:rsidRPr="0003520B" w:rsidRDefault="00EB04ED" w:rsidP="00F6532B">
            <w:pPr>
              <w:rPr>
                <w:color w:val="000000"/>
                <w:u w:val="single"/>
              </w:rPr>
            </w:pPr>
            <w:r w:rsidRPr="0003520B">
              <w:rPr>
                <w:color w:val="000000"/>
                <w:u w:val="single"/>
              </w:rPr>
              <w:t>Адрес для отправки почтовой</w:t>
            </w:r>
          </w:p>
          <w:p w14:paraId="1484B898" w14:textId="77777777" w:rsidR="00EB04ED" w:rsidRPr="0003520B" w:rsidRDefault="00EB04ED" w:rsidP="00F6532B">
            <w:pPr>
              <w:rPr>
                <w:color w:val="000000"/>
                <w:u w:val="single"/>
              </w:rPr>
            </w:pPr>
            <w:r w:rsidRPr="0003520B">
              <w:rPr>
                <w:color w:val="000000"/>
                <w:u w:val="single"/>
              </w:rPr>
              <w:t>корреспонденции:</w:t>
            </w:r>
          </w:p>
          <w:p w14:paraId="42AA4B80" w14:textId="77777777" w:rsidR="00EB04ED" w:rsidRPr="00CF0758" w:rsidRDefault="00EB04ED" w:rsidP="00F6532B">
            <w:pPr>
              <w:shd w:val="clear" w:color="auto" w:fill="FFFFFF"/>
              <w:ind w:left="142" w:firstLine="851"/>
              <w:jc w:val="both"/>
            </w:pPr>
          </w:p>
          <w:p w14:paraId="1A1F54C1" w14:textId="77777777" w:rsidR="00EB04ED" w:rsidRPr="0003520B" w:rsidRDefault="00EB04ED" w:rsidP="00F6532B">
            <w:pPr>
              <w:rPr>
                <w:color w:val="000000"/>
              </w:rPr>
            </w:pPr>
            <w:r w:rsidRPr="0003520B">
              <w:rPr>
                <w:color w:val="000000"/>
              </w:rPr>
              <w:t>Тел.:</w:t>
            </w:r>
          </w:p>
          <w:p w14:paraId="3F032F21" w14:textId="77777777" w:rsidR="00EB04ED" w:rsidRPr="0003520B" w:rsidRDefault="00EB04ED" w:rsidP="00F6532B">
            <w:pPr>
              <w:rPr>
                <w:color w:val="000000"/>
              </w:rPr>
            </w:pPr>
            <w:r w:rsidRPr="0003520B">
              <w:rPr>
                <w:color w:val="000000"/>
              </w:rPr>
              <w:t>Факс:</w:t>
            </w:r>
          </w:p>
          <w:p w14:paraId="7833D59C" w14:textId="77777777" w:rsidR="00EB04ED" w:rsidRPr="0003520B" w:rsidRDefault="00EB04ED" w:rsidP="00F6532B">
            <w:pPr>
              <w:rPr>
                <w:color w:val="000000"/>
              </w:rPr>
            </w:pPr>
            <w:r w:rsidRPr="0003520B">
              <w:rPr>
                <w:color w:val="000000"/>
              </w:rPr>
              <w:t>Адрес электронной почты:</w:t>
            </w:r>
          </w:p>
          <w:p w14:paraId="7796AC97" w14:textId="77777777" w:rsidR="00EB04ED" w:rsidRPr="0003520B" w:rsidRDefault="00EB04ED" w:rsidP="00F6532B">
            <w:pPr>
              <w:rPr>
                <w:color w:val="000000"/>
              </w:rPr>
            </w:pPr>
          </w:p>
          <w:p w14:paraId="6A6824D9" w14:textId="77777777" w:rsidR="00EB04ED" w:rsidRPr="0003520B" w:rsidRDefault="00EB04ED" w:rsidP="00F6532B">
            <w:pPr>
              <w:rPr>
                <w:color w:val="000000"/>
              </w:rPr>
            </w:pPr>
            <w:r w:rsidRPr="0003520B">
              <w:rPr>
                <w:color w:val="000000"/>
              </w:rPr>
              <w:t>ИНН, КПП</w:t>
            </w:r>
          </w:p>
          <w:p w14:paraId="385A8CBF" w14:textId="77777777" w:rsidR="00EB04ED" w:rsidRPr="0003520B" w:rsidRDefault="00EB04ED" w:rsidP="00F6532B">
            <w:pPr>
              <w:rPr>
                <w:color w:val="000000"/>
              </w:rPr>
            </w:pPr>
            <w:r w:rsidRPr="0003520B">
              <w:rPr>
                <w:color w:val="000000"/>
              </w:rPr>
              <w:t>ОГРН, ОКПО</w:t>
            </w:r>
          </w:p>
          <w:p w14:paraId="04D65528" w14:textId="77777777" w:rsidR="00EB04ED" w:rsidRPr="00CF0758" w:rsidRDefault="00EB04ED" w:rsidP="00F6532B">
            <w:pPr>
              <w:ind w:left="142" w:firstLine="851"/>
              <w:jc w:val="both"/>
              <w:rPr>
                <w:u w:val="single"/>
              </w:rPr>
            </w:pPr>
          </w:p>
          <w:p w14:paraId="2D8D83DF" w14:textId="77777777" w:rsidR="00EB04ED" w:rsidRPr="00CF0758" w:rsidRDefault="00EB04ED" w:rsidP="00F6532B">
            <w:pPr>
              <w:rPr>
                <w:u w:val="single"/>
              </w:rPr>
            </w:pPr>
            <w:r w:rsidRPr="0003520B">
              <w:rPr>
                <w:color w:val="000000"/>
                <w:u w:val="single"/>
              </w:rPr>
              <w:t>Платежные</w:t>
            </w:r>
            <w:r w:rsidRPr="00CF0758">
              <w:rPr>
                <w:u w:val="single"/>
              </w:rPr>
              <w:t xml:space="preserve"> реквизиты:</w:t>
            </w:r>
          </w:p>
          <w:p w14:paraId="2908DF86" w14:textId="77777777" w:rsidR="00EB04ED" w:rsidRPr="0003520B" w:rsidRDefault="00EB04ED" w:rsidP="00F6532B">
            <w:pPr>
              <w:rPr>
                <w:color w:val="000000"/>
              </w:rPr>
            </w:pPr>
            <w:r w:rsidRPr="0003520B">
              <w:rPr>
                <w:color w:val="000000"/>
              </w:rPr>
              <w:t>Расчетный счет:</w:t>
            </w:r>
          </w:p>
          <w:p w14:paraId="5473E587" w14:textId="77777777" w:rsidR="00EB04ED" w:rsidRPr="0003520B" w:rsidRDefault="00EB04ED" w:rsidP="00F6532B">
            <w:pPr>
              <w:rPr>
                <w:color w:val="000000"/>
              </w:rPr>
            </w:pPr>
            <w:r w:rsidRPr="0003520B">
              <w:rPr>
                <w:color w:val="000000"/>
              </w:rPr>
              <w:t>Корреспондентский счет:</w:t>
            </w:r>
          </w:p>
          <w:p w14:paraId="7D3961AD" w14:textId="77777777" w:rsidR="00EB04ED" w:rsidRPr="0003520B" w:rsidRDefault="00EB04ED" w:rsidP="00F6532B">
            <w:pPr>
              <w:rPr>
                <w:color w:val="000000"/>
              </w:rPr>
            </w:pPr>
            <w:r w:rsidRPr="0003520B">
              <w:rPr>
                <w:color w:val="000000"/>
              </w:rPr>
              <w:t>БИК</w:t>
            </w:r>
          </w:p>
          <w:p w14:paraId="1D6530CC" w14:textId="77777777" w:rsidR="00EB04ED" w:rsidRPr="0003520B" w:rsidRDefault="00EB04ED" w:rsidP="00F6532B">
            <w:pPr>
              <w:rPr>
                <w:color w:val="000000"/>
              </w:rPr>
            </w:pPr>
          </w:p>
          <w:p w14:paraId="4E0DBAD4" w14:textId="77777777" w:rsidR="00EB04ED" w:rsidRDefault="00EB04ED" w:rsidP="00F6532B">
            <w:pPr>
              <w:rPr>
                <w:color w:val="000000"/>
              </w:rPr>
            </w:pPr>
          </w:p>
          <w:p w14:paraId="7FC5441C" w14:textId="77777777" w:rsidR="00EB04ED" w:rsidRDefault="00EB04ED" w:rsidP="00F6532B">
            <w:pPr>
              <w:rPr>
                <w:color w:val="000000"/>
              </w:rPr>
            </w:pPr>
          </w:p>
          <w:p w14:paraId="4DD2D1FE" w14:textId="77777777" w:rsidR="00EB04ED" w:rsidRDefault="00EB04ED" w:rsidP="00F6532B">
            <w:pPr>
              <w:rPr>
                <w:color w:val="000000"/>
              </w:rPr>
            </w:pPr>
          </w:p>
          <w:p w14:paraId="2BCEE5CD" w14:textId="77777777" w:rsidR="00EB04ED" w:rsidRDefault="00EB04ED" w:rsidP="00F6532B">
            <w:pPr>
              <w:rPr>
                <w:color w:val="000000"/>
              </w:rPr>
            </w:pPr>
          </w:p>
          <w:p w14:paraId="3B52ABDC" w14:textId="77777777" w:rsidR="00EB04ED" w:rsidRDefault="00EB04ED" w:rsidP="00F6532B">
            <w:pPr>
              <w:rPr>
                <w:color w:val="000000"/>
              </w:rPr>
            </w:pPr>
          </w:p>
          <w:p w14:paraId="6D97EE36" w14:textId="77777777" w:rsidR="00EB04ED" w:rsidRPr="00AF641C" w:rsidRDefault="00EB04ED" w:rsidP="00F6532B">
            <w:pPr>
              <w:rPr>
                <w:color w:val="000000"/>
              </w:rPr>
            </w:pPr>
          </w:p>
          <w:p w14:paraId="789A7EE8" w14:textId="77777777" w:rsidR="00EB04ED" w:rsidRPr="00AF641C" w:rsidRDefault="00EB04ED" w:rsidP="00F6532B">
            <w:pPr>
              <w:rPr>
                <w:color w:val="000000"/>
              </w:rPr>
            </w:pPr>
          </w:p>
          <w:p w14:paraId="5A037CB2" w14:textId="77777777" w:rsidR="00EB04ED" w:rsidRPr="00AF641C" w:rsidRDefault="00EB04ED" w:rsidP="00F6532B">
            <w:pPr>
              <w:rPr>
                <w:color w:val="000000"/>
              </w:rPr>
            </w:pPr>
          </w:p>
          <w:p w14:paraId="52D3A097" w14:textId="77777777" w:rsidR="00EB04ED" w:rsidRPr="00AF641C" w:rsidRDefault="00EB04ED" w:rsidP="00F6532B">
            <w:pPr>
              <w:rPr>
                <w:color w:val="000000"/>
              </w:rPr>
            </w:pPr>
          </w:p>
          <w:p w14:paraId="1BC49839" w14:textId="77777777" w:rsidR="00EB04ED" w:rsidRDefault="00EB04ED" w:rsidP="00F6532B">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6010949A" w14:textId="77777777" w:rsidR="00EB04ED" w:rsidRPr="002F1432" w:rsidRDefault="00EB04ED" w:rsidP="00F6532B">
            <w:pPr>
              <w:ind w:left="142"/>
              <w:rPr>
                <w:i/>
                <w:sz w:val="16"/>
                <w:szCs w:val="16"/>
              </w:rPr>
            </w:pPr>
            <w:r w:rsidRPr="00210DD3">
              <w:rPr>
                <w:i/>
                <w:sz w:val="16"/>
                <w:szCs w:val="16"/>
              </w:rPr>
              <w:t>(подписано ЭЦП)</w:t>
            </w:r>
          </w:p>
        </w:tc>
        <w:tc>
          <w:tcPr>
            <w:tcW w:w="5529" w:type="dxa"/>
          </w:tcPr>
          <w:p w14:paraId="7721C63D" w14:textId="77777777" w:rsidR="00EB04ED" w:rsidRPr="00503F0B" w:rsidRDefault="00EB04ED" w:rsidP="00F6532B">
            <w:pPr>
              <w:jc w:val="both"/>
              <w:rPr>
                <w:b/>
              </w:rPr>
            </w:pPr>
            <w:r w:rsidRPr="00503F0B">
              <w:rPr>
                <w:b/>
              </w:rPr>
              <w:t>ПОКУПАТЕЛЬ:</w:t>
            </w:r>
          </w:p>
          <w:p w14:paraId="65BEFA62" w14:textId="77777777" w:rsidR="00EB04ED" w:rsidRPr="00503F0B" w:rsidRDefault="00EB04ED" w:rsidP="00F6532B">
            <w:pPr>
              <w:jc w:val="both"/>
              <w:rPr>
                <w:b/>
              </w:rPr>
            </w:pPr>
            <w:r w:rsidRPr="00503F0B">
              <w:rPr>
                <w:b/>
              </w:rPr>
              <w:t>АО «</w:t>
            </w:r>
            <w:r>
              <w:rPr>
                <w:b/>
              </w:rPr>
              <w:t>КАВКАЗ</w:t>
            </w:r>
            <w:proofErr w:type="gramStart"/>
            <w:r>
              <w:rPr>
                <w:b/>
              </w:rPr>
              <w:t>.Р</w:t>
            </w:r>
            <w:proofErr w:type="gramEnd"/>
            <w:r>
              <w:rPr>
                <w:b/>
              </w:rPr>
              <w:t>Ф</w:t>
            </w:r>
            <w:r w:rsidRPr="00503F0B">
              <w:rPr>
                <w:b/>
              </w:rPr>
              <w:t>»</w:t>
            </w:r>
          </w:p>
          <w:p w14:paraId="6A9874EA" w14:textId="77777777" w:rsidR="00EB04ED" w:rsidRPr="00503F0B" w:rsidRDefault="00EB04ED" w:rsidP="00F6532B">
            <w:pPr>
              <w:rPr>
                <w:bCs/>
              </w:rPr>
            </w:pPr>
          </w:p>
          <w:p w14:paraId="75CA23C0" w14:textId="77777777" w:rsidR="00EB04ED" w:rsidRPr="00930718" w:rsidRDefault="00EB04ED" w:rsidP="00F6532B">
            <w:pPr>
              <w:rPr>
                <w:color w:val="000000"/>
              </w:rPr>
            </w:pPr>
            <w:r w:rsidRPr="00930718">
              <w:rPr>
                <w:color w:val="000000"/>
                <w:u w:val="single"/>
              </w:rPr>
              <w:t>Адрес места нахождения</w:t>
            </w:r>
            <w:r w:rsidRPr="00930718">
              <w:rPr>
                <w:color w:val="000000"/>
              </w:rPr>
              <w:t>:</w:t>
            </w:r>
          </w:p>
          <w:p w14:paraId="66CA686B" w14:textId="77777777" w:rsidR="00EB04ED" w:rsidRPr="00930718" w:rsidRDefault="00EB04ED" w:rsidP="00F6532B">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7E14D1D2" w14:textId="77777777" w:rsidR="00EB04ED" w:rsidRPr="00930718" w:rsidRDefault="00EB04ED" w:rsidP="00F6532B">
            <w:pPr>
              <w:rPr>
                <w:color w:val="000000"/>
              </w:rPr>
            </w:pPr>
            <w:r w:rsidRPr="00930718">
              <w:rPr>
                <w:color w:val="000000"/>
              </w:rPr>
              <w:t>помещение I, город Москва,</w:t>
            </w:r>
          </w:p>
          <w:p w14:paraId="7FC25647" w14:textId="77777777" w:rsidR="00EB04ED" w:rsidRPr="00930718" w:rsidRDefault="00EB04ED" w:rsidP="00F6532B">
            <w:pPr>
              <w:rPr>
                <w:color w:val="000000"/>
              </w:rPr>
            </w:pPr>
            <w:r w:rsidRPr="00930718">
              <w:rPr>
                <w:color w:val="000000"/>
              </w:rPr>
              <w:t>Российская Федерация, 123112</w:t>
            </w:r>
          </w:p>
          <w:p w14:paraId="5D74DEB2" w14:textId="77777777" w:rsidR="00EB04ED" w:rsidRPr="00930718" w:rsidRDefault="00EB04ED" w:rsidP="00F6532B">
            <w:pPr>
              <w:rPr>
                <w:color w:val="000000"/>
                <w:u w:val="single"/>
              </w:rPr>
            </w:pPr>
            <w:r w:rsidRPr="00930718">
              <w:rPr>
                <w:color w:val="000000"/>
                <w:u w:val="single"/>
              </w:rPr>
              <w:t xml:space="preserve">Адрес для отправки </w:t>
            </w:r>
          </w:p>
          <w:p w14:paraId="67904B12" w14:textId="77777777" w:rsidR="00EB04ED" w:rsidRPr="00930718" w:rsidRDefault="00EB04ED" w:rsidP="00F6532B">
            <w:pPr>
              <w:rPr>
                <w:color w:val="000000"/>
                <w:u w:val="single"/>
              </w:rPr>
            </w:pPr>
            <w:r w:rsidRPr="00930718">
              <w:rPr>
                <w:color w:val="000000"/>
                <w:u w:val="single"/>
              </w:rPr>
              <w:t>почтовой корреспонденции:</w:t>
            </w:r>
          </w:p>
          <w:p w14:paraId="259CEDC6" w14:textId="77777777" w:rsidR="00EB04ED" w:rsidRPr="00930718" w:rsidRDefault="00EB04ED" w:rsidP="00F6532B">
            <w:pPr>
              <w:rPr>
                <w:color w:val="000000"/>
              </w:rPr>
            </w:pPr>
            <w:r w:rsidRPr="00930718">
              <w:rPr>
                <w:color w:val="000000"/>
              </w:rPr>
              <w:t>123112, Российская Федерация,</w:t>
            </w:r>
          </w:p>
          <w:p w14:paraId="105A7E8E" w14:textId="77777777" w:rsidR="00EB04ED" w:rsidRPr="00930718" w:rsidRDefault="00EB04ED" w:rsidP="00F6532B">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7AB5B4D8" w14:textId="77777777" w:rsidR="00EB04ED" w:rsidRPr="00930718" w:rsidRDefault="00EB04ED" w:rsidP="00F6532B">
            <w:pPr>
              <w:rPr>
                <w:color w:val="000000"/>
              </w:rPr>
            </w:pPr>
            <w:r w:rsidRPr="00930718">
              <w:rPr>
                <w:color w:val="000000"/>
              </w:rPr>
              <w:t>дом 10, 26 этаж, помещение I</w:t>
            </w:r>
          </w:p>
          <w:p w14:paraId="27E7C991" w14:textId="77777777" w:rsidR="00EB04ED" w:rsidRPr="00930718" w:rsidRDefault="00EB04ED" w:rsidP="00F6532B">
            <w:pPr>
              <w:rPr>
                <w:color w:val="000000"/>
              </w:rPr>
            </w:pPr>
            <w:r w:rsidRPr="00930718">
              <w:rPr>
                <w:color w:val="000000"/>
              </w:rPr>
              <w:t>Тел./факс: +7(495)775-91-22 / -24</w:t>
            </w:r>
          </w:p>
          <w:p w14:paraId="022C8656" w14:textId="77777777" w:rsidR="00EB04ED" w:rsidRPr="00930718" w:rsidRDefault="00EB04ED" w:rsidP="00F6532B">
            <w:pPr>
              <w:rPr>
                <w:color w:val="000000"/>
              </w:rPr>
            </w:pPr>
            <w:r w:rsidRPr="00930718">
              <w:rPr>
                <w:color w:val="000000"/>
              </w:rPr>
              <w:t>ИНН 2632100740, КПП 770301001</w:t>
            </w:r>
          </w:p>
          <w:p w14:paraId="012A4FBD" w14:textId="77777777" w:rsidR="00EB04ED" w:rsidRPr="00930718" w:rsidRDefault="00EB04ED" w:rsidP="00F6532B">
            <w:pPr>
              <w:rPr>
                <w:color w:val="000000"/>
              </w:rPr>
            </w:pPr>
            <w:r w:rsidRPr="00930718">
              <w:rPr>
                <w:color w:val="000000"/>
              </w:rPr>
              <w:t>ОКПО 67132337</w:t>
            </w:r>
          </w:p>
          <w:p w14:paraId="4F41A582" w14:textId="77777777" w:rsidR="00EB04ED" w:rsidRPr="00930718" w:rsidRDefault="00EB04ED" w:rsidP="00F6532B">
            <w:pPr>
              <w:rPr>
                <w:color w:val="000000"/>
              </w:rPr>
            </w:pPr>
            <w:r w:rsidRPr="00930718">
              <w:rPr>
                <w:color w:val="000000"/>
              </w:rPr>
              <w:t>ОГРН 1102632003320</w:t>
            </w:r>
          </w:p>
          <w:p w14:paraId="24773E45" w14:textId="77777777" w:rsidR="00EB04ED" w:rsidRPr="002A3DA4" w:rsidRDefault="00EB04ED" w:rsidP="00F6532B">
            <w:pPr>
              <w:jc w:val="both"/>
              <w:rPr>
                <w:color w:val="000000"/>
                <w:u w:val="single"/>
              </w:rPr>
            </w:pPr>
            <w:r w:rsidRPr="002A3DA4">
              <w:rPr>
                <w:color w:val="000000"/>
                <w:u w:val="single"/>
              </w:rPr>
              <w:t>Платежные реквизиты:</w:t>
            </w:r>
          </w:p>
          <w:p w14:paraId="0D9C9FD5" w14:textId="77777777" w:rsidR="00EB04ED" w:rsidRDefault="00EB04ED" w:rsidP="00F6532B">
            <w:pPr>
              <w:jc w:val="both"/>
              <w:rPr>
                <w:color w:val="000000"/>
                <w:u w:val="single"/>
              </w:rPr>
            </w:pPr>
          </w:p>
          <w:p w14:paraId="4CAC5BC9" w14:textId="77777777" w:rsidR="00EB04ED" w:rsidRPr="005E415C" w:rsidRDefault="00EB04ED" w:rsidP="00F6532B">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0B4A0AB6" w14:textId="77777777" w:rsidR="00EB04ED" w:rsidRPr="005E415C" w:rsidRDefault="00EB04ED" w:rsidP="00F6532B">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2898FAE" w14:textId="77777777" w:rsidR="00EB04ED" w:rsidRPr="005E415C" w:rsidRDefault="00EB04ED" w:rsidP="00F6532B">
            <w:pPr>
              <w:jc w:val="both"/>
            </w:pPr>
            <w:r w:rsidRPr="005E415C">
              <w:rPr>
                <w:color w:val="000000"/>
                <w:u w:val="single"/>
              </w:rPr>
              <w:t>Банк</w:t>
            </w:r>
            <w:r w:rsidRPr="005E415C">
              <w:t>: ГУ БАНКА РОССИИ ПО ЦФО//УФК ПО Г. МОСКВЕ г. Москва  </w:t>
            </w:r>
          </w:p>
          <w:p w14:paraId="6259DC74" w14:textId="77777777" w:rsidR="00EB04ED" w:rsidRPr="005E415C" w:rsidRDefault="00EB04ED" w:rsidP="00F6532B">
            <w:r w:rsidRPr="005E415C">
              <w:rPr>
                <w:u w:val="single"/>
              </w:rPr>
              <w:t>Корреспондентский счет:</w:t>
            </w:r>
            <w:r w:rsidRPr="005E415C">
              <w:t xml:space="preserve"> 40102810545370000003</w:t>
            </w:r>
          </w:p>
          <w:p w14:paraId="2C6B2A9B" w14:textId="77777777" w:rsidR="00EB04ED" w:rsidRDefault="00EB04ED" w:rsidP="00F6532B">
            <w:r w:rsidRPr="005E415C">
              <w:rPr>
                <w:u w:val="single"/>
              </w:rPr>
              <w:t>БИК</w:t>
            </w:r>
            <w:r w:rsidRPr="005E415C">
              <w:t>: 004525988</w:t>
            </w:r>
          </w:p>
          <w:p w14:paraId="264E3555" w14:textId="77777777" w:rsidR="00EB04ED" w:rsidRDefault="00EB04ED" w:rsidP="00F6532B">
            <w:pPr>
              <w:jc w:val="both"/>
              <w:rPr>
                <w:u w:val="single"/>
              </w:rPr>
            </w:pPr>
          </w:p>
          <w:p w14:paraId="2160BA20" w14:textId="77777777" w:rsidR="00EB04ED" w:rsidRDefault="00EB04ED" w:rsidP="00F6532B">
            <w:pPr>
              <w:jc w:val="both"/>
            </w:pPr>
          </w:p>
          <w:p w14:paraId="16D1129A" w14:textId="77777777" w:rsidR="00EB04ED" w:rsidRDefault="00EB04ED" w:rsidP="00F6532B">
            <w:pPr>
              <w:jc w:val="both"/>
            </w:pPr>
          </w:p>
          <w:p w14:paraId="6DC36187" w14:textId="77777777" w:rsidR="00EB04ED" w:rsidRDefault="00EB04ED" w:rsidP="00F6532B">
            <w:pPr>
              <w:jc w:val="both"/>
            </w:pPr>
          </w:p>
          <w:p w14:paraId="7B817219" w14:textId="77777777" w:rsidR="00EB04ED" w:rsidRPr="00503F0B" w:rsidRDefault="00EB04ED" w:rsidP="00F6532B">
            <w:pPr>
              <w:jc w:val="both"/>
              <w:rPr>
                <w:b/>
              </w:rPr>
            </w:pPr>
            <w:r w:rsidRPr="00503F0B">
              <w:t>_____________________/ _____________/</w:t>
            </w:r>
          </w:p>
          <w:p w14:paraId="3003253D" w14:textId="77777777" w:rsidR="00EB04ED" w:rsidRPr="00503F0B" w:rsidRDefault="00EB04ED" w:rsidP="00F6532B">
            <w:pPr>
              <w:ind w:left="142"/>
              <w:rPr>
                <w:rFonts w:eastAsia="Courier New"/>
              </w:rPr>
            </w:pPr>
            <w:r w:rsidRPr="00210DD3">
              <w:rPr>
                <w:i/>
                <w:sz w:val="16"/>
                <w:szCs w:val="16"/>
              </w:rPr>
              <w:t>(подписано ЭЦП)</w:t>
            </w:r>
          </w:p>
        </w:tc>
      </w:tr>
    </w:tbl>
    <w:p w14:paraId="556A65F7" w14:textId="77777777" w:rsidR="00EB04ED" w:rsidRPr="00503F0B" w:rsidRDefault="00EB04ED" w:rsidP="00EB04ED">
      <w:pPr>
        <w:ind w:left="142"/>
        <w:jc w:val="right"/>
        <w:rPr>
          <w:b/>
        </w:rPr>
      </w:pPr>
    </w:p>
    <w:p w14:paraId="6DD690F7" w14:textId="77777777" w:rsidR="00EB04ED" w:rsidRPr="00503F0B" w:rsidRDefault="00EB04ED" w:rsidP="00EB04ED">
      <w:pPr>
        <w:ind w:left="142"/>
        <w:jc w:val="right"/>
        <w:rPr>
          <w:b/>
        </w:rPr>
      </w:pPr>
    </w:p>
    <w:p w14:paraId="5B844492" w14:textId="77777777" w:rsidR="00EB04ED" w:rsidRPr="00503F0B" w:rsidRDefault="00EB04ED" w:rsidP="00EB04ED">
      <w:pPr>
        <w:ind w:left="142"/>
        <w:jc w:val="right"/>
        <w:rPr>
          <w:b/>
        </w:rPr>
        <w:sectPr w:rsidR="00EB04ED" w:rsidRPr="00503F0B" w:rsidSect="001968F5">
          <w:footerReference w:type="default" r:id="rId37"/>
          <w:footerReference w:type="first" r:id="rId38"/>
          <w:pgSz w:w="11906" w:h="16838"/>
          <w:pgMar w:top="1134" w:right="992" w:bottom="992" w:left="1134" w:header="454" w:footer="510" w:gutter="0"/>
          <w:cols w:space="708"/>
          <w:docGrid w:linePitch="360"/>
        </w:sectPr>
      </w:pPr>
    </w:p>
    <w:p w14:paraId="7C478428" w14:textId="77777777" w:rsidR="00EB04ED" w:rsidRPr="00503F0B" w:rsidRDefault="00EB04ED" w:rsidP="00EB04ED">
      <w:pPr>
        <w:keepNext/>
        <w:jc w:val="right"/>
        <w:outlineLvl w:val="5"/>
        <w:rPr>
          <w:b/>
        </w:rPr>
      </w:pPr>
      <w:r w:rsidRPr="00503F0B">
        <w:rPr>
          <w:b/>
        </w:rPr>
        <w:lastRenderedPageBreak/>
        <w:t xml:space="preserve">ПРИЛОЖЕНИЕ </w:t>
      </w:r>
    </w:p>
    <w:p w14:paraId="5EA5DAAE" w14:textId="77777777" w:rsidR="00EB04ED" w:rsidRPr="00503F0B" w:rsidRDefault="00EB04ED" w:rsidP="00EB04ED">
      <w:pPr>
        <w:keepNext/>
        <w:jc w:val="right"/>
        <w:outlineLvl w:val="5"/>
        <w:rPr>
          <w:b/>
        </w:rPr>
      </w:pPr>
      <w:r w:rsidRPr="00503F0B">
        <w:rPr>
          <w:b/>
        </w:rPr>
        <w:t>к договору от «__» _______________ 202</w:t>
      </w:r>
      <w:r>
        <w:rPr>
          <w:b/>
        </w:rPr>
        <w:t>3</w:t>
      </w:r>
      <w:r w:rsidRPr="00503F0B">
        <w:rPr>
          <w:b/>
        </w:rPr>
        <w:t xml:space="preserve"> г.</w:t>
      </w:r>
    </w:p>
    <w:p w14:paraId="1BC331A2" w14:textId="77777777" w:rsidR="00EB04ED" w:rsidRPr="00503F0B" w:rsidRDefault="00EB04ED" w:rsidP="00EB04ED">
      <w:pPr>
        <w:keepNext/>
        <w:jc w:val="right"/>
        <w:outlineLvl w:val="5"/>
        <w:rPr>
          <w:b/>
        </w:rPr>
      </w:pPr>
      <w:r w:rsidRPr="00503F0B">
        <w:rPr>
          <w:b/>
        </w:rPr>
        <w:t>№ _____________</w:t>
      </w:r>
    </w:p>
    <w:p w14:paraId="2A53E753" w14:textId="77777777" w:rsidR="00EB04ED" w:rsidRPr="00503F0B" w:rsidRDefault="00EB04ED" w:rsidP="00EB04ED">
      <w:pPr>
        <w:keepNext/>
        <w:outlineLvl w:val="5"/>
        <w:rPr>
          <w:b/>
        </w:rPr>
      </w:pPr>
    </w:p>
    <w:p w14:paraId="6FDE1BF6" w14:textId="77777777" w:rsidR="00EB04ED" w:rsidRDefault="00EB04ED" w:rsidP="00EB04ED">
      <w:pPr>
        <w:keepNext/>
        <w:jc w:val="center"/>
        <w:outlineLvl w:val="5"/>
        <w:rPr>
          <w:b/>
        </w:rPr>
      </w:pPr>
      <w:r w:rsidRPr="00503F0B">
        <w:rPr>
          <w:b/>
        </w:rPr>
        <w:t xml:space="preserve">СПЕЦИФИКАЦИЯ </w:t>
      </w:r>
    </w:p>
    <w:p w14:paraId="36E3B124" w14:textId="77777777" w:rsidR="00EB04ED" w:rsidRDefault="00EB04ED" w:rsidP="00EB04ED">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88"/>
        <w:gridCol w:w="887"/>
        <w:gridCol w:w="673"/>
        <w:gridCol w:w="2257"/>
        <w:gridCol w:w="1059"/>
        <w:gridCol w:w="2388"/>
      </w:tblGrid>
      <w:tr w:rsidR="00EB04ED" w:rsidRPr="00C8117F" w14:paraId="6B72D4BE" w14:textId="77777777" w:rsidTr="00F6532B">
        <w:trPr>
          <w:trHeight w:val="1380"/>
          <w:jc w:val="center"/>
        </w:trPr>
        <w:tc>
          <w:tcPr>
            <w:tcW w:w="333" w:type="pct"/>
            <w:vAlign w:val="center"/>
          </w:tcPr>
          <w:p w14:paraId="580F86D2" w14:textId="77777777" w:rsidR="00EB04ED" w:rsidRPr="00C8117F" w:rsidRDefault="00EB04ED" w:rsidP="00F6532B">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21" w:type="pct"/>
            <w:vAlign w:val="center"/>
          </w:tcPr>
          <w:p w14:paraId="66B410D6" w14:textId="77777777" w:rsidR="00EB04ED" w:rsidRPr="00C8117F" w:rsidRDefault="00EB04ED" w:rsidP="00F6532B">
            <w:pPr>
              <w:ind w:left="34"/>
              <w:jc w:val="center"/>
              <w:rPr>
                <w:b/>
                <w:sz w:val="20"/>
                <w:szCs w:val="20"/>
              </w:rPr>
            </w:pPr>
            <w:r>
              <w:rPr>
                <w:b/>
                <w:sz w:val="20"/>
                <w:szCs w:val="20"/>
              </w:rPr>
              <w:t>Наименование товара</w:t>
            </w:r>
          </w:p>
        </w:tc>
        <w:tc>
          <w:tcPr>
            <w:tcW w:w="487" w:type="pct"/>
            <w:vAlign w:val="center"/>
          </w:tcPr>
          <w:p w14:paraId="24F6C6D3" w14:textId="77777777" w:rsidR="00EB04ED" w:rsidRPr="00C8117F" w:rsidRDefault="00EB04ED" w:rsidP="00F6532B">
            <w:pPr>
              <w:ind w:left="33"/>
              <w:jc w:val="center"/>
              <w:rPr>
                <w:b/>
                <w:sz w:val="20"/>
                <w:szCs w:val="20"/>
              </w:rPr>
            </w:pPr>
            <w:r w:rsidRPr="00C8117F">
              <w:rPr>
                <w:b/>
                <w:bCs/>
                <w:sz w:val="20"/>
                <w:szCs w:val="20"/>
              </w:rPr>
              <w:t>Ед. изм.</w:t>
            </w:r>
          </w:p>
        </w:tc>
        <w:tc>
          <w:tcPr>
            <w:tcW w:w="210" w:type="pct"/>
            <w:vAlign w:val="center"/>
          </w:tcPr>
          <w:p w14:paraId="2A364167" w14:textId="77777777" w:rsidR="00EB04ED" w:rsidRPr="00C8117F" w:rsidRDefault="00EB04ED" w:rsidP="00F6532B">
            <w:pPr>
              <w:ind w:left="33"/>
              <w:jc w:val="center"/>
              <w:rPr>
                <w:b/>
                <w:sz w:val="20"/>
                <w:szCs w:val="20"/>
              </w:rPr>
            </w:pPr>
            <w:r w:rsidRPr="00C8117F">
              <w:rPr>
                <w:b/>
                <w:sz w:val="20"/>
                <w:szCs w:val="20"/>
              </w:rPr>
              <w:t>Кол-во</w:t>
            </w:r>
          </w:p>
        </w:tc>
        <w:tc>
          <w:tcPr>
            <w:tcW w:w="1201" w:type="pct"/>
            <w:vAlign w:val="center"/>
          </w:tcPr>
          <w:p w14:paraId="7E77E175" w14:textId="77777777" w:rsidR="00EB04ED" w:rsidRPr="00C8117F" w:rsidRDefault="00EB04ED" w:rsidP="00F6532B">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8114BED" w14:textId="77777777" w:rsidR="00EB04ED" w:rsidRPr="00C8117F" w:rsidRDefault="00EB04ED" w:rsidP="00F6532B">
            <w:pPr>
              <w:ind w:left="33"/>
              <w:jc w:val="center"/>
              <w:rPr>
                <w:b/>
                <w:sz w:val="20"/>
                <w:szCs w:val="20"/>
              </w:rPr>
            </w:pPr>
            <w:r w:rsidRPr="00C8117F">
              <w:rPr>
                <w:b/>
                <w:sz w:val="20"/>
                <w:szCs w:val="20"/>
              </w:rPr>
              <w:t>Цена за единицу, рублей,</w:t>
            </w:r>
          </w:p>
          <w:p w14:paraId="2A9A97D8" w14:textId="77777777" w:rsidR="00EB04ED" w:rsidRPr="00C8117F" w:rsidRDefault="00EB04ED" w:rsidP="00F6532B">
            <w:pPr>
              <w:ind w:left="33"/>
              <w:jc w:val="center"/>
              <w:rPr>
                <w:b/>
                <w:sz w:val="20"/>
                <w:szCs w:val="20"/>
              </w:rPr>
            </w:pPr>
            <w:r w:rsidRPr="00C8117F">
              <w:rPr>
                <w:b/>
                <w:sz w:val="20"/>
                <w:szCs w:val="20"/>
              </w:rPr>
              <w:t>включая НДС</w:t>
            </w:r>
          </w:p>
        </w:tc>
        <w:tc>
          <w:tcPr>
            <w:tcW w:w="1281" w:type="pct"/>
            <w:shd w:val="clear" w:color="auto" w:fill="auto"/>
            <w:vAlign w:val="center"/>
          </w:tcPr>
          <w:p w14:paraId="07BFFDA8" w14:textId="77777777" w:rsidR="00EB04ED" w:rsidRPr="00C8117F" w:rsidRDefault="00EB04ED" w:rsidP="00F6532B">
            <w:pPr>
              <w:jc w:val="center"/>
              <w:rPr>
                <w:sz w:val="20"/>
                <w:szCs w:val="20"/>
              </w:rPr>
            </w:pPr>
            <w:r w:rsidRPr="00C8117F">
              <w:rPr>
                <w:b/>
                <w:sz w:val="20"/>
                <w:szCs w:val="20"/>
              </w:rPr>
              <w:t>Стоимость, рублей, включая НДС</w:t>
            </w:r>
          </w:p>
        </w:tc>
      </w:tr>
      <w:tr w:rsidR="00EB04ED" w:rsidRPr="00481863" w14:paraId="7B238397" w14:textId="77777777" w:rsidTr="00F6532B">
        <w:trPr>
          <w:trHeight w:val="547"/>
          <w:jc w:val="center"/>
        </w:trPr>
        <w:tc>
          <w:tcPr>
            <w:tcW w:w="333" w:type="pct"/>
            <w:vAlign w:val="center"/>
          </w:tcPr>
          <w:p w14:paraId="2F587E80" w14:textId="77777777" w:rsidR="00EB04ED" w:rsidRPr="00CF445A" w:rsidRDefault="00EB04ED" w:rsidP="00F6532B">
            <w:pPr>
              <w:ind w:left="34"/>
              <w:jc w:val="center"/>
              <w:rPr>
                <w:sz w:val="20"/>
                <w:szCs w:val="20"/>
                <w:lang w:val="en-US"/>
              </w:rPr>
            </w:pPr>
          </w:p>
        </w:tc>
        <w:tc>
          <w:tcPr>
            <w:tcW w:w="921" w:type="pct"/>
          </w:tcPr>
          <w:p w14:paraId="70F9C98A" w14:textId="77777777" w:rsidR="00EB04ED" w:rsidRPr="00481863" w:rsidRDefault="00EB04ED" w:rsidP="00F6532B">
            <w:pPr>
              <w:rPr>
                <w:bCs/>
                <w:sz w:val="20"/>
                <w:szCs w:val="20"/>
                <w:lang w:val="en-US"/>
              </w:rPr>
            </w:pPr>
          </w:p>
        </w:tc>
        <w:tc>
          <w:tcPr>
            <w:tcW w:w="487" w:type="pct"/>
          </w:tcPr>
          <w:p w14:paraId="39B5B98E" w14:textId="77777777" w:rsidR="00EB04ED" w:rsidRPr="00481863" w:rsidRDefault="00EB04ED" w:rsidP="00F6532B">
            <w:pPr>
              <w:ind w:left="284" w:hanging="251"/>
              <w:jc w:val="center"/>
              <w:rPr>
                <w:bCs/>
                <w:sz w:val="20"/>
                <w:szCs w:val="20"/>
              </w:rPr>
            </w:pPr>
          </w:p>
        </w:tc>
        <w:tc>
          <w:tcPr>
            <w:tcW w:w="210" w:type="pct"/>
          </w:tcPr>
          <w:p w14:paraId="0B9C5155" w14:textId="77777777" w:rsidR="00EB04ED" w:rsidRPr="00481863" w:rsidRDefault="00EB04ED" w:rsidP="00F6532B">
            <w:pPr>
              <w:ind w:left="284" w:hanging="251"/>
              <w:jc w:val="center"/>
              <w:rPr>
                <w:sz w:val="20"/>
                <w:szCs w:val="20"/>
              </w:rPr>
            </w:pPr>
          </w:p>
        </w:tc>
        <w:tc>
          <w:tcPr>
            <w:tcW w:w="1201" w:type="pct"/>
            <w:vAlign w:val="center"/>
          </w:tcPr>
          <w:p w14:paraId="06E8EE11" w14:textId="77777777" w:rsidR="00EB04ED" w:rsidRPr="00481863" w:rsidRDefault="00EB04ED" w:rsidP="00F6532B">
            <w:pPr>
              <w:jc w:val="center"/>
              <w:rPr>
                <w:sz w:val="20"/>
                <w:szCs w:val="20"/>
                <w:lang w:val="en-US"/>
              </w:rPr>
            </w:pPr>
          </w:p>
        </w:tc>
        <w:tc>
          <w:tcPr>
            <w:tcW w:w="566" w:type="pct"/>
          </w:tcPr>
          <w:p w14:paraId="3101C0E4" w14:textId="77777777" w:rsidR="00EB04ED" w:rsidRPr="00481863" w:rsidRDefault="00EB04ED" w:rsidP="00F6532B">
            <w:pPr>
              <w:jc w:val="center"/>
              <w:rPr>
                <w:sz w:val="20"/>
                <w:szCs w:val="20"/>
                <w:lang w:val="en-US"/>
              </w:rPr>
            </w:pPr>
          </w:p>
        </w:tc>
        <w:tc>
          <w:tcPr>
            <w:tcW w:w="1281" w:type="pct"/>
            <w:shd w:val="clear" w:color="auto" w:fill="auto"/>
            <w:vAlign w:val="center"/>
          </w:tcPr>
          <w:p w14:paraId="2B51C5F1" w14:textId="77777777" w:rsidR="00EB04ED" w:rsidRPr="00481863" w:rsidRDefault="00EB04ED" w:rsidP="00F6532B">
            <w:pPr>
              <w:jc w:val="center"/>
              <w:rPr>
                <w:sz w:val="20"/>
                <w:szCs w:val="20"/>
                <w:lang w:val="en-US"/>
              </w:rPr>
            </w:pPr>
          </w:p>
        </w:tc>
      </w:tr>
      <w:tr w:rsidR="00EB04ED" w:rsidRPr="00C8117F" w14:paraId="470DE081" w14:textId="77777777" w:rsidTr="00F6532B">
        <w:trPr>
          <w:trHeight w:val="160"/>
          <w:jc w:val="center"/>
        </w:trPr>
        <w:tc>
          <w:tcPr>
            <w:tcW w:w="3153" w:type="pct"/>
            <w:gridSpan w:val="5"/>
          </w:tcPr>
          <w:p w14:paraId="1C7C3E48" w14:textId="77777777" w:rsidR="00EB04ED" w:rsidRPr="00C8117F" w:rsidRDefault="00EB04ED" w:rsidP="00F6532B">
            <w:pPr>
              <w:ind w:left="284"/>
              <w:jc w:val="right"/>
              <w:rPr>
                <w:b/>
                <w:bCs/>
                <w:sz w:val="20"/>
                <w:szCs w:val="20"/>
              </w:rPr>
            </w:pPr>
            <w:r w:rsidRPr="00C8117F">
              <w:rPr>
                <w:b/>
              </w:rPr>
              <w:t>ИТОГО, руб. (без НДС)</w:t>
            </w:r>
          </w:p>
        </w:tc>
        <w:tc>
          <w:tcPr>
            <w:tcW w:w="566" w:type="pct"/>
          </w:tcPr>
          <w:p w14:paraId="656DFE89" w14:textId="77777777" w:rsidR="00EB04ED" w:rsidRPr="00C8117F" w:rsidRDefault="00EB04ED" w:rsidP="00F6532B">
            <w:pPr>
              <w:rPr>
                <w:sz w:val="20"/>
                <w:szCs w:val="20"/>
              </w:rPr>
            </w:pPr>
          </w:p>
        </w:tc>
        <w:tc>
          <w:tcPr>
            <w:tcW w:w="1281" w:type="pct"/>
            <w:shd w:val="clear" w:color="auto" w:fill="auto"/>
            <w:vAlign w:val="center"/>
          </w:tcPr>
          <w:p w14:paraId="47CAB851" w14:textId="77777777" w:rsidR="00EB04ED" w:rsidRPr="00C8117F" w:rsidRDefault="00EB04ED" w:rsidP="00F6532B">
            <w:pPr>
              <w:rPr>
                <w:sz w:val="20"/>
                <w:szCs w:val="20"/>
              </w:rPr>
            </w:pPr>
          </w:p>
        </w:tc>
      </w:tr>
      <w:tr w:rsidR="00EB04ED" w:rsidRPr="00C8117F" w14:paraId="402ED86F" w14:textId="77777777" w:rsidTr="00F6532B">
        <w:trPr>
          <w:trHeight w:val="291"/>
          <w:jc w:val="center"/>
        </w:trPr>
        <w:tc>
          <w:tcPr>
            <w:tcW w:w="3153" w:type="pct"/>
            <w:gridSpan w:val="5"/>
          </w:tcPr>
          <w:p w14:paraId="7A6A8FF9" w14:textId="77777777" w:rsidR="00EB04ED" w:rsidRPr="00C8117F" w:rsidRDefault="00EB04ED" w:rsidP="00F6532B">
            <w:pPr>
              <w:ind w:left="284"/>
              <w:jc w:val="right"/>
              <w:rPr>
                <w:b/>
              </w:rPr>
            </w:pPr>
            <w:r w:rsidRPr="00C8117F">
              <w:rPr>
                <w:b/>
              </w:rPr>
              <w:t>НДС 20%, руб.</w:t>
            </w:r>
          </w:p>
        </w:tc>
        <w:tc>
          <w:tcPr>
            <w:tcW w:w="566" w:type="pct"/>
          </w:tcPr>
          <w:p w14:paraId="65223EDD" w14:textId="77777777" w:rsidR="00EB04ED" w:rsidRPr="00C8117F" w:rsidRDefault="00EB04ED" w:rsidP="00F6532B">
            <w:pPr>
              <w:rPr>
                <w:sz w:val="20"/>
                <w:szCs w:val="20"/>
              </w:rPr>
            </w:pPr>
          </w:p>
        </w:tc>
        <w:tc>
          <w:tcPr>
            <w:tcW w:w="1281" w:type="pct"/>
            <w:shd w:val="clear" w:color="auto" w:fill="auto"/>
            <w:vAlign w:val="center"/>
          </w:tcPr>
          <w:p w14:paraId="6DD2846A" w14:textId="77777777" w:rsidR="00EB04ED" w:rsidRPr="00C8117F" w:rsidRDefault="00EB04ED" w:rsidP="00F6532B">
            <w:pPr>
              <w:rPr>
                <w:sz w:val="20"/>
                <w:szCs w:val="20"/>
              </w:rPr>
            </w:pPr>
          </w:p>
        </w:tc>
      </w:tr>
      <w:tr w:rsidR="00EB04ED" w:rsidRPr="00C8117F" w14:paraId="3FC0CD40" w14:textId="77777777" w:rsidTr="00F6532B">
        <w:trPr>
          <w:trHeight w:val="280"/>
          <w:jc w:val="center"/>
        </w:trPr>
        <w:tc>
          <w:tcPr>
            <w:tcW w:w="3153" w:type="pct"/>
            <w:gridSpan w:val="5"/>
          </w:tcPr>
          <w:p w14:paraId="6031F2F6" w14:textId="77777777" w:rsidR="00EB04ED" w:rsidRPr="00C8117F" w:rsidRDefault="00EB04ED" w:rsidP="00F6532B">
            <w:pPr>
              <w:ind w:left="284"/>
              <w:jc w:val="right"/>
              <w:rPr>
                <w:b/>
              </w:rPr>
            </w:pPr>
            <w:r w:rsidRPr="00C8117F">
              <w:rPr>
                <w:b/>
              </w:rPr>
              <w:t>ВСЕГО, руб. (с НДС)</w:t>
            </w:r>
          </w:p>
        </w:tc>
        <w:tc>
          <w:tcPr>
            <w:tcW w:w="566" w:type="pct"/>
          </w:tcPr>
          <w:p w14:paraId="7742C2FF" w14:textId="77777777" w:rsidR="00EB04ED" w:rsidRPr="00C8117F" w:rsidRDefault="00EB04ED" w:rsidP="00F6532B">
            <w:pPr>
              <w:rPr>
                <w:sz w:val="20"/>
                <w:szCs w:val="20"/>
              </w:rPr>
            </w:pPr>
          </w:p>
        </w:tc>
        <w:tc>
          <w:tcPr>
            <w:tcW w:w="1281" w:type="pct"/>
            <w:shd w:val="clear" w:color="auto" w:fill="auto"/>
            <w:vAlign w:val="center"/>
          </w:tcPr>
          <w:p w14:paraId="573FA599" w14:textId="77777777" w:rsidR="00EB04ED" w:rsidRPr="00C8117F" w:rsidRDefault="00EB04ED" w:rsidP="00F6532B">
            <w:pPr>
              <w:rPr>
                <w:sz w:val="20"/>
                <w:szCs w:val="20"/>
              </w:rPr>
            </w:pPr>
          </w:p>
        </w:tc>
      </w:tr>
    </w:tbl>
    <w:p w14:paraId="628EF4F4" w14:textId="77777777" w:rsidR="00EB04ED" w:rsidRPr="007E0FBF" w:rsidRDefault="00EB04ED" w:rsidP="00EB04ED">
      <w:pPr>
        <w:shd w:val="clear" w:color="auto" w:fill="FFFFFF"/>
        <w:tabs>
          <w:tab w:val="left" w:pos="816"/>
        </w:tabs>
        <w:jc w:val="both"/>
      </w:pPr>
    </w:p>
    <w:p w14:paraId="21581347" w14:textId="77777777" w:rsidR="00EB04ED" w:rsidRPr="00C035EA" w:rsidRDefault="00EB04ED" w:rsidP="00EB04ED">
      <w:pPr>
        <w:shd w:val="clear" w:color="auto" w:fill="FFFFFF"/>
        <w:tabs>
          <w:tab w:val="left" w:pos="816"/>
        </w:tabs>
        <w:jc w:val="center"/>
        <w:rPr>
          <w:b/>
        </w:rPr>
      </w:pPr>
      <w:r w:rsidRPr="00C035EA">
        <w:rPr>
          <w:b/>
          <w:bCs/>
        </w:rPr>
        <w:t>Технические характеристики поставляемого Товара</w:t>
      </w: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601"/>
      </w:tblGrid>
      <w:tr w:rsidR="00EB04ED" w:rsidRPr="00C035EA" w14:paraId="4EAAA8FB" w14:textId="77777777" w:rsidTr="00F6532B">
        <w:tc>
          <w:tcPr>
            <w:tcW w:w="4849" w:type="dxa"/>
            <w:tcBorders>
              <w:top w:val="single" w:sz="4" w:space="0" w:color="auto"/>
              <w:left w:val="single" w:sz="4" w:space="0" w:color="auto"/>
              <w:bottom w:val="single" w:sz="4" w:space="0" w:color="auto"/>
              <w:right w:val="single" w:sz="4" w:space="0" w:color="auto"/>
            </w:tcBorders>
            <w:vAlign w:val="center"/>
          </w:tcPr>
          <w:p w14:paraId="4AE84E14" w14:textId="77777777" w:rsidR="00EB04ED" w:rsidRPr="007E0FBF" w:rsidRDefault="00EB04ED" w:rsidP="00F6532B">
            <w:pPr>
              <w:shd w:val="clear" w:color="auto" w:fill="FFFFFF"/>
              <w:tabs>
                <w:tab w:val="left" w:pos="816"/>
              </w:tabs>
              <w:jc w:val="center"/>
              <w:rPr>
                <w:b/>
                <w:bCs/>
              </w:rPr>
            </w:pPr>
            <w:r w:rsidRPr="007E0FBF">
              <w:rPr>
                <w:b/>
                <w:bCs/>
              </w:rPr>
              <w:t>Наименование</w:t>
            </w:r>
          </w:p>
        </w:tc>
        <w:tc>
          <w:tcPr>
            <w:tcW w:w="4601" w:type="dxa"/>
            <w:tcBorders>
              <w:top w:val="single" w:sz="4" w:space="0" w:color="auto"/>
              <w:left w:val="single" w:sz="4" w:space="0" w:color="auto"/>
              <w:bottom w:val="single" w:sz="4" w:space="0" w:color="auto"/>
              <w:right w:val="single" w:sz="4" w:space="0" w:color="auto"/>
            </w:tcBorders>
            <w:vAlign w:val="center"/>
          </w:tcPr>
          <w:p w14:paraId="4D083373" w14:textId="77777777" w:rsidR="00EB04ED" w:rsidRPr="007E0FBF" w:rsidRDefault="00EB04ED" w:rsidP="00F6532B">
            <w:pPr>
              <w:shd w:val="clear" w:color="auto" w:fill="FFFFFF"/>
              <w:tabs>
                <w:tab w:val="left" w:pos="816"/>
              </w:tabs>
              <w:jc w:val="center"/>
              <w:rPr>
                <w:b/>
              </w:rPr>
            </w:pPr>
            <w:r>
              <w:rPr>
                <w:b/>
                <w:bCs/>
              </w:rPr>
              <w:t>Г</w:t>
            </w:r>
            <w:r w:rsidRPr="007E0FBF">
              <w:rPr>
                <w:b/>
                <w:bCs/>
              </w:rPr>
              <w:t>абариты/материалы</w:t>
            </w:r>
          </w:p>
        </w:tc>
      </w:tr>
      <w:tr w:rsidR="00EB04ED" w:rsidRPr="00C035EA" w14:paraId="48476C24" w14:textId="77777777" w:rsidTr="00F6532B">
        <w:tc>
          <w:tcPr>
            <w:tcW w:w="4849" w:type="dxa"/>
            <w:tcBorders>
              <w:top w:val="single" w:sz="4" w:space="0" w:color="auto"/>
              <w:left w:val="single" w:sz="4" w:space="0" w:color="auto"/>
              <w:bottom w:val="single" w:sz="4" w:space="0" w:color="auto"/>
              <w:right w:val="single" w:sz="4" w:space="0" w:color="auto"/>
            </w:tcBorders>
          </w:tcPr>
          <w:p w14:paraId="042175BC" w14:textId="77777777" w:rsidR="00EB04ED" w:rsidRPr="00C035EA" w:rsidRDefault="00EB04ED" w:rsidP="00F6532B">
            <w:pPr>
              <w:shd w:val="clear" w:color="auto" w:fill="FFFFFF"/>
              <w:tabs>
                <w:tab w:val="left" w:pos="816"/>
              </w:tabs>
              <w:jc w:val="both"/>
            </w:pPr>
          </w:p>
        </w:tc>
        <w:tc>
          <w:tcPr>
            <w:tcW w:w="4601" w:type="dxa"/>
            <w:tcBorders>
              <w:top w:val="single" w:sz="4" w:space="0" w:color="auto"/>
              <w:left w:val="single" w:sz="4" w:space="0" w:color="auto"/>
              <w:bottom w:val="single" w:sz="4" w:space="0" w:color="auto"/>
              <w:right w:val="single" w:sz="4" w:space="0" w:color="auto"/>
            </w:tcBorders>
          </w:tcPr>
          <w:p w14:paraId="12AE6AE4" w14:textId="77777777" w:rsidR="00EB04ED" w:rsidRPr="00C035EA" w:rsidRDefault="00EB04ED" w:rsidP="00F6532B">
            <w:pPr>
              <w:shd w:val="clear" w:color="auto" w:fill="FFFFFF"/>
              <w:tabs>
                <w:tab w:val="left" w:pos="816"/>
              </w:tabs>
              <w:jc w:val="both"/>
            </w:pPr>
          </w:p>
        </w:tc>
      </w:tr>
      <w:tr w:rsidR="00EB04ED" w:rsidRPr="00C035EA" w14:paraId="14328D3D" w14:textId="77777777" w:rsidTr="00F6532B">
        <w:tc>
          <w:tcPr>
            <w:tcW w:w="4849" w:type="dxa"/>
            <w:tcBorders>
              <w:top w:val="single" w:sz="4" w:space="0" w:color="auto"/>
              <w:left w:val="single" w:sz="4" w:space="0" w:color="auto"/>
              <w:bottom w:val="single" w:sz="4" w:space="0" w:color="auto"/>
              <w:right w:val="single" w:sz="4" w:space="0" w:color="auto"/>
            </w:tcBorders>
          </w:tcPr>
          <w:p w14:paraId="770C8D92" w14:textId="77777777" w:rsidR="00EB04ED" w:rsidRPr="00C035EA" w:rsidRDefault="00EB04ED" w:rsidP="00F6532B">
            <w:pPr>
              <w:shd w:val="clear" w:color="auto" w:fill="FFFFFF"/>
              <w:tabs>
                <w:tab w:val="left" w:pos="816"/>
              </w:tabs>
              <w:jc w:val="both"/>
            </w:pPr>
          </w:p>
        </w:tc>
        <w:tc>
          <w:tcPr>
            <w:tcW w:w="4601" w:type="dxa"/>
            <w:tcBorders>
              <w:top w:val="single" w:sz="4" w:space="0" w:color="auto"/>
              <w:left w:val="single" w:sz="4" w:space="0" w:color="auto"/>
              <w:bottom w:val="single" w:sz="4" w:space="0" w:color="auto"/>
              <w:right w:val="single" w:sz="4" w:space="0" w:color="auto"/>
            </w:tcBorders>
          </w:tcPr>
          <w:p w14:paraId="37A01AD7" w14:textId="77777777" w:rsidR="00EB04ED" w:rsidRPr="00C035EA" w:rsidRDefault="00EB04ED" w:rsidP="00F6532B">
            <w:pPr>
              <w:shd w:val="clear" w:color="auto" w:fill="FFFFFF"/>
              <w:tabs>
                <w:tab w:val="left" w:pos="816"/>
              </w:tabs>
              <w:jc w:val="both"/>
            </w:pPr>
          </w:p>
        </w:tc>
      </w:tr>
      <w:tr w:rsidR="00EB04ED" w:rsidRPr="00C035EA" w14:paraId="63ABB88B" w14:textId="77777777" w:rsidTr="00F6532B">
        <w:tc>
          <w:tcPr>
            <w:tcW w:w="4849" w:type="dxa"/>
            <w:tcBorders>
              <w:top w:val="single" w:sz="4" w:space="0" w:color="auto"/>
              <w:left w:val="single" w:sz="4" w:space="0" w:color="auto"/>
              <w:bottom w:val="single" w:sz="4" w:space="0" w:color="auto"/>
              <w:right w:val="single" w:sz="4" w:space="0" w:color="auto"/>
            </w:tcBorders>
          </w:tcPr>
          <w:p w14:paraId="72611C8C" w14:textId="77777777" w:rsidR="00EB04ED" w:rsidRPr="00C035EA" w:rsidRDefault="00EB04ED" w:rsidP="00F6532B">
            <w:pPr>
              <w:shd w:val="clear" w:color="auto" w:fill="FFFFFF"/>
              <w:tabs>
                <w:tab w:val="left" w:pos="816"/>
              </w:tabs>
              <w:jc w:val="both"/>
              <w:rPr>
                <w:bCs/>
              </w:rPr>
            </w:pPr>
          </w:p>
        </w:tc>
        <w:tc>
          <w:tcPr>
            <w:tcW w:w="4601" w:type="dxa"/>
            <w:tcBorders>
              <w:top w:val="single" w:sz="4" w:space="0" w:color="auto"/>
              <w:left w:val="single" w:sz="4" w:space="0" w:color="auto"/>
              <w:bottom w:val="single" w:sz="4" w:space="0" w:color="auto"/>
              <w:right w:val="single" w:sz="4" w:space="0" w:color="auto"/>
            </w:tcBorders>
          </w:tcPr>
          <w:p w14:paraId="12911A54" w14:textId="77777777" w:rsidR="00EB04ED" w:rsidRPr="00C035EA" w:rsidRDefault="00EB04ED" w:rsidP="00F6532B">
            <w:pPr>
              <w:shd w:val="clear" w:color="auto" w:fill="FFFFFF"/>
              <w:tabs>
                <w:tab w:val="left" w:pos="816"/>
              </w:tabs>
              <w:jc w:val="both"/>
            </w:pPr>
          </w:p>
        </w:tc>
      </w:tr>
    </w:tbl>
    <w:p w14:paraId="4DD396E5" w14:textId="77777777" w:rsidR="00EB04ED" w:rsidRPr="00C035EA" w:rsidRDefault="00EB04ED" w:rsidP="00EB04ED">
      <w:pPr>
        <w:shd w:val="clear" w:color="auto" w:fill="FFFFFF"/>
        <w:tabs>
          <w:tab w:val="left" w:pos="816"/>
        </w:tabs>
        <w:jc w:val="both"/>
      </w:pPr>
    </w:p>
    <w:p w14:paraId="4950A655" w14:textId="77777777" w:rsidR="00EB04ED" w:rsidRPr="00503F0B" w:rsidRDefault="00EB04ED" w:rsidP="00EB04ED">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EB04ED" w:rsidRPr="00503F0B" w14:paraId="3638E8C8" w14:textId="77777777" w:rsidTr="00F6532B">
        <w:trPr>
          <w:trHeight w:val="676"/>
        </w:trPr>
        <w:tc>
          <w:tcPr>
            <w:tcW w:w="2553" w:type="pct"/>
            <w:vAlign w:val="center"/>
          </w:tcPr>
          <w:p w14:paraId="3609EE3C" w14:textId="77777777" w:rsidR="00EB04ED" w:rsidRPr="00503F0B" w:rsidRDefault="00EB04ED" w:rsidP="00F6532B">
            <w:pPr>
              <w:widowControl w:val="0"/>
              <w:autoSpaceDE w:val="0"/>
              <w:autoSpaceDN w:val="0"/>
              <w:adjustRightInd w:val="0"/>
              <w:rPr>
                <w:b/>
              </w:rPr>
            </w:pPr>
          </w:p>
          <w:p w14:paraId="36054818" w14:textId="77777777" w:rsidR="00EB04ED" w:rsidRPr="00503F0B" w:rsidRDefault="00EB04ED" w:rsidP="00F6532B">
            <w:pPr>
              <w:widowControl w:val="0"/>
              <w:autoSpaceDE w:val="0"/>
              <w:autoSpaceDN w:val="0"/>
              <w:adjustRightInd w:val="0"/>
              <w:rPr>
                <w:b/>
              </w:rPr>
            </w:pPr>
            <w:r w:rsidRPr="00503F0B">
              <w:rPr>
                <w:b/>
              </w:rPr>
              <w:t>ОТ ПОСТАВЩИКА:</w:t>
            </w:r>
          </w:p>
        </w:tc>
        <w:tc>
          <w:tcPr>
            <w:tcW w:w="2447" w:type="pct"/>
            <w:vAlign w:val="center"/>
          </w:tcPr>
          <w:p w14:paraId="03AB8176" w14:textId="77777777" w:rsidR="00EB04ED" w:rsidRPr="00503F0B" w:rsidRDefault="00EB04ED" w:rsidP="00F6532B">
            <w:pPr>
              <w:widowControl w:val="0"/>
              <w:autoSpaceDE w:val="0"/>
              <w:autoSpaceDN w:val="0"/>
              <w:adjustRightInd w:val="0"/>
              <w:rPr>
                <w:b/>
              </w:rPr>
            </w:pPr>
          </w:p>
          <w:p w14:paraId="65923CF1" w14:textId="77777777" w:rsidR="00EB04ED" w:rsidRPr="00503F0B" w:rsidRDefault="00EB04ED" w:rsidP="00F6532B">
            <w:pPr>
              <w:widowControl w:val="0"/>
              <w:autoSpaceDE w:val="0"/>
              <w:autoSpaceDN w:val="0"/>
              <w:adjustRightInd w:val="0"/>
              <w:rPr>
                <w:b/>
              </w:rPr>
            </w:pPr>
            <w:r w:rsidRPr="00503F0B">
              <w:rPr>
                <w:b/>
              </w:rPr>
              <w:t>ОТ ПОКУПАТЕЛЯ:</w:t>
            </w:r>
          </w:p>
        </w:tc>
      </w:tr>
      <w:tr w:rsidR="00EB04ED" w:rsidRPr="002E155D" w14:paraId="59BE7170" w14:textId="77777777" w:rsidTr="00F6532B">
        <w:trPr>
          <w:trHeight w:val="562"/>
        </w:trPr>
        <w:tc>
          <w:tcPr>
            <w:tcW w:w="2553" w:type="pct"/>
          </w:tcPr>
          <w:p w14:paraId="40470477" w14:textId="77777777" w:rsidR="00EB04ED" w:rsidRPr="00503F0B" w:rsidRDefault="00EB04ED" w:rsidP="00F6532B">
            <w:pPr>
              <w:widowControl w:val="0"/>
              <w:autoSpaceDE w:val="0"/>
              <w:autoSpaceDN w:val="0"/>
              <w:adjustRightInd w:val="0"/>
              <w:rPr>
                <w:sz w:val="16"/>
                <w:szCs w:val="16"/>
              </w:rPr>
            </w:pPr>
          </w:p>
          <w:p w14:paraId="7F8331D4" w14:textId="77777777" w:rsidR="00EB04ED" w:rsidRPr="00503F0B" w:rsidRDefault="00EB04ED" w:rsidP="00F6532B">
            <w:pPr>
              <w:widowControl w:val="0"/>
              <w:autoSpaceDE w:val="0"/>
              <w:autoSpaceDN w:val="0"/>
              <w:adjustRightInd w:val="0"/>
              <w:rPr>
                <w:sz w:val="16"/>
                <w:szCs w:val="16"/>
              </w:rPr>
            </w:pPr>
            <w:r w:rsidRPr="00503F0B">
              <w:rPr>
                <w:sz w:val="16"/>
                <w:szCs w:val="16"/>
              </w:rPr>
              <w:t>_______________________________</w:t>
            </w:r>
          </w:p>
          <w:p w14:paraId="671B81BB" w14:textId="77777777" w:rsidR="00EB04ED" w:rsidRPr="00210DD3" w:rsidRDefault="00EB04ED" w:rsidP="00F6532B">
            <w:pPr>
              <w:widowControl w:val="0"/>
              <w:autoSpaceDE w:val="0"/>
              <w:autoSpaceDN w:val="0"/>
              <w:adjustRightInd w:val="0"/>
              <w:rPr>
                <w:i/>
                <w:sz w:val="16"/>
                <w:szCs w:val="16"/>
              </w:rPr>
            </w:pPr>
            <w:r w:rsidRPr="00210DD3">
              <w:rPr>
                <w:i/>
                <w:sz w:val="16"/>
                <w:szCs w:val="16"/>
              </w:rPr>
              <w:t>(подписано ЭЦП)</w:t>
            </w:r>
          </w:p>
        </w:tc>
        <w:tc>
          <w:tcPr>
            <w:tcW w:w="2447" w:type="pct"/>
          </w:tcPr>
          <w:p w14:paraId="254CDC8B" w14:textId="77777777" w:rsidR="00EB04ED" w:rsidRPr="00503F0B" w:rsidRDefault="00EB04ED" w:rsidP="00F6532B">
            <w:pPr>
              <w:widowControl w:val="0"/>
              <w:autoSpaceDE w:val="0"/>
              <w:autoSpaceDN w:val="0"/>
              <w:adjustRightInd w:val="0"/>
              <w:rPr>
                <w:sz w:val="16"/>
                <w:szCs w:val="16"/>
              </w:rPr>
            </w:pPr>
          </w:p>
          <w:p w14:paraId="10B592C5" w14:textId="77777777" w:rsidR="00EB04ED" w:rsidRPr="00503F0B" w:rsidRDefault="00EB04ED" w:rsidP="00F6532B">
            <w:pPr>
              <w:widowControl w:val="0"/>
              <w:autoSpaceDE w:val="0"/>
              <w:autoSpaceDN w:val="0"/>
              <w:adjustRightInd w:val="0"/>
              <w:rPr>
                <w:sz w:val="16"/>
                <w:szCs w:val="16"/>
              </w:rPr>
            </w:pPr>
            <w:r w:rsidRPr="00503F0B">
              <w:rPr>
                <w:sz w:val="16"/>
                <w:szCs w:val="16"/>
              </w:rPr>
              <w:t>____________________________________</w:t>
            </w:r>
          </w:p>
          <w:p w14:paraId="20CC53FA" w14:textId="77777777" w:rsidR="00EB04ED" w:rsidRPr="002E155D" w:rsidRDefault="00EB04ED" w:rsidP="00F6532B">
            <w:pPr>
              <w:widowControl w:val="0"/>
              <w:autoSpaceDE w:val="0"/>
              <w:autoSpaceDN w:val="0"/>
              <w:adjustRightInd w:val="0"/>
              <w:rPr>
                <w:sz w:val="16"/>
                <w:szCs w:val="16"/>
              </w:rPr>
            </w:pPr>
            <w:r w:rsidRPr="00210DD3">
              <w:rPr>
                <w:i/>
                <w:sz w:val="16"/>
                <w:szCs w:val="16"/>
              </w:rPr>
              <w:t>(подписано ЭЦП)</w:t>
            </w:r>
          </w:p>
        </w:tc>
      </w:tr>
    </w:tbl>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9"/>
      <w:footerReference w:type="first" r:id="rId4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F6532B" w:rsidRDefault="00F6532B" w:rsidP="00B067D9">
      <w:r>
        <w:separator/>
      </w:r>
    </w:p>
  </w:endnote>
  <w:endnote w:type="continuationSeparator" w:id="0">
    <w:p w14:paraId="5FF0A83F" w14:textId="77777777" w:rsidR="00F6532B" w:rsidRDefault="00F6532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6532B" w:rsidRDefault="00F6532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6532B" w:rsidRDefault="00F6532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D3529CD" w:rsidR="00F6532B" w:rsidRPr="00203AD7" w:rsidRDefault="00F6532B" w:rsidP="00777A76">
    <w:pPr>
      <w:pStyle w:val="a6"/>
      <w:jc w:val="right"/>
    </w:pPr>
    <w:r>
      <w:fldChar w:fldCharType="begin"/>
    </w:r>
    <w:r>
      <w:instrText>PAGE   \* MERGEFORMAT</w:instrText>
    </w:r>
    <w:r>
      <w:fldChar w:fldCharType="separate"/>
    </w:r>
    <w:r w:rsidR="0035030F">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F6532B" w:rsidRPr="00203AD7" w:rsidRDefault="00F6532B"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83BD5D5" w:rsidR="00F6532B" w:rsidRPr="00B067D9" w:rsidRDefault="00F6532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5030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55B7E5A" w:rsidR="00F6532B" w:rsidRDefault="00F6532B">
    <w:pPr>
      <w:pStyle w:val="a6"/>
      <w:jc w:val="right"/>
    </w:pPr>
    <w:r>
      <w:fldChar w:fldCharType="begin"/>
    </w:r>
    <w:r>
      <w:instrText>PAGE   \* MERGEFORMAT</w:instrText>
    </w:r>
    <w:r>
      <w:fldChar w:fldCharType="separate"/>
    </w:r>
    <w:r w:rsidR="0035030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F6532B" w:rsidRDefault="00F6532B"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F6532B" w:rsidRPr="00D60DCA" w:rsidRDefault="00F6532B"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163BBD1" w:rsidR="00F6532B" w:rsidRPr="00E06148" w:rsidRDefault="00F6532B" w:rsidP="00C517C8">
    <w:pPr>
      <w:pStyle w:val="a6"/>
      <w:jc w:val="right"/>
    </w:pPr>
    <w:r>
      <w:fldChar w:fldCharType="begin"/>
    </w:r>
    <w:r>
      <w:instrText>PAGE   \* MERGEFORMAT</w:instrText>
    </w:r>
    <w:r>
      <w:fldChar w:fldCharType="separate"/>
    </w:r>
    <w:r w:rsidR="0035030F">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29FCA173" w:rsidR="00F6532B" w:rsidRPr="00203AD7" w:rsidRDefault="00F6532B" w:rsidP="00C46F56">
    <w:pPr>
      <w:pStyle w:val="a6"/>
      <w:jc w:val="right"/>
    </w:pPr>
    <w:r>
      <w:fldChar w:fldCharType="begin"/>
    </w:r>
    <w:r>
      <w:instrText>PAGE   \* MERGEFORMAT</w:instrText>
    </w:r>
    <w:r>
      <w:fldChar w:fldCharType="separate"/>
    </w:r>
    <w:r w:rsidR="0035030F">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F6532B" w:rsidRPr="004B4EFB" w:rsidRDefault="00F6532B" w:rsidP="00C46F56">
    <w:pPr>
      <w:pStyle w:val="a6"/>
      <w:jc w:val="right"/>
    </w:pPr>
    <w:r w:rsidRPr="004B4EFB">
      <w:t>Задание на проведение закупки</w:t>
    </w:r>
  </w:p>
  <w:p w14:paraId="6B081853" w14:textId="77777777" w:rsidR="00F6532B" w:rsidRPr="004B4EFB" w:rsidRDefault="00F6532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F6532B" w:rsidRPr="00203AD7" w:rsidRDefault="00F6532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F0A4" w14:textId="77777777" w:rsidR="00F6532B" w:rsidRPr="00203AD7" w:rsidRDefault="00F6532B" w:rsidP="00C46F56">
    <w:pPr>
      <w:pStyle w:val="a6"/>
      <w:jc w:val="right"/>
    </w:pPr>
    <w:r>
      <w:fldChar w:fldCharType="begin"/>
    </w:r>
    <w:r>
      <w:instrText>PAGE   \* MERGEFORMAT</w:instrText>
    </w:r>
    <w:r>
      <w:fldChar w:fldCharType="separate"/>
    </w:r>
    <w:r w:rsidR="0035030F">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EACA" w14:textId="77777777" w:rsidR="00F6532B" w:rsidRPr="004B4EFB" w:rsidRDefault="00F6532B" w:rsidP="00C46F56">
    <w:pPr>
      <w:pStyle w:val="a6"/>
      <w:jc w:val="right"/>
    </w:pPr>
    <w:r w:rsidRPr="004B4EFB">
      <w:t>Задание на проведение закупки</w:t>
    </w:r>
  </w:p>
  <w:p w14:paraId="73D3FB01" w14:textId="77777777" w:rsidR="00F6532B" w:rsidRPr="004B4EFB" w:rsidRDefault="00F6532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6515B57" w14:textId="77777777" w:rsidR="00F6532B" w:rsidRPr="00203AD7" w:rsidRDefault="00F6532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F6532B" w:rsidRDefault="00F6532B" w:rsidP="00B067D9">
      <w:r>
        <w:separator/>
      </w:r>
    </w:p>
  </w:footnote>
  <w:footnote w:type="continuationSeparator" w:id="0">
    <w:p w14:paraId="6B3FC529" w14:textId="77777777" w:rsidR="00F6532B" w:rsidRDefault="00F6532B"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F6532B" w:rsidRPr="00096669" w:rsidRDefault="00F6532B"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F6532B" w:rsidRPr="00D60DCA" w:rsidRDefault="00F6532B"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hyperlink" Target="mailto:krasnodar@technoavia.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7739-ECB7-4601-A0A7-077E6980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13121</Words>
  <Characters>74791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2023-08-25T08:44:00Z</dcterms:created>
  <dcterms:modified xsi:type="dcterms:W3CDTF">2023-09-05T13:40:00Z</dcterms:modified>
</cp:coreProperties>
</file>